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1BA" w:rsidRDefault="006511BA" w:rsidP="006511BA">
      <w:pPr>
        <w:rPr>
          <w:rFonts w:ascii="仿宋_GB2312" w:eastAsia="仿宋_GB2312" w:hint="eastAsia"/>
          <w:b/>
          <w:bCs/>
          <w:sz w:val="32"/>
        </w:rPr>
      </w:pPr>
      <w:r>
        <w:rPr>
          <w:rFonts w:ascii="仿宋_GB2312" w:eastAsia="仿宋_GB2312" w:hint="eastAsia"/>
          <w:b/>
          <w:bCs/>
          <w:sz w:val="32"/>
        </w:rPr>
        <w:t>附件2：</w:t>
      </w:r>
    </w:p>
    <w:p w:rsidR="006511BA" w:rsidRDefault="006511BA" w:rsidP="006511BA">
      <w:pPr>
        <w:jc w:val="center"/>
        <w:rPr>
          <w:rFonts w:ascii="仿宋_GB2312" w:eastAsia="仿宋_GB2312" w:hint="eastAsia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节约能源重型商用</w:t>
      </w:r>
      <w:proofErr w:type="gramStart"/>
      <w:r>
        <w:rPr>
          <w:rFonts w:ascii="仿宋_GB2312" w:eastAsia="仿宋_GB2312" w:hint="eastAsia"/>
          <w:b/>
          <w:sz w:val="30"/>
          <w:szCs w:val="30"/>
        </w:rPr>
        <w:t>车综合</w:t>
      </w:r>
      <w:proofErr w:type="gramEnd"/>
      <w:r>
        <w:rPr>
          <w:rFonts w:ascii="仿宋_GB2312" w:eastAsia="仿宋_GB2312" w:hint="eastAsia"/>
          <w:b/>
          <w:sz w:val="30"/>
          <w:szCs w:val="30"/>
        </w:rPr>
        <w:t>工况燃料消耗量限值标准</w:t>
      </w:r>
    </w:p>
    <w:p w:rsidR="006511BA" w:rsidRDefault="006511BA" w:rsidP="006511BA">
      <w:pPr>
        <w:ind w:firstLineChars="550" w:firstLine="1546"/>
        <w:rPr>
          <w:rFonts w:ascii="仿宋_GB2312" w:eastAsia="仿宋_GB2312" w:hint="eastAsia"/>
          <w:b/>
          <w:sz w:val="28"/>
        </w:rPr>
      </w:pPr>
    </w:p>
    <w:p w:rsidR="006511BA" w:rsidRDefault="006511BA" w:rsidP="006511BA">
      <w:pPr>
        <w:jc w:val="center"/>
        <w:rPr>
          <w:rFonts w:ascii="仿宋_GB2312" w:eastAsia="仿宋_GB2312" w:hint="eastAsia"/>
          <w:b/>
          <w:sz w:val="28"/>
        </w:rPr>
      </w:pPr>
      <w:r>
        <w:rPr>
          <w:rFonts w:ascii="仿宋_GB2312" w:eastAsia="仿宋_GB2312" w:hint="eastAsia"/>
          <w:b/>
          <w:sz w:val="28"/>
        </w:rPr>
        <w:t>表2.1 节约能源货车综合工况燃料消耗量限值标准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95"/>
        <w:gridCol w:w="4245"/>
      </w:tblGrid>
      <w:tr w:rsidR="006511BA" w:rsidTr="006214D2">
        <w:trPr>
          <w:trHeight w:val="266"/>
          <w:jc w:val="center"/>
        </w:trPr>
        <w:tc>
          <w:tcPr>
            <w:tcW w:w="2895" w:type="dxa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最大设计总质量（GVW）</w:t>
            </w:r>
          </w:p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kg</w:t>
            </w:r>
          </w:p>
        </w:tc>
        <w:tc>
          <w:tcPr>
            <w:tcW w:w="4245" w:type="dxa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燃料消耗量限值</w:t>
            </w:r>
          </w:p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L/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km"/>
              </w:smartTagPr>
              <w:r>
                <w:rPr>
                  <w:rFonts w:ascii="仿宋_GB2312" w:eastAsia="仿宋_GB2312" w:hint="eastAsia"/>
                  <w:b/>
                  <w:color w:val="000000"/>
                  <w:kern w:val="0"/>
                  <w:sz w:val="24"/>
                </w:rPr>
                <w:t>100km</w:t>
              </w:r>
            </w:smartTag>
          </w:p>
        </w:tc>
      </w:tr>
      <w:tr w:rsidR="006511BA" w:rsidTr="006214D2">
        <w:trPr>
          <w:trHeight w:val="429"/>
          <w:jc w:val="center"/>
        </w:trPr>
        <w:tc>
          <w:tcPr>
            <w:tcW w:w="2895" w:type="dxa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3500＜GVW≤4500</w:t>
            </w:r>
          </w:p>
        </w:tc>
        <w:tc>
          <w:tcPr>
            <w:tcW w:w="4245" w:type="dxa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2.4"/>
                <w:attr w:name="UnitName" w:val="a"/>
              </w:smartTagP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</w:rPr>
                <w:t>12.4</w:t>
              </w: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  <w:vertAlign w:val="superscript"/>
                </w:rPr>
                <w:t>a</w:t>
              </w:r>
            </w:smartTag>
          </w:p>
        </w:tc>
      </w:tr>
      <w:tr w:rsidR="006511BA" w:rsidTr="006214D2">
        <w:trPr>
          <w:trHeight w:val="266"/>
          <w:jc w:val="center"/>
        </w:trPr>
        <w:tc>
          <w:tcPr>
            <w:tcW w:w="2895" w:type="dxa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4500＜GVW≤5500</w:t>
            </w:r>
          </w:p>
        </w:tc>
        <w:tc>
          <w:tcPr>
            <w:tcW w:w="4245" w:type="dxa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.3"/>
                <w:attr w:name="UnitName" w:val="a"/>
              </w:smartTagP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</w:rPr>
                <w:t>13.3</w:t>
              </w: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  <w:vertAlign w:val="superscript"/>
                </w:rPr>
                <w:t>a</w:t>
              </w:r>
            </w:smartTag>
          </w:p>
        </w:tc>
      </w:tr>
      <w:tr w:rsidR="006511BA" w:rsidTr="006214D2">
        <w:trPr>
          <w:trHeight w:val="266"/>
          <w:jc w:val="center"/>
        </w:trPr>
        <w:tc>
          <w:tcPr>
            <w:tcW w:w="2895" w:type="dxa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5500＜GVW≤7000</w:t>
            </w:r>
          </w:p>
        </w:tc>
        <w:tc>
          <w:tcPr>
            <w:tcW w:w="4245" w:type="dxa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15.2</w:t>
            </w:r>
          </w:p>
        </w:tc>
      </w:tr>
      <w:tr w:rsidR="006511BA" w:rsidTr="006214D2">
        <w:trPr>
          <w:trHeight w:val="266"/>
          <w:jc w:val="center"/>
        </w:trPr>
        <w:tc>
          <w:tcPr>
            <w:tcW w:w="2895" w:type="dxa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7000＜GVW≤8500</w:t>
            </w:r>
          </w:p>
        </w:tc>
        <w:tc>
          <w:tcPr>
            <w:tcW w:w="4245" w:type="dxa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8.1"/>
                <w:attr w:name="UnitName" w:val="a"/>
              </w:smartTagP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</w:rPr>
                <w:t>18.1</w:t>
              </w: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  <w:vertAlign w:val="superscript"/>
                </w:rPr>
                <w:t>a</w:t>
              </w:r>
            </w:smartTag>
          </w:p>
        </w:tc>
      </w:tr>
      <w:tr w:rsidR="006511BA" w:rsidTr="006214D2">
        <w:trPr>
          <w:trHeight w:val="266"/>
          <w:jc w:val="center"/>
        </w:trPr>
        <w:tc>
          <w:tcPr>
            <w:tcW w:w="2895" w:type="dxa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8500＜GVW≤10500</w:t>
            </w:r>
          </w:p>
        </w:tc>
        <w:tc>
          <w:tcPr>
            <w:tcW w:w="4245" w:type="dxa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.4"/>
                <w:attr w:name="UnitName" w:val="a"/>
              </w:smartTagP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</w:rPr>
                <w:t>20.4</w:t>
              </w: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  <w:vertAlign w:val="superscript"/>
                </w:rPr>
                <w:t>a</w:t>
              </w:r>
            </w:smartTag>
          </w:p>
        </w:tc>
      </w:tr>
      <w:tr w:rsidR="006511BA" w:rsidTr="006214D2">
        <w:trPr>
          <w:trHeight w:val="266"/>
          <w:jc w:val="center"/>
        </w:trPr>
        <w:tc>
          <w:tcPr>
            <w:tcW w:w="2895" w:type="dxa"/>
            <w:tcBorders>
              <w:bottom w:val="single" w:sz="4" w:space="0" w:color="auto"/>
            </w:tcBorders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10500＜GVW≤12500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3.8"/>
                <w:attr w:name="UnitName" w:val="a"/>
              </w:smartTagP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</w:rPr>
                <w:t>23.8</w:t>
              </w: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  <w:vertAlign w:val="superscript"/>
                </w:rPr>
                <w:t>a</w:t>
              </w:r>
            </w:smartTag>
          </w:p>
        </w:tc>
      </w:tr>
      <w:tr w:rsidR="006511BA" w:rsidTr="006214D2">
        <w:trPr>
          <w:trHeight w:val="266"/>
          <w:jc w:val="center"/>
        </w:trPr>
        <w:tc>
          <w:tcPr>
            <w:tcW w:w="2895" w:type="dxa"/>
            <w:shd w:val="clear" w:color="auto" w:fill="FFFFFF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12500＜GVW≤16000</w:t>
            </w:r>
          </w:p>
        </w:tc>
        <w:tc>
          <w:tcPr>
            <w:tcW w:w="4245" w:type="dxa"/>
            <w:shd w:val="clear" w:color="auto" w:fill="FFFFFF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26.6</w:t>
            </w:r>
          </w:p>
        </w:tc>
      </w:tr>
      <w:tr w:rsidR="006511BA" w:rsidTr="006214D2">
        <w:trPr>
          <w:trHeight w:val="266"/>
          <w:jc w:val="center"/>
        </w:trPr>
        <w:tc>
          <w:tcPr>
            <w:tcW w:w="2895" w:type="dxa"/>
            <w:shd w:val="clear" w:color="auto" w:fill="FFFFFF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16000＜GVW≤20000</w:t>
            </w:r>
          </w:p>
        </w:tc>
        <w:tc>
          <w:tcPr>
            <w:tcW w:w="4245" w:type="dxa"/>
            <w:shd w:val="clear" w:color="auto" w:fill="FFFFFF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29.9</w:t>
            </w:r>
          </w:p>
        </w:tc>
      </w:tr>
      <w:tr w:rsidR="006511BA" w:rsidTr="006214D2">
        <w:trPr>
          <w:trHeight w:val="266"/>
          <w:jc w:val="center"/>
        </w:trPr>
        <w:tc>
          <w:tcPr>
            <w:tcW w:w="2895" w:type="dxa"/>
            <w:shd w:val="clear" w:color="auto" w:fill="FFFFFF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20000＜GVW≤25000</w:t>
            </w:r>
          </w:p>
        </w:tc>
        <w:tc>
          <w:tcPr>
            <w:tcW w:w="4245" w:type="dxa"/>
            <w:shd w:val="clear" w:color="auto" w:fill="FFFFFF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35.6</w:t>
            </w:r>
          </w:p>
        </w:tc>
      </w:tr>
      <w:tr w:rsidR="006511BA" w:rsidTr="006214D2">
        <w:trPr>
          <w:trHeight w:val="266"/>
          <w:jc w:val="center"/>
        </w:trPr>
        <w:tc>
          <w:tcPr>
            <w:tcW w:w="2895" w:type="dxa"/>
            <w:shd w:val="clear" w:color="auto" w:fill="FFFFFF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25000＜GVW≤31000</w:t>
            </w:r>
          </w:p>
        </w:tc>
        <w:tc>
          <w:tcPr>
            <w:tcW w:w="4245" w:type="dxa"/>
            <w:shd w:val="clear" w:color="auto" w:fill="FFFFFF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40.9</w:t>
            </w:r>
          </w:p>
        </w:tc>
      </w:tr>
      <w:tr w:rsidR="006511BA" w:rsidTr="006214D2">
        <w:trPr>
          <w:trHeight w:val="266"/>
          <w:jc w:val="center"/>
        </w:trPr>
        <w:tc>
          <w:tcPr>
            <w:tcW w:w="289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31000＜GVW</w:t>
            </w:r>
          </w:p>
        </w:tc>
        <w:tc>
          <w:tcPr>
            <w:tcW w:w="424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43.2</w:t>
            </w:r>
          </w:p>
        </w:tc>
      </w:tr>
      <w:tr w:rsidR="006511BA" w:rsidTr="006214D2">
        <w:trPr>
          <w:trHeight w:val="523"/>
          <w:jc w:val="center"/>
        </w:trPr>
        <w:tc>
          <w:tcPr>
            <w:tcW w:w="7140" w:type="dxa"/>
            <w:gridSpan w:val="2"/>
            <w:shd w:val="clear" w:color="auto" w:fill="FFFFFF"/>
            <w:vAlign w:val="center"/>
          </w:tcPr>
          <w:p w:rsidR="006511BA" w:rsidRDefault="006511BA" w:rsidP="006214D2">
            <w:pPr>
              <w:widowControl/>
              <w:jc w:val="left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a 对于汽油车，其限值是表中相应限值乘以1.2的数值圆整（四舍五入）至小数点后一位。</w:t>
            </w:r>
          </w:p>
        </w:tc>
      </w:tr>
    </w:tbl>
    <w:p w:rsidR="006511BA" w:rsidRDefault="006511BA" w:rsidP="006511BA">
      <w:pPr>
        <w:rPr>
          <w:rFonts w:ascii="仿宋_GB2312" w:eastAsia="仿宋_GB2312" w:hint="eastAsia"/>
          <w:b/>
          <w:sz w:val="28"/>
        </w:rPr>
      </w:pPr>
    </w:p>
    <w:p w:rsidR="006511BA" w:rsidRDefault="006511BA" w:rsidP="006511BA">
      <w:pPr>
        <w:rPr>
          <w:rFonts w:ascii="仿宋_GB2312" w:eastAsia="仿宋_GB2312" w:hint="eastAsia"/>
          <w:b/>
          <w:bCs/>
          <w:sz w:val="32"/>
        </w:rPr>
      </w:pPr>
    </w:p>
    <w:p w:rsidR="006511BA" w:rsidRDefault="006511BA" w:rsidP="006511BA">
      <w:pPr>
        <w:ind w:firstLineChars="400" w:firstLine="1124"/>
        <w:rPr>
          <w:rFonts w:ascii="仿宋_GB2312" w:eastAsia="仿宋_GB2312" w:hint="eastAsia"/>
          <w:b/>
          <w:sz w:val="28"/>
        </w:rPr>
      </w:pPr>
      <w:r>
        <w:rPr>
          <w:rFonts w:ascii="仿宋_GB2312" w:eastAsia="仿宋_GB2312" w:hint="eastAsia"/>
          <w:b/>
          <w:sz w:val="28"/>
        </w:rPr>
        <w:t>表2.2 节约能源半挂牵引车综合工况燃料消耗量限值标准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34"/>
        <w:gridCol w:w="3673"/>
      </w:tblGrid>
      <w:tr w:rsidR="006511BA" w:rsidTr="006214D2">
        <w:trPr>
          <w:trHeight w:val="278"/>
          <w:jc w:val="center"/>
        </w:trPr>
        <w:tc>
          <w:tcPr>
            <w:tcW w:w="3534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最大设计总质量（GCW）</w:t>
            </w:r>
          </w:p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kg</w:t>
            </w:r>
          </w:p>
        </w:tc>
        <w:tc>
          <w:tcPr>
            <w:tcW w:w="3673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燃料消耗量限值</w:t>
            </w:r>
          </w:p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L/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km"/>
              </w:smartTagPr>
              <w:r>
                <w:rPr>
                  <w:rFonts w:ascii="仿宋_GB2312" w:eastAsia="仿宋_GB2312" w:hint="eastAsia"/>
                  <w:b/>
                  <w:color w:val="000000"/>
                  <w:kern w:val="0"/>
                  <w:sz w:val="24"/>
                </w:rPr>
                <w:t>100km</w:t>
              </w:r>
            </w:smartTag>
          </w:p>
        </w:tc>
      </w:tr>
      <w:tr w:rsidR="006511BA" w:rsidTr="006214D2">
        <w:trPr>
          <w:trHeight w:val="278"/>
          <w:jc w:val="center"/>
        </w:trPr>
        <w:tc>
          <w:tcPr>
            <w:tcW w:w="3534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GCW≤18000</w:t>
            </w:r>
          </w:p>
        </w:tc>
        <w:tc>
          <w:tcPr>
            <w:tcW w:w="3673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31.4</w:t>
            </w:r>
          </w:p>
        </w:tc>
      </w:tr>
      <w:tr w:rsidR="006511BA" w:rsidTr="006214D2">
        <w:trPr>
          <w:trHeight w:val="278"/>
          <w:jc w:val="center"/>
        </w:trPr>
        <w:tc>
          <w:tcPr>
            <w:tcW w:w="3534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18000＜GCW≤27000</w:t>
            </w:r>
          </w:p>
        </w:tc>
        <w:tc>
          <w:tcPr>
            <w:tcW w:w="3673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34.2</w:t>
            </w:r>
          </w:p>
        </w:tc>
      </w:tr>
      <w:tr w:rsidR="006511BA" w:rsidTr="006214D2">
        <w:trPr>
          <w:trHeight w:val="278"/>
          <w:jc w:val="center"/>
        </w:trPr>
        <w:tc>
          <w:tcPr>
            <w:tcW w:w="3534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27000＜GCW≤35000 </w:t>
            </w:r>
          </w:p>
        </w:tc>
        <w:tc>
          <w:tcPr>
            <w:tcW w:w="3673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36.1</w:t>
            </w:r>
          </w:p>
        </w:tc>
      </w:tr>
      <w:tr w:rsidR="006511BA" w:rsidTr="006214D2">
        <w:trPr>
          <w:trHeight w:val="278"/>
          <w:jc w:val="center"/>
        </w:trPr>
        <w:tc>
          <w:tcPr>
            <w:tcW w:w="3534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35000＜GCW≤40000 </w:t>
            </w:r>
          </w:p>
        </w:tc>
        <w:tc>
          <w:tcPr>
            <w:tcW w:w="3673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38.0</w:t>
            </w:r>
          </w:p>
        </w:tc>
      </w:tr>
      <w:tr w:rsidR="006511BA" w:rsidTr="006214D2">
        <w:trPr>
          <w:trHeight w:val="278"/>
          <w:jc w:val="center"/>
        </w:trPr>
        <w:tc>
          <w:tcPr>
            <w:tcW w:w="3534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40000＜GCW≤43000 </w:t>
            </w:r>
          </w:p>
        </w:tc>
        <w:tc>
          <w:tcPr>
            <w:tcW w:w="3673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39.9</w:t>
            </w:r>
          </w:p>
        </w:tc>
      </w:tr>
      <w:tr w:rsidR="006511BA" w:rsidTr="006214D2">
        <w:trPr>
          <w:trHeight w:val="278"/>
          <w:jc w:val="center"/>
        </w:trPr>
        <w:tc>
          <w:tcPr>
            <w:tcW w:w="3534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43000＜GCW≤46000 </w:t>
            </w:r>
          </w:p>
        </w:tc>
        <w:tc>
          <w:tcPr>
            <w:tcW w:w="3673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42.8</w:t>
            </w:r>
          </w:p>
        </w:tc>
      </w:tr>
      <w:tr w:rsidR="006511BA" w:rsidTr="006214D2">
        <w:trPr>
          <w:trHeight w:val="278"/>
          <w:jc w:val="center"/>
        </w:trPr>
        <w:tc>
          <w:tcPr>
            <w:tcW w:w="3534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46000＜GCW≤49000 </w:t>
            </w:r>
          </w:p>
        </w:tc>
        <w:tc>
          <w:tcPr>
            <w:tcW w:w="3673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44.7</w:t>
            </w:r>
          </w:p>
        </w:tc>
      </w:tr>
      <w:tr w:rsidR="006511BA" w:rsidTr="006214D2">
        <w:trPr>
          <w:trHeight w:val="278"/>
          <w:jc w:val="center"/>
        </w:trPr>
        <w:tc>
          <w:tcPr>
            <w:tcW w:w="3534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49000＜GCW</w:t>
            </w:r>
          </w:p>
        </w:tc>
        <w:tc>
          <w:tcPr>
            <w:tcW w:w="3673" w:type="dxa"/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45.6</w:t>
            </w:r>
          </w:p>
        </w:tc>
      </w:tr>
    </w:tbl>
    <w:p w:rsidR="006511BA" w:rsidRDefault="006511BA" w:rsidP="006511BA">
      <w:pPr>
        <w:rPr>
          <w:rFonts w:ascii="仿宋_GB2312" w:eastAsia="仿宋_GB2312" w:hint="eastAsia"/>
          <w:sz w:val="28"/>
        </w:rPr>
      </w:pPr>
    </w:p>
    <w:p w:rsidR="006511BA" w:rsidRDefault="006511BA" w:rsidP="006511BA">
      <w:pPr>
        <w:rPr>
          <w:rFonts w:ascii="仿宋_GB2312" w:eastAsia="仿宋_GB2312" w:hint="eastAsia"/>
          <w:b/>
          <w:sz w:val="28"/>
        </w:rPr>
      </w:pPr>
    </w:p>
    <w:p w:rsidR="006511BA" w:rsidRDefault="006511BA" w:rsidP="006511BA">
      <w:pPr>
        <w:jc w:val="center"/>
        <w:rPr>
          <w:rFonts w:ascii="仿宋_GB2312" w:eastAsia="仿宋_GB2312" w:hint="eastAsia"/>
          <w:b/>
          <w:sz w:val="28"/>
        </w:rPr>
      </w:pPr>
      <w:r>
        <w:rPr>
          <w:rFonts w:ascii="仿宋_GB2312" w:eastAsia="仿宋_GB2312" w:hint="eastAsia"/>
          <w:b/>
          <w:sz w:val="28"/>
        </w:rPr>
        <w:lastRenderedPageBreak/>
        <w:t>表2.3 节约能源客车综合工况燃料消耗量限值标准</w:t>
      </w:r>
    </w:p>
    <w:tbl>
      <w:tblPr>
        <w:tblW w:w="0" w:type="auto"/>
        <w:jc w:val="center"/>
        <w:tblLayout w:type="fixed"/>
        <w:tblLook w:val="0000"/>
      </w:tblPr>
      <w:tblGrid>
        <w:gridCol w:w="3640"/>
        <w:gridCol w:w="3783"/>
      </w:tblGrid>
      <w:tr w:rsidR="006511BA" w:rsidTr="006214D2">
        <w:trPr>
          <w:trHeight w:val="274"/>
          <w:jc w:val="center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最大设计总质量（GVW）</w:t>
            </w:r>
          </w:p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kg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燃料消耗量限值</w:t>
            </w:r>
          </w:p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L/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km"/>
              </w:smartTagPr>
              <w:r>
                <w:rPr>
                  <w:rFonts w:ascii="仿宋_GB2312" w:eastAsia="仿宋_GB2312" w:hint="eastAsia"/>
                  <w:b/>
                  <w:color w:val="000000"/>
                  <w:kern w:val="0"/>
                  <w:sz w:val="24"/>
                </w:rPr>
                <w:t>100km</w:t>
              </w:r>
            </w:smartTag>
          </w:p>
        </w:tc>
      </w:tr>
      <w:tr w:rsidR="006511BA" w:rsidTr="006214D2">
        <w:trPr>
          <w:trHeight w:val="274"/>
          <w:jc w:val="center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3500＜GVW≤4500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.9"/>
                <w:attr w:name="UnitName" w:val="a"/>
              </w:smartTagP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</w:rPr>
                <w:t>11.9</w:t>
              </w: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  <w:vertAlign w:val="superscript"/>
                </w:rPr>
                <w:t>a</w:t>
              </w:r>
            </w:smartTag>
          </w:p>
        </w:tc>
      </w:tr>
      <w:tr w:rsidR="006511BA" w:rsidTr="006214D2">
        <w:trPr>
          <w:trHeight w:val="274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4500＜GVW≤5500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2.8"/>
                <w:attr w:name="UnitName" w:val="a"/>
              </w:smartTagP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</w:rPr>
                <w:t>12.8</w:t>
              </w: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  <w:vertAlign w:val="superscript"/>
                </w:rPr>
                <w:t>a</w:t>
              </w:r>
            </w:smartTag>
          </w:p>
        </w:tc>
      </w:tr>
      <w:tr w:rsidR="006511BA" w:rsidTr="006214D2">
        <w:trPr>
          <w:trHeight w:val="274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5500＜GVW≤7000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4.3"/>
                <w:attr w:name="UnitName" w:val="a"/>
              </w:smartTagP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</w:rPr>
                <w:t>14.3</w:t>
              </w:r>
              <w:r>
                <w:rPr>
                  <w:rFonts w:ascii="仿宋_GB2312" w:eastAsia="仿宋_GB2312" w:hint="eastAsia"/>
                  <w:color w:val="000000"/>
                  <w:kern w:val="0"/>
                  <w:sz w:val="22"/>
                  <w:vertAlign w:val="superscript"/>
                </w:rPr>
                <w:t>a</w:t>
              </w:r>
            </w:smartTag>
          </w:p>
        </w:tc>
      </w:tr>
      <w:tr w:rsidR="006511BA" w:rsidTr="006214D2">
        <w:trPr>
          <w:trHeight w:val="274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7000＜GVW≤8500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15.7</w:t>
            </w:r>
          </w:p>
        </w:tc>
      </w:tr>
      <w:tr w:rsidR="006511BA" w:rsidTr="006214D2">
        <w:trPr>
          <w:trHeight w:val="274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8500＜GVW≤10500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17.6</w:t>
            </w:r>
          </w:p>
        </w:tc>
      </w:tr>
      <w:tr w:rsidR="006511BA" w:rsidTr="006214D2">
        <w:trPr>
          <w:trHeight w:val="274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10500＜GVW≤12500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19.0</w:t>
            </w:r>
          </w:p>
        </w:tc>
      </w:tr>
      <w:tr w:rsidR="006511BA" w:rsidTr="006214D2">
        <w:trPr>
          <w:trHeight w:val="274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12500＜GVW≤14500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20.4</w:t>
            </w:r>
          </w:p>
        </w:tc>
      </w:tr>
      <w:tr w:rsidR="006511BA" w:rsidTr="006214D2">
        <w:trPr>
          <w:trHeight w:val="274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14500＜GVW≤16500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21.4</w:t>
            </w:r>
          </w:p>
        </w:tc>
      </w:tr>
      <w:tr w:rsidR="006511BA" w:rsidTr="006214D2">
        <w:trPr>
          <w:trHeight w:val="274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16500＜GVW≤18000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22.8</w:t>
            </w:r>
          </w:p>
        </w:tc>
      </w:tr>
      <w:tr w:rsidR="006511BA" w:rsidTr="006214D2">
        <w:trPr>
          <w:trHeight w:val="274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18000＜GVW≤22000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23.8</w:t>
            </w:r>
          </w:p>
        </w:tc>
      </w:tr>
      <w:tr w:rsidR="006511BA" w:rsidTr="006214D2">
        <w:trPr>
          <w:trHeight w:val="274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22000＜GVW≤25000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26.1</w:t>
            </w:r>
          </w:p>
        </w:tc>
      </w:tr>
      <w:tr w:rsidR="006511BA" w:rsidTr="006214D2">
        <w:trPr>
          <w:trHeight w:val="274"/>
          <w:jc w:val="center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25000＜GVW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28.0</w:t>
            </w:r>
          </w:p>
        </w:tc>
      </w:tr>
      <w:tr w:rsidR="006511BA" w:rsidTr="006214D2">
        <w:trPr>
          <w:trHeight w:val="274"/>
          <w:jc w:val="center"/>
        </w:trPr>
        <w:tc>
          <w:tcPr>
            <w:tcW w:w="7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left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a 对于汽油车，其限值是表中相应限值乘以1.2的数值圆整（四舍五入）至小数点后一位。</w:t>
            </w:r>
          </w:p>
        </w:tc>
      </w:tr>
    </w:tbl>
    <w:p w:rsidR="006511BA" w:rsidRDefault="006511BA" w:rsidP="006511BA">
      <w:pPr>
        <w:rPr>
          <w:rFonts w:ascii="仿宋_GB2312" w:eastAsia="仿宋_GB2312" w:hint="eastAsia"/>
          <w:b/>
          <w:bCs/>
          <w:sz w:val="32"/>
        </w:rPr>
      </w:pPr>
    </w:p>
    <w:p w:rsidR="006511BA" w:rsidRDefault="006511BA" w:rsidP="006511BA">
      <w:pPr>
        <w:ind w:firstLineChars="200" w:firstLine="562"/>
        <w:jc w:val="center"/>
        <w:rPr>
          <w:rFonts w:ascii="仿宋_GB2312" w:eastAsia="仿宋_GB2312" w:hint="eastAsia"/>
          <w:b/>
          <w:sz w:val="28"/>
        </w:rPr>
      </w:pPr>
      <w:r>
        <w:rPr>
          <w:rFonts w:ascii="仿宋_GB2312" w:eastAsia="仿宋_GB2312" w:hint="eastAsia"/>
          <w:b/>
          <w:sz w:val="28"/>
        </w:rPr>
        <w:t>表2.4  节约能源自卸汽车综合工况燃料消耗量限值标准</w:t>
      </w:r>
    </w:p>
    <w:tbl>
      <w:tblPr>
        <w:tblW w:w="0" w:type="auto"/>
        <w:jc w:val="center"/>
        <w:tblLayout w:type="fixed"/>
        <w:tblLook w:val="0000"/>
      </w:tblPr>
      <w:tblGrid>
        <w:gridCol w:w="3713"/>
        <w:gridCol w:w="3859"/>
      </w:tblGrid>
      <w:tr w:rsidR="006511BA" w:rsidTr="006214D2">
        <w:trPr>
          <w:trHeight w:val="275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最大设计总质量（GVW）</w:t>
            </w:r>
          </w:p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kg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燃料消耗量限值</w:t>
            </w:r>
          </w:p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L/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km"/>
              </w:smartTagPr>
              <w:r>
                <w:rPr>
                  <w:rFonts w:ascii="仿宋_GB2312" w:eastAsia="仿宋_GB2312" w:hint="eastAsia"/>
                  <w:b/>
                  <w:color w:val="000000"/>
                  <w:kern w:val="0"/>
                  <w:sz w:val="24"/>
                </w:rPr>
                <w:t>100km</w:t>
              </w:r>
            </w:smartTag>
          </w:p>
        </w:tc>
      </w:tr>
      <w:tr w:rsidR="006511BA" w:rsidTr="006214D2">
        <w:trPr>
          <w:trHeight w:val="275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3500＜GVW≤4500 </w:t>
            </w:r>
          </w:p>
        </w:tc>
        <w:tc>
          <w:tcPr>
            <w:tcW w:w="3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14.3</w:t>
            </w:r>
          </w:p>
        </w:tc>
      </w:tr>
      <w:tr w:rsidR="006511BA" w:rsidTr="006214D2">
        <w:trPr>
          <w:trHeight w:val="275"/>
          <w:jc w:val="center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4500＜GVW≤5500 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15.2</w:t>
            </w:r>
          </w:p>
        </w:tc>
      </w:tr>
      <w:tr w:rsidR="006511BA" w:rsidTr="006214D2">
        <w:trPr>
          <w:trHeight w:val="275"/>
          <w:jc w:val="center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5500＜GVW≤7000 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16.6</w:t>
            </w:r>
          </w:p>
        </w:tc>
      </w:tr>
      <w:tr w:rsidR="006511BA" w:rsidTr="006214D2">
        <w:trPr>
          <w:trHeight w:val="275"/>
          <w:jc w:val="center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7000＜GVW≤8500 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19.5 </w:t>
            </w:r>
          </w:p>
        </w:tc>
      </w:tr>
      <w:tr w:rsidR="006511BA" w:rsidTr="006214D2">
        <w:trPr>
          <w:trHeight w:val="275"/>
          <w:jc w:val="center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8500＜GVW≤10500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21.9 </w:t>
            </w:r>
          </w:p>
        </w:tc>
      </w:tr>
      <w:tr w:rsidR="006511BA" w:rsidTr="006214D2">
        <w:trPr>
          <w:trHeight w:val="275"/>
          <w:jc w:val="center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10500＜GVW≤12500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24.2 </w:t>
            </w:r>
          </w:p>
        </w:tc>
      </w:tr>
      <w:tr w:rsidR="006511BA" w:rsidTr="006214D2">
        <w:trPr>
          <w:trHeight w:val="275"/>
          <w:jc w:val="center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12500＜GVW≤16000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26.6 </w:t>
            </w:r>
          </w:p>
        </w:tc>
      </w:tr>
      <w:tr w:rsidR="006511BA" w:rsidTr="006214D2">
        <w:trPr>
          <w:trHeight w:val="275"/>
          <w:jc w:val="center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16000＜GVW≤20000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32.3 </w:t>
            </w:r>
          </w:p>
        </w:tc>
      </w:tr>
      <w:tr w:rsidR="006511BA" w:rsidTr="006214D2">
        <w:trPr>
          <w:trHeight w:val="275"/>
          <w:jc w:val="center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20000＜GVW≤25000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41.3 </w:t>
            </w:r>
          </w:p>
        </w:tc>
      </w:tr>
      <w:tr w:rsidR="006511BA" w:rsidTr="006214D2">
        <w:trPr>
          <w:trHeight w:val="275"/>
          <w:jc w:val="center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25000＜GVW≤31000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44.7 </w:t>
            </w:r>
          </w:p>
        </w:tc>
      </w:tr>
      <w:tr w:rsidR="006511BA" w:rsidTr="006214D2">
        <w:trPr>
          <w:trHeight w:val="275"/>
          <w:jc w:val="center"/>
        </w:trPr>
        <w:tc>
          <w:tcPr>
            <w:tcW w:w="3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31000＜GVW</w:t>
            </w:r>
          </w:p>
        </w:tc>
        <w:tc>
          <w:tcPr>
            <w:tcW w:w="3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46.6 </w:t>
            </w:r>
          </w:p>
        </w:tc>
      </w:tr>
    </w:tbl>
    <w:p w:rsidR="006511BA" w:rsidRDefault="006511BA" w:rsidP="006511BA">
      <w:pPr>
        <w:rPr>
          <w:rFonts w:ascii="仿宋_GB2312" w:eastAsia="仿宋_GB2312" w:hint="eastAsia"/>
          <w:b/>
          <w:sz w:val="28"/>
        </w:rPr>
      </w:pPr>
    </w:p>
    <w:p w:rsidR="006511BA" w:rsidRDefault="006511BA" w:rsidP="006511BA">
      <w:pPr>
        <w:ind w:firstLineChars="400" w:firstLine="1124"/>
        <w:rPr>
          <w:rFonts w:ascii="仿宋_GB2312" w:eastAsia="仿宋_GB2312" w:hint="eastAsia"/>
          <w:b/>
          <w:sz w:val="28"/>
        </w:rPr>
      </w:pPr>
    </w:p>
    <w:p w:rsidR="006511BA" w:rsidRDefault="006511BA" w:rsidP="006511BA">
      <w:pPr>
        <w:ind w:firstLineChars="400" w:firstLine="1124"/>
        <w:rPr>
          <w:rFonts w:ascii="仿宋_GB2312" w:eastAsia="仿宋_GB2312" w:hint="eastAsia"/>
          <w:b/>
          <w:sz w:val="28"/>
        </w:rPr>
      </w:pPr>
    </w:p>
    <w:p w:rsidR="006511BA" w:rsidRDefault="006511BA" w:rsidP="006511BA">
      <w:pPr>
        <w:ind w:firstLineChars="400" w:firstLine="1124"/>
        <w:rPr>
          <w:rFonts w:ascii="仿宋_GB2312" w:eastAsia="仿宋_GB2312" w:hint="eastAsia"/>
          <w:b/>
          <w:sz w:val="28"/>
        </w:rPr>
      </w:pPr>
    </w:p>
    <w:p w:rsidR="006511BA" w:rsidRDefault="006511BA" w:rsidP="006511BA">
      <w:pPr>
        <w:ind w:firstLineChars="400" w:firstLine="1124"/>
        <w:rPr>
          <w:rFonts w:ascii="仿宋_GB2312" w:eastAsia="仿宋_GB2312" w:hint="eastAsia"/>
          <w:b/>
          <w:sz w:val="28"/>
        </w:rPr>
      </w:pPr>
      <w:r>
        <w:rPr>
          <w:rFonts w:ascii="仿宋_GB2312" w:eastAsia="仿宋_GB2312" w:hint="eastAsia"/>
          <w:b/>
          <w:sz w:val="28"/>
        </w:rPr>
        <w:lastRenderedPageBreak/>
        <w:t>表2.5 节约能源城市客车综合工况燃料消耗量限值标准</w:t>
      </w:r>
    </w:p>
    <w:tbl>
      <w:tblPr>
        <w:tblW w:w="0" w:type="auto"/>
        <w:jc w:val="center"/>
        <w:tblLayout w:type="fixed"/>
        <w:tblLook w:val="0000"/>
      </w:tblPr>
      <w:tblGrid>
        <w:gridCol w:w="3747"/>
        <w:gridCol w:w="3893"/>
      </w:tblGrid>
      <w:tr w:rsidR="006511BA" w:rsidTr="006214D2">
        <w:trPr>
          <w:trHeight w:val="267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最大设计总质量（GVW）</w:t>
            </w:r>
          </w:p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kg</w:t>
            </w:r>
          </w:p>
        </w:tc>
        <w:tc>
          <w:tcPr>
            <w:tcW w:w="3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燃料消耗量限值</w:t>
            </w:r>
          </w:p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int="eastAsia"/>
                <w:b/>
                <w:color w:val="000000"/>
                <w:kern w:val="0"/>
                <w:sz w:val="24"/>
              </w:rPr>
              <w:t>L/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km"/>
              </w:smartTagPr>
              <w:r>
                <w:rPr>
                  <w:rFonts w:ascii="仿宋_GB2312" w:eastAsia="仿宋_GB2312" w:hint="eastAsia"/>
                  <w:b/>
                  <w:color w:val="000000"/>
                  <w:kern w:val="0"/>
                  <w:sz w:val="24"/>
                </w:rPr>
                <w:t>100km</w:t>
              </w:r>
            </w:smartTag>
          </w:p>
        </w:tc>
      </w:tr>
      <w:tr w:rsidR="006511BA" w:rsidTr="006214D2">
        <w:trPr>
          <w:trHeight w:val="267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3500＜GVW≤4500</w:t>
            </w:r>
          </w:p>
        </w:tc>
        <w:tc>
          <w:tcPr>
            <w:tcW w:w="3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13.3</w:t>
            </w:r>
          </w:p>
        </w:tc>
      </w:tr>
      <w:tr w:rsidR="006511BA" w:rsidTr="006214D2">
        <w:trPr>
          <w:trHeight w:val="267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4500＜GVW≤5500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14.7</w:t>
            </w:r>
          </w:p>
        </w:tc>
      </w:tr>
      <w:tr w:rsidR="006511BA" w:rsidTr="006214D2">
        <w:trPr>
          <w:trHeight w:val="267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5500＜GVW≤7000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16.6</w:t>
            </w:r>
          </w:p>
        </w:tc>
      </w:tr>
      <w:tr w:rsidR="006511BA" w:rsidTr="006214D2">
        <w:trPr>
          <w:trHeight w:val="267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7000＜GVW≤8500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18.5</w:t>
            </w:r>
          </w:p>
        </w:tc>
      </w:tr>
      <w:tr w:rsidR="006511BA" w:rsidTr="006214D2">
        <w:trPr>
          <w:trHeight w:val="267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8500＜GVW≤10500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21.4</w:t>
            </w:r>
          </w:p>
        </w:tc>
      </w:tr>
      <w:tr w:rsidR="006511BA" w:rsidTr="006214D2">
        <w:trPr>
          <w:trHeight w:val="267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10500＜GVW≤12500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24.7</w:t>
            </w:r>
          </w:p>
        </w:tc>
      </w:tr>
      <w:tr w:rsidR="006511BA" w:rsidTr="006214D2">
        <w:trPr>
          <w:trHeight w:val="267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12500＜GVW≤14500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29.0</w:t>
            </w:r>
          </w:p>
        </w:tc>
      </w:tr>
      <w:tr w:rsidR="006511BA" w:rsidTr="006214D2">
        <w:trPr>
          <w:trHeight w:val="267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14500＜GVW≤16500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32.3</w:t>
            </w:r>
          </w:p>
        </w:tc>
      </w:tr>
      <w:tr w:rsidR="006511BA" w:rsidTr="006214D2">
        <w:trPr>
          <w:trHeight w:val="267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16500＜GVW≤18000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35.6</w:t>
            </w:r>
          </w:p>
        </w:tc>
      </w:tr>
      <w:tr w:rsidR="006511BA" w:rsidTr="006214D2">
        <w:trPr>
          <w:trHeight w:val="267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18000＜GVW≤22000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39.0</w:t>
            </w:r>
          </w:p>
        </w:tc>
      </w:tr>
      <w:tr w:rsidR="006511BA" w:rsidTr="006214D2">
        <w:trPr>
          <w:trHeight w:val="267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22000＜GVW≤25000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43.2</w:t>
            </w:r>
          </w:p>
        </w:tc>
      </w:tr>
      <w:tr w:rsidR="006511BA" w:rsidTr="006214D2">
        <w:trPr>
          <w:trHeight w:val="267"/>
          <w:jc w:val="center"/>
        </w:trPr>
        <w:tc>
          <w:tcPr>
            <w:tcW w:w="3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25000＜GVW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11BA" w:rsidRDefault="006511BA" w:rsidP="006214D2">
            <w:pPr>
              <w:widowControl/>
              <w:jc w:val="center"/>
              <w:rPr>
                <w:rFonts w:ascii="仿宋_GB2312" w:eastAsia="仿宋_GB2312" w:hint="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46.6</w:t>
            </w:r>
          </w:p>
        </w:tc>
      </w:tr>
    </w:tbl>
    <w:p w:rsidR="006511BA" w:rsidRDefault="006511BA" w:rsidP="006511BA">
      <w:pPr>
        <w:rPr>
          <w:rFonts w:ascii="仿宋_GB2312" w:eastAsia="仿宋_GB2312" w:hint="eastAsia"/>
          <w:b/>
          <w:sz w:val="28"/>
        </w:rPr>
      </w:pPr>
    </w:p>
    <w:p w:rsidR="006511BA" w:rsidRDefault="006511BA" w:rsidP="006511BA">
      <w:pPr>
        <w:rPr>
          <w:rFonts w:ascii="仿宋_GB2312" w:eastAsia="仿宋_GB2312" w:hint="eastAsia"/>
          <w:b/>
          <w:sz w:val="28"/>
        </w:rPr>
      </w:pPr>
    </w:p>
    <w:p w:rsidR="006511BA" w:rsidRDefault="006511BA" w:rsidP="006511BA">
      <w:pPr>
        <w:rPr>
          <w:rFonts w:ascii="仿宋_GB2312" w:eastAsia="仿宋_GB2312" w:hint="eastAsia"/>
          <w:b/>
          <w:sz w:val="28"/>
        </w:rPr>
        <w:sectPr w:rsidR="006511BA" w:rsidSect="00576BB2">
          <w:pgSz w:w="11907" w:h="16840"/>
          <w:pgMar w:top="1440" w:right="1800" w:bottom="1440" w:left="1800" w:header="851" w:footer="992" w:gutter="0"/>
          <w:cols w:space="720"/>
          <w:docGrid w:type="linesAndChars" w:linePitch="312"/>
        </w:sectPr>
      </w:pPr>
    </w:p>
    <w:p w:rsidR="005972E1" w:rsidRPr="006511BA" w:rsidRDefault="005972E1" w:rsidP="006511BA">
      <w:pPr>
        <w:rPr>
          <w:rFonts w:hint="eastAsia"/>
        </w:rPr>
      </w:pPr>
    </w:p>
    <w:sectPr w:rsidR="005972E1" w:rsidRPr="00651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11BA"/>
    <w:rsid w:val="005972E1"/>
    <w:rsid w:val="00651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1B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234</Words>
  <Characters>1335</Characters>
  <Application>Microsoft Office Word</Application>
  <DocSecurity>0</DocSecurity>
  <Lines>11</Lines>
  <Paragraphs>3</Paragraphs>
  <ScaleCrop>false</ScaleCrop>
  <Company>MOF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YuWeidi</dc:creator>
  <cp:keywords/>
  <dc:description/>
  <cp:lastModifiedBy>YuWeidi</cp:lastModifiedBy>
  <cp:revision>1</cp:revision>
  <dcterms:created xsi:type="dcterms:W3CDTF">2015-05-15T06:45:00Z</dcterms:created>
  <dcterms:modified xsi:type="dcterms:W3CDTF">2015-05-15T06:46:00Z</dcterms:modified>
</cp:coreProperties>
</file>