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72" w:lineRule="auto"/>
        <w:rPr>
          <w:rFonts w:ascii="Microsoft JhengHei"/>
          <w:sz w:val="21"/>
        </w:rPr>
      </w:pPr>
      <w:r/>
    </w:p>
    <w:p>
      <w:pPr>
        <w:ind w:left="1572" w:right="828" w:hanging="889"/>
        <w:spacing w:before="182" w:line="185" w:lineRule="auto"/>
        <w:rPr>
          <w:rFonts w:ascii="Microsoft JhengHei" w:hAnsi="Microsoft JhengHei" w:eastAsia="Microsoft JhengHei" w:cs="Microsoft JhengHei"/>
          <w:sz w:val="42"/>
          <w:szCs w:val="42"/>
        </w:rPr>
      </w:pPr>
      <w:r>
        <w:rPr>
          <w:rFonts w:ascii="Microsoft JhengHei" w:hAnsi="Microsoft JhengHei" w:eastAsia="Microsoft JhengHei" w:cs="Microsoft JhengHei"/>
          <w:sz w:val="42"/>
          <w:szCs w:val="42"/>
          <w:spacing w:val="9"/>
        </w:rPr>
        <w:t>关于证券违法行为人财产优先用于承担</w:t>
      </w:r>
      <w:r>
        <w:rPr>
          <w:rFonts w:ascii="Microsoft JhengHei" w:hAnsi="Microsoft JhengHei" w:eastAsia="Microsoft JhengHei" w:cs="Microsoft JhengHei"/>
          <w:sz w:val="42"/>
          <w:szCs w:val="42"/>
          <w:spacing w:val="16"/>
        </w:rPr>
        <w:t> </w:t>
      </w:r>
      <w:r>
        <w:rPr>
          <w:rFonts w:ascii="Microsoft JhengHei" w:hAnsi="Microsoft JhengHei" w:eastAsia="Microsoft JhengHei" w:cs="Microsoft JhengHei"/>
          <w:sz w:val="42"/>
          <w:szCs w:val="42"/>
          <w:spacing w:val="7"/>
        </w:rPr>
        <w:t>民事赔偿责任有关事项的规定</w:t>
      </w:r>
    </w:p>
    <w:p>
      <w:pPr>
        <w:spacing w:line="374" w:lineRule="auto"/>
        <w:rPr>
          <w:rFonts w:ascii="Microsoft JhengHei"/>
          <w:sz w:val="21"/>
        </w:rPr>
      </w:pPr>
      <w:r/>
    </w:p>
    <w:p>
      <w:pPr>
        <w:ind w:firstLine="663"/>
        <w:spacing w:before="97" w:line="20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3"/>
        </w:rPr>
        <w:t>为</w:t>
      </w:r>
      <w:r>
        <w:rPr>
          <w:rFonts w:ascii="FangSong" w:hAnsi="FangSong" w:eastAsia="FangSong" w:cs="FangSong"/>
          <w:sz w:val="30"/>
          <w:szCs w:val="30"/>
          <w:spacing w:val="-63"/>
        </w:rPr>
        <w:t> </w:t>
      </w:r>
      <w:r>
        <w:rPr>
          <w:rFonts w:ascii="FangSong" w:hAnsi="FangSong" w:eastAsia="FangSong" w:cs="FangSong"/>
          <w:sz w:val="30"/>
          <w:szCs w:val="30"/>
          <w:spacing w:val="13"/>
        </w:rPr>
        <w:t>了落实民事赔偿责任优先原则</w:t>
      </w:r>
      <w:r>
        <w:rPr>
          <w:rFonts w:ascii="FangSong" w:hAnsi="FangSong" w:eastAsia="FangSong" w:cs="FangSong"/>
          <w:sz w:val="30"/>
          <w:szCs w:val="30"/>
          <w:spacing w:val="-76"/>
        </w:rPr>
        <w:t> </w:t>
      </w:r>
      <w:r>
        <w:rPr>
          <w:rFonts w:ascii="FangSong" w:hAnsi="FangSong" w:eastAsia="FangSong" w:cs="FangSong"/>
          <w:sz w:val="30"/>
          <w:szCs w:val="30"/>
          <w:spacing w:val="13"/>
        </w:rPr>
        <w:t>，切实保护投资者合法权</w:t>
      </w:r>
    </w:p>
    <w:p>
      <w:pPr>
        <w:ind w:left="41" w:right="70" w:firstLine="2"/>
        <w:spacing w:before="223" w:line="27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0"/>
        </w:rPr>
        <w:t>益</w:t>
      </w:r>
      <w:r>
        <w:rPr>
          <w:rFonts w:ascii="FangSong" w:hAnsi="FangSong" w:eastAsia="FangSong" w:cs="FangSong"/>
          <w:sz w:val="30"/>
          <w:szCs w:val="30"/>
          <w:spacing w:val="-70"/>
        </w:rPr>
        <w:t> </w:t>
      </w:r>
      <w:r>
        <w:rPr>
          <w:rFonts w:ascii="FangSong" w:hAnsi="FangSong" w:eastAsia="FangSong" w:cs="FangSong"/>
          <w:sz w:val="30"/>
          <w:szCs w:val="30"/>
          <w:spacing w:val="-20"/>
        </w:rPr>
        <w:t>，根据《</w:t>
      </w:r>
      <w:r>
        <w:rPr>
          <w:rFonts w:ascii="FangSong" w:hAnsi="FangSong" w:eastAsia="FangSong" w:cs="FangSong"/>
          <w:sz w:val="30"/>
          <w:szCs w:val="30"/>
          <w:spacing w:val="-27"/>
        </w:rPr>
        <w:t> </w:t>
      </w:r>
      <w:r>
        <w:rPr>
          <w:rFonts w:ascii="FangSong" w:hAnsi="FangSong" w:eastAsia="FangSong" w:cs="FangSong"/>
          <w:sz w:val="30"/>
          <w:szCs w:val="30"/>
          <w:spacing w:val="-20"/>
        </w:rPr>
        <w:t>中华人民共和国证券法》（</w:t>
      </w:r>
      <w:r>
        <w:rPr>
          <w:rFonts w:ascii="FangSong" w:hAnsi="FangSong" w:eastAsia="FangSong" w:cs="FangSong"/>
          <w:sz w:val="30"/>
          <w:szCs w:val="30"/>
          <w:spacing w:val="-45"/>
        </w:rPr>
        <w:t> </w:t>
      </w:r>
      <w:r>
        <w:rPr>
          <w:rFonts w:ascii="FangSong" w:hAnsi="FangSong" w:eastAsia="FangSong" w:cs="FangSong"/>
          <w:sz w:val="30"/>
          <w:szCs w:val="30"/>
          <w:spacing w:val="-20"/>
        </w:rPr>
        <w:t>以下简称《</w:t>
      </w:r>
      <w:r>
        <w:rPr>
          <w:rFonts w:ascii="FangSong" w:hAnsi="FangSong" w:eastAsia="FangSong" w:cs="FangSong"/>
          <w:sz w:val="30"/>
          <w:szCs w:val="30"/>
          <w:spacing w:val="-63"/>
        </w:rPr>
        <w:t> </w:t>
      </w:r>
      <w:r>
        <w:rPr>
          <w:rFonts w:ascii="FangSong" w:hAnsi="FangSong" w:eastAsia="FangSong" w:cs="FangSong"/>
          <w:sz w:val="30"/>
          <w:szCs w:val="30"/>
          <w:spacing w:val="-20"/>
        </w:rPr>
        <w:t>证券法》）《</w:t>
      </w:r>
      <w:r>
        <w:rPr>
          <w:rFonts w:ascii="FangSong" w:hAnsi="FangSong" w:eastAsia="FangSong" w:cs="FangSong"/>
          <w:sz w:val="30"/>
          <w:szCs w:val="30"/>
          <w:spacing w:val="-56"/>
        </w:rPr>
        <w:t> </w:t>
      </w:r>
      <w:r>
        <w:rPr>
          <w:rFonts w:ascii="FangSong" w:hAnsi="FangSong" w:eastAsia="FangSong" w:cs="FangSong"/>
          <w:sz w:val="30"/>
          <w:szCs w:val="30"/>
          <w:spacing w:val="-20"/>
        </w:rPr>
        <w:t>中</w:t>
      </w:r>
      <w:r>
        <w:rPr>
          <w:rFonts w:ascii="FangSong" w:hAnsi="FangSong" w:eastAsia="FangSong" w:cs="FangSong"/>
          <w:sz w:val="30"/>
          <w:szCs w:val="30"/>
        </w:rPr>
        <w:t> </w:t>
      </w:r>
      <w:r>
        <w:rPr>
          <w:rFonts w:ascii="FangSong" w:hAnsi="FangSong" w:eastAsia="FangSong" w:cs="FangSong"/>
          <w:sz w:val="30"/>
          <w:szCs w:val="30"/>
        </w:rPr>
        <w:t>华人民共和国国家金库条例实施细则》等相关规定，制定本规定。</w:t>
      </w:r>
    </w:p>
    <w:p>
      <w:pPr>
        <w:ind w:left="25" w:right="168" w:firstLine="645"/>
        <w:spacing w:before="217" w:line="34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"/>
        </w:rPr>
        <w:t>一、违反《证券法》</w:t>
      </w:r>
      <w:r>
        <w:rPr>
          <w:rFonts w:ascii="FangSong" w:hAnsi="FangSong" w:eastAsia="FangSong" w:cs="FangSong"/>
          <w:sz w:val="30"/>
          <w:szCs w:val="30"/>
          <w:spacing w:val="-25"/>
        </w:rPr>
        <w:t> </w:t>
      </w:r>
      <w:r>
        <w:rPr>
          <w:rFonts w:ascii="FangSong" w:hAnsi="FangSong" w:eastAsia="FangSong" w:cs="FangSong"/>
          <w:sz w:val="30"/>
          <w:szCs w:val="30"/>
          <w:spacing w:val="2"/>
        </w:rPr>
        <w:t>规定，违法行为人应当同时承担民事赔</w:t>
      </w:r>
      <w:r>
        <w:rPr>
          <w:rFonts w:ascii="FangSong" w:hAnsi="FangSong" w:eastAsia="FangSong" w:cs="FangSong"/>
          <w:sz w:val="30"/>
          <w:szCs w:val="30"/>
        </w:rPr>
        <w:t> </w:t>
      </w:r>
      <w:r>
        <w:rPr>
          <w:rFonts w:ascii="FangSong" w:hAnsi="FangSong" w:eastAsia="FangSong" w:cs="FangSong"/>
          <w:sz w:val="30"/>
          <w:szCs w:val="30"/>
          <w:spacing w:val="8"/>
        </w:rPr>
        <w:t>偿责任和缴纳罚没款行政责任，缴纳罚没款后，剩余财产不足以</w:t>
      </w:r>
      <w:r>
        <w:rPr>
          <w:rFonts w:ascii="FangSong" w:hAnsi="FangSong" w:eastAsia="FangSong" w:cs="FangSong"/>
          <w:sz w:val="30"/>
          <w:szCs w:val="30"/>
          <w:spacing w:val="3"/>
        </w:rPr>
        <w:t> </w:t>
      </w:r>
      <w:r>
        <w:rPr>
          <w:rFonts w:ascii="FangSong" w:hAnsi="FangSong" w:eastAsia="FangSong" w:cs="FangSong"/>
          <w:sz w:val="30"/>
          <w:szCs w:val="30"/>
          <w:spacing w:val="3"/>
        </w:rPr>
        <w:t>承担民事赔偿责任的，合法权益受到侵害的投资者（</w:t>
      </w:r>
      <w:r>
        <w:rPr>
          <w:rFonts w:ascii="FangSong" w:hAnsi="FangSong" w:eastAsia="FangSong" w:cs="FangSong"/>
          <w:sz w:val="30"/>
          <w:szCs w:val="30"/>
          <w:spacing w:val="-10"/>
        </w:rPr>
        <w:t> </w:t>
      </w:r>
      <w:r>
        <w:rPr>
          <w:rFonts w:ascii="FangSong" w:hAnsi="FangSong" w:eastAsia="FangSong" w:cs="FangSong"/>
          <w:sz w:val="30"/>
          <w:szCs w:val="30"/>
          <w:spacing w:val="3"/>
        </w:rPr>
        <w:t>以下简称受</w:t>
      </w:r>
      <w:r>
        <w:rPr>
          <w:rFonts w:ascii="FangSong" w:hAnsi="FangSong" w:eastAsia="FangSong" w:cs="FangSong"/>
          <w:sz w:val="30"/>
          <w:szCs w:val="30"/>
        </w:rPr>
        <w:t> </w:t>
      </w:r>
      <w:r>
        <w:rPr>
          <w:rFonts w:ascii="FangSong" w:hAnsi="FangSong" w:eastAsia="FangSong" w:cs="FangSong"/>
          <w:sz w:val="30"/>
          <w:szCs w:val="30"/>
          <w:spacing w:val="3"/>
        </w:rPr>
        <w:t>害投资者）</w:t>
      </w:r>
      <w:r>
        <w:rPr>
          <w:rFonts w:ascii="FangSong" w:hAnsi="FangSong" w:eastAsia="FangSong" w:cs="FangSong"/>
          <w:sz w:val="30"/>
          <w:szCs w:val="30"/>
          <w:spacing w:val="-7"/>
        </w:rPr>
        <w:t> </w:t>
      </w:r>
      <w:r>
        <w:rPr>
          <w:rFonts w:ascii="FangSong" w:hAnsi="FangSong" w:eastAsia="FangSong" w:cs="FangSong"/>
          <w:sz w:val="30"/>
          <w:szCs w:val="30"/>
          <w:spacing w:val="3"/>
        </w:rPr>
        <w:t>可以在向人民法院提起诉讼，获得胜诉判决或者调解</w:t>
      </w:r>
      <w:r>
        <w:rPr>
          <w:rFonts w:ascii="FangSong" w:hAnsi="FangSong" w:eastAsia="FangSong" w:cs="FangSong"/>
          <w:sz w:val="30"/>
          <w:szCs w:val="30"/>
        </w:rPr>
        <w:t> </w:t>
      </w:r>
      <w:r>
        <w:rPr>
          <w:rFonts w:ascii="FangSong" w:hAnsi="FangSong" w:eastAsia="FangSong" w:cs="FangSong"/>
          <w:sz w:val="30"/>
          <w:szCs w:val="30"/>
          <w:spacing w:val="8"/>
        </w:rPr>
        <w:t>书，并经人民法院强制执行或者破产清算程序分配仍未获得足额</w:t>
      </w:r>
      <w:r>
        <w:rPr>
          <w:rFonts w:ascii="FangSong" w:hAnsi="FangSong" w:eastAsia="FangSong" w:cs="FangSong"/>
          <w:sz w:val="30"/>
          <w:szCs w:val="30"/>
        </w:rPr>
        <w:t> </w:t>
      </w:r>
      <w:r>
        <w:rPr>
          <w:rFonts w:ascii="FangSong" w:hAnsi="FangSong" w:eastAsia="FangSong" w:cs="FangSong"/>
          <w:sz w:val="30"/>
          <w:szCs w:val="30"/>
          <w:spacing w:val="5"/>
        </w:rPr>
        <w:t>赔偿后提出书面申请，请求将违法行为人因同一违法行为</w:t>
      </w:r>
      <w:r>
        <w:rPr>
          <w:rFonts w:ascii="FangSong" w:hAnsi="FangSong" w:eastAsia="FangSong" w:cs="FangSong"/>
          <w:sz w:val="30"/>
          <w:szCs w:val="30"/>
          <w:spacing w:val="-63"/>
        </w:rPr>
        <w:t> </w:t>
      </w:r>
      <w:r>
        <w:rPr>
          <w:rFonts w:ascii="FangSong" w:hAnsi="FangSong" w:eastAsia="FangSong" w:cs="FangSong"/>
          <w:sz w:val="30"/>
          <w:szCs w:val="30"/>
          <w:spacing w:val="5"/>
        </w:rPr>
        <w:t>已缴纳</w:t>
      </w:r>
      <w:r>
        <w:rPr>
          <w:rFonts w:ascii="FangSong" w:hAnsi="FangSong" w:eastAsia="FangSong" w:cs="FangSong"/>
          <w:sz w:val="30"/>
          <w:szCs w:val="30"/>
        </w:rPr>
        <w:t> </w:t>
      </w:r>
      <w:r>
        <w:rPr>
          <w:rFonts w:ascii="FangSong" w:hAnsi="FangSong" w:eastAsia="FangSong" w:cs="FangSong"/>
          <w:sz w:val="30"/>
          <w:szCs w:val="30"/>
          <w:spacing w:val="9"/>
        </w:rPr>
        <w:t>的罚没款用于承担民事赔偿责任。</w:t>
      </w:r>
    </w:p>
    <w:p>
      <w:pPr>
        <w:ind w:left="29" w:right="168" w:firstLine="626"/>
        <w:spacing w:before="2" w:line="34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证券纠纷普通代表人诉讼中的诉讼代表人、特别代表人诉讼</w:t>
      </w:r>
      <w:r>
        <w:rPr>
          <w:rFonts w:ascii="FangSong" w:hAnsi="FangSong" w:eastAsia="FangSong" w:cs="FangSong"/>
          <w:sz w:val="30"/>
          <w:szCs w:val="30"/>
          <w:spacing w:val="12"/>
        </w:rPr>
        <w:t> </w:t>
      </w:r>
      <w:r>
        <w:rPr>
          <w:rFonts w:ascii="FangSong" w:hAnsi="FangSong" w:eastAsia="FangSong" w:cs="FangSong"/>
          <w:sz w:val="30"/>
          <w:szCs w:val="30"/>
          <w:spacing w:val="7"/>
        </w:rPr>
        <w:t>中担任诉讼代表人的投资者保护机构，可以代表受害投资者提出</w:t>
      </w:r>
      <w:r>
        <w:rPr>
          <w:rFonts w:ascii="FangSong" w:hAnsi="FangSong" w:eastAsia="FangSong" w:cs="FangSong"/>
          <w:sz w:val="30"/>
          <w:szCs w:val="30"/>
          <w:spacing w:val="27"/>
        </w:rPr>
        <w:t> </w:t>
      </w:r>
      <w:r>
        <w:rPr>
          <w:rFonts w:ascii="FangSong" w:hAnsi="FangSong" w:eastAsia="FangSong" w:cs="FangSong"/>
          <w:sz w:val="30"/>
          <w:szCs w:val="30"/>
          <w:spacing w:val="10"/>
        </w:rPr>
        <w:t>将违法行为人罚没款用于承担民事赔偿责任的申请。</w:t>
      </w:r>
    </w:p>
    <w:p>
      <w:pPr>
        <w:ind w:left="28" w:firstLine="638"/>
        <w:spacing w:before="5" w:line="31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6"/>
        </w:rPr>
        <w:t>二、受害投资者提出将违法行为人罚没款用于承担民事赔偿</w:t>
      </w:r>
      <w:r>
        <w:rPr>
          <w:rFonts w:ascii="FangSong" w:hAnsi="FangSong" w:eastAsia="FangSong" w:cs="FangSong"/>
          <w:sz w:val="30"/>
          <w:szCs w:val="30"/>
          <w:spacing w:val="12"/>
          <w:w w:val="101"/>
        </w:rPr>
        <w:t>  </w:t>
      </w:r>
      <w:r>
        <w:rPr>
          <w:rFonts w:ascii="FangSong" w:hAnsi="FangSong" w:eastAsia="FangSong" w:cs="FangSong"/>
          <w:sz w:val="30"/>
          <w:szCs w:val="30"/>
          <w:spacing w:val="-1"/>
        </w:rPr>
        <w:t>责任申请的，应当向中国证券监督管理委员会（</w:t>
      </w:r>
      <w:r>
        <w:rPr>
          <w:rFonts w:ascii="FangSong" w:hAnsi="FangSong" w:eastAsia="FangSong" w:cs="FangSong"/>
          <w:sz w:val="30"/>
          <w:szCs w:val="30"/>
          <w:spacing w:val="-28"/>
        </w:rPr>
        <w:t> </w:t>
      </w:r>
      <w:r>
        <w:rPr>
          <w:rFonts w:ascii="FangSong" w:hAnsi="FangSong" w:eastAsia="FangSong" w:cs="FangSong"/>
          <w:sz w:val="30"/>
          <w:szCs w:val="30"/>
          <w:spacing w:val="-1"/>
        </w:rPr>
        <w:t>以下简称证监会）</w:t>
      </w:r>
      <w:r>
        <w:rPr>
          <w:rFonts w:ascii="FangSong" w:hAnsi="FangSong" w:eastAsia="FangSong" w:cs="FangSong"/>
          <w:sz w:val="30"/>
          <w:szCs w:val="30"/>
        </w:rPr>
        <w:t> </w:t>
      </w:r>
      <w:r>
        <w:rPr>
          <w:rFonts w:ascii="FangSong" w:hAnsi="FangSong" w:eastAsia="FangSong" w:cs="FangSong"/>
          <w:sz w:val="30"/>
          <w:szCs w:val="30"/>
          <w:spacing w:val="8"/>
        </w:rPr>
        <w:t>提交以下申请材料，并由证监会行政处罚委员会办公室具体负责</w:t>
      </w:r>
      <w:r>
        <w:rPr>
          <w:rFonts w:ascii="FangSong" w:hAnsi="FangSong" w:eastAsia="FangSong" w:cs="FangSong"/>
          <w:sz w:val="30"/>
          <w:szCs w:val="30"/>
        </w:rPr>
        <w:t>  </w:t>
      </w:r>
      <w:r>
        <w:rPr>
          <w:rFonts w:ascii="FangSong" w:hAnsi="FangSong" w:eastAsia="FangSong" w:cs="FangSong"/>
          <w:sz w:val="30"/>
          <w:szCs w:val="30"/>
          <w:spacing w:val="-2"/>
        </w:rPr>
        <w:t>接收：</w:t>
      </w:r>
    </w:p>
    <w:p>
      <w:pPr>
        <w:ind w:right="176" w:firstLine="623"/>
        <w:spacing w:before="222" w:line="34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7"/>
        </w:rPr>
        <w:t>（</w:t>
      </w:r>
      <w:r>
        <w:rPr>
          <w:rFonts w:ascii="FangSong" w:hAnsi="FangSong" w:eastAsia="FangSong" w:cs="FangSong"/>
          <w:sz w:val="30"/>
          <w:szCs w:val="30"/>
          <w:spacing w:val="-54"/>
        </w:rPr>
        <w:t> </w:t>
      </w:r>
      <w:r>
        <w:rPr>
          <w:rFonts w:ascii="FangSong" w:hAnsi="FangSong" w:eastAsia="FangSong" w:cs="FangSong"/>
          <w:sz w:val="30"/>
          <w:szCs w:val="30"/>
          <w:spacing w:val="17"/>
        </w:rPr>
        <w:t>一）将违法行为人罚没款用于承担民事赔偿责任申请书</w:t>
      </w:r>
      <w:r>
        <w:rPr>
          <w:rFonts w:ascii="FangSong" w:hAnsi="FangSong" w:eastAsia="FangSong" w:cs="FangSong"/>
          <w:sz w:val="30"/>
          <w:szCs w:val="30"/>
        </w:rPr>
        <w:t> </w:t>
      </w:r>
      <w:r>
        <w:rPr>
          <w:rFonts w:ascii="FangSong" w:hAnsi="FangSong" w:eastAsia="FangSong" w:cs="FangSong"/>
          <w:sz w:val="30"/>
          <w:szCs w:val="30"/>
          <w:spacing w:val="5"/>
        </w:rPr>
        <w:t>（</w:t>
      </w:r>
      <w:r>
        <w:rPr>
          <w:rFonts w:ascii="FangSong" w:hAnsi="FangSong" w:eastAsia="FangSong" w:cs="FangSong"/>
          <w:sz w:val="30"/>
          <w:szCs w:val="30"/>
          <w:spacing w:val="-47"/>
        </w:rPr>
        <w:t> </w:t>
      </w:r>
      <w:r>
        <w:rPr>
          <w:rFonts w:ascii="FangSong" w:hAnsi="FangSong" w:eastAsia="FangSong" w:cs="FangSong"/>
          <w:sz w:val="30"/>
          <w:szCs w:val="30"/>
          <w:spacing w:val="5"/>
        </w:rPr>
        <w:t>以下简称申请书</w:t>
      </w:r>
      <w:r>
        <w:rPr>
          <w:rFonts w:ascii="FangSong" w:hAnsi="FangSong" w:eastAsia="FangSong" w:cs="FangSong"/>
          <w:sz w:val="30"/>
          <w:szCs w:val="30"/>
          <w:spacing w:val="-87"/>
        </w:rPr>
        <w:t>）；</w:t>
      </w:r>
    </w:p>
    <w:p>
      <w:pPr>
        <w:sectPr>
          <w:footerReference w:type="default" r:id="rId1"/>
          <w:pgSz w:w="11907" w:h="16840"/>
          <w:pgMar w:top="1431" w:right="1509" w:bottom="1864" w:left="1575" w:header="0" w:footer="1740" w:gutter="0"/>
        </w:sectPr>
        <w:rPr/>
      </w:pPr>
    </w:p>
    <w:p>
      <w:pPr>
        <w:spacing w:line="248" w:lineRule="auto"/>
        <w:rPr>
          <w:rFonts w:ascii="Microsoft JhengHei"/>
          <w:sz w:val="21"/>
        </w:rPr>
      </w:pPr>
      <w:r/>
    </w:p>
    <w:p>
      <w:pPr>
        <w:spacing w:line="248" w:lineRule="auto"/>
        <w:rPr>
          <w:rFonts w:ascii="Microsoft JhengHei"/>
          <w:sz w:val="21"/>
        </w:rPr>
      </w:pPr>
      <w:r/>
    </w:p>
    <w:p>
      <w:pPr>
        <w:ind w:firstLine="595"/>
        <w:spacing w:before="97" w:line="20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8"/>
        </w:rPr>
        <w:t>（</w:t>
      </w:r>
      <w:r>
        <w:rPr>
          <w:rFonts w:ascii="FangSong" w:hAnsi="FangSong" w:eastAsia="FangSong" w:cs="FangSong"/>
          <w:sz w:val="30"/>
          <w:szCs w:val="30"/>
          <w:spacing w:val="-65"/>
        </w:rPr>
        <w:t> </w:t>
      </w:r>
      <w:r>
        <w:rPr>
          <w:rFonts w:ascii="FangSong" w:hAnsi="FangSong" w:eastAsia="FangSong" w:cs="FangSong"/>
          <w:sz w:val="30"/>
          <w:szCs w:val="30"/>
          <w:spacing w:val="8"/>
        </w:rPr>
        <w:t>二）受害投资者身份证明材料、银行账号、开户行全称；</w:t>
      </w:r>
    </w:p>
    <w:p>
      <w:pPr>
        <w:ind w:firstLine="595"/>
        <w:spacing w:before="223" w:line="20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（</w:t>
      </w:r>
      <w:r>
        <w:rPr>
          <w:rFonts w:ascii="FangSong" w:hAnsi="FangSong" w:eastAsia="FangSong" w:cs="FangSong"/>
          <w:sz w:val="30"/>
          <w:szCs w:val="30"/>
          <w:spacing w:val="-46"/>
        </w:rPr>
        <w:t> </w:t>
      </w:r>
      <w:r>
        <w:rPr>
          <w:rFonts w:ascii="FangSong" w:hAnsi="FangSong" w:eastAsia="FangSong" w:cs="FangSong"/>
          <w:sz w:val="30"/>
          <w:szCs w:val="30"/>
          <w:spacing w:val="7"/>
        </w:rPr>
        <w:t>三）民事判决书、刑事附带民事判决书或者调解书；</w:t>
      </w:r>
    </w:p>
    <w:p>
      <w:pPr>
        <w:ind w:firstLine="595"/>
        <w:spacing w:before="221" w:line="20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6"/>
        </w:rPr>
        <w:t>（</w:t>
      </w:r>
      <w:r>
        <w:rPr>
          <w:rFonts w:ascii="FangSong" w:hAnsi="FangSong" w:eastAsia="FangSong" w:cs="FangSong"/>
          <w:sz w:val="30"/>
          <w:szCs w:val="30"/>
          <w:spacing w:val="-37"/>
        </w:rPr>
        <w:t> </w:t>
      </w:r>
      <w:r>
        <w:rPr>
          <w:rFonts w:ascii="FangSong" w:hAnsi="FangSong" w:eastAsia="FangSong" w:cs="FangSong"/>
          <w:sz w:val="30"/>
          <w:szCs w:val="30"/>
          <w:spacing w:val="6"/>
        </w:rPr>
        <w:t>四）终结执行裁定书或者终结破产程序裁定书；</w:t>
      </w:r>
    </w:p>
    <w:p>
      <w:pPr>
        <w:ind w:firstLine="595"/>
        <w:spacing w:before="221" w:line="20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（</w:t>
      </w:r>
      <w:r>
        <w:rPr>
          <w:rFonts w:ascii="FangSong" w:hAnsi="FangSong" w:eastAsia="FangSong" w:cs="FangSong"/>
          <w:sz w:val="30"/>
          <w:szCs w:val="30"/>
          <w:spacing w:val="-71"/>
        </w:rPr>
        <w:t> </w:t>
      </w:r>
      <w:r>
        <w:rPr>
          <w:rFonts w:ascii="FangSong" w:hAnsi="FangSong" w:eastAsia="FangSong" w:cs="FangSong"/>
          <w:sz w:val="30"/>
          <w:szCs w:val="30"/>
          <w:spacing w:val="7"/>
        </w:rPr>
        <w:t>五）被告履行相关赔偿责任的情况说明；</w:t>
      </w:r>
    </w:p>
    <w:p>
      <w:pPr>
        <w:ind w:firstLine="595"/>
        <w:spacing w:before="223" w:line="20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（</w:t>
      </w:r>
      <w:r>
        <w:rPr>
          <w:rFonts w:ascii="FangSong" w:hAnsi="FangSong" w:eastAsia="FangSong" w:cs="FangSong"/>
          <w:sz w:val="30"/>
          <w:szCs w:val="30"/>
          <w:spacing w:val="-54"/>
        </w:rPr>
        <w:t> </w:t>
      </w:r>
      <w:r>
        <w:rPr>
          <w:rFonts w:ascii="FangSong" w:hAnsi="FangSong" w:eastAsia="FangSong" w:cs="FangSong"/>
          <w:sz w:val="30"/>
          <w:szCs w:val="30"/>
          <w:spacing w:val="5"/>
        </w:rPr>
        <w:t>六）相关材料真实有效的承诺书；</w:t>
      </w:r>
    </w:p>
    <w:p>
      <w:pPr>
        <w:ind w:firstLine="595"/>
        <w:spacing w:before="221" w:line="20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"/>
        </w:rPr>
        <w:t>（</w:t>
      </w:r>
      <w:r>
        <w:rPr>
          <w:rFonts w:ascii="FangSong" w:hAnsi="FangSong" w:eastAsia="FangSong" w:cs="FangSong"/>
          <w:sz w:val="30"/>
          <w:szCs w:val="30"/>
          <w:spacing w:val="-69"/>
        </w:rPr>
        <w:t> </w:t>
      </w:r>
      <w:r>
        <w:rPr>
          <w:rFonts w:ascii="FangSong" w:hAnsi="FangSong" w:eastAsia="FangSong" w:cs="FangSong"/>
          <w:sz w:val="30"/>
          <w:szCs w:val="30"/>
          <w:spacing w:val="3"/>
        </w:rPr>
        <w:t>七）其他有关材料。</w:t>
      </w:r>
    </w:p>
    <w:p>
      <w:pPr>
        <w:ind w:firstLine="619"/>
        <w:spacing w:before="221" w:line="20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受害投资者提交的申请材料发生变化的，应当及时报告证监</w:t>
      </w:r>
    </w:p>
    <w:p>
      <w:pPr>
        <w:ind w:firstLine="1"/>
        <w:spacing w:before="224" w:line="20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"/>
        </w:rPr>
        <w:t>会</w:t>
      </w:r>
      <w:r>
        <w:rPr>
          <w:rFonts w:ascii="FangSong" w:hAnsi="FangSong" w:eastAsia="FangSong" w:cs="FangSong"/>
          <w:sz w:val="30"/>
          <w:szCs w:val="30"/>
          <w:spacing w:val="-80"/>
        </w:rPr>
        <w:t> </w:t>
      </w:r>
      <w:r>
        <w:rPr>
          <w:rFonts w:ascii="FangSong" w:hAnsi="FangSong" w:eastAsia="FangSong" w:cs="FangSong"/>
          <w:sz w:val="30"/>
          <w:szCs w:val="30"/>
          <w:spacing w:val="3"/>
        </w:rPr>
        <w:t>，并补充提交更新材料。</w:t>
      </w:r>
    </w:p>
    <w:p>
      <w:pPr>
        <w:ind w:right="100" w:firstLine="603"/>
        <w:spacing w:before="222" w:line="34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0"/>
        </w:rPr>
        <w:t>证券纠纷特别代表人诉讼中担任诉讼代表人的投资者保护</w:t>
      </w:r>
      <w:r>
        <w:rPr>
          <w:rFonts w:ascii="FangSong" w:hAnsi="FangSong" w:eastAsia="FangSong" w:cs="FangSong"/>
          <w:sz w:val="30"/>
          <w:szCs w:val="30"/>
          <w:spacing w:val="18"/>
        </w:rPr>
        <w:t> </w:t>
      </w:r>
      <w:r>
        <w:rPr>
          <w:rFonts w:ascii="FangSong" w:hAnsi="FangSong" w:eastAsia="FangSong" w:cs="FangSong"/>
          <w:sz w:val="30"/>
          <w:szCs w:val="30"/>
          <w:spacing w:val="8"/>
        </w:rPr>
        <w:t>机构代表受害投资者提出申请的</w:t>
      </w:r>
      <w:r>
        <w:rPr>
          <w:rFonts w:ascii="FangSong" w:hAnsi="FangSong" w:eastAsia="FangSong" w:cs="FangSong"/>
          <w:sz w:val="30"/>
          <w:szCs w:val="30"/>
          <w:spacing w:val="-82"/>
        </w:rPr>
        <w:t> </w:t>
      </w:r>
      <w:r>
        <w:rPr>
          <w:rFonts w:ascii="FangSong" w:hAnsi="FangSong" w:eastAsia="FangSong" w:cs="FangSong"/>
          <w:sz w:val="30"/>
          <w:szCs w:val="30"/>
          <w:spacing w:val="8"/>
        </w:rPr>
        <w:t>，参照本条前两款规定执行。</w:t>
      </w:r>
    </w:p>
    <w:p>
      <w:pPr>
        <w:ind w:left="36" w:firstLine="582"/>
        <w:spacing w:before="2" w:line="27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三、人民法院出具终结执行裁定书后一年内</w:t>
      </w:r>
      <w:r>
        <w:rPr>
          <w:rFonts w:ascii="FangSong" w:hAnsi="FangSong" w:eastAsia="FangSong" w:cs="FangSong"/>
          <w:sz w:val="30"/>
          <w:szCs w:val="30"/>
          <w:spacing w:val="-77"/>
        </w:rPr>
        <w:t> </w:t>
      </w:r>
      <w:r>
        <w:rPr>
          <w:rFonts w:ascii="FangSong" w:hAnsi="FangSong" w:eastAsia="FangSong" w:cs="FangSong"/>
          <w:sz w:val="30"/>
          <w:szCs w:val="30"/>
          <w:spacing w:val="5"/>
        </w:rPr>
        <w:t>，受害投资者可</w:t>
      </w:r>
      <w:r>
        <w:rPr>
          <w:rFonts w:ascii="FangSong" w:hAnsi="FangSong" w:eastAsia="FangSong" w:cs="FangSong"/>
          <w:sz w:val="30"/>
          <w:szCs w:val="30"/>
        </w:rPr>
        <w:t> </w:t>
      </w:r>
      <w:r>
        <w:rPr>
          <w:rFonts w:ascii="FangSong" w:hAnsi="FangSong" w:eastAsia="FangSong" w:cs="FangSong"/>
          <w:sz w:val="30"/>
          <w:szCs w:val="30"/>
          <w:spacing w:val="-1"/>
        </w:rPr>
        <w:t>以按照本规定提出申请，超过一年提出申请的，证监会不予受理。</w:t>
      </w:r>
    </w:p>
    <w:p>
      <w:pPr>
        <w:ind w:left="3" w:right="100" w:firstLine="621"/>
        <w:spacing w:before="222" w:line="29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违法行为人被人民法院宣告破产的，自破产程序终结或者追</w:t>
      </w:r>
      <w:r>
        <w:rPr>
          <w:rFonts w:ascii="FangSong" w:hAnsi="FangSong" w:eastAsia="FangSong" w:cs="FangSong"/>
          <w:sz w:val="30"/>
          <w:szCs w:val="30"/>
          <w:spacing w:val="12"/>
        </w:rPr>
        <w:t> </w:t>
      </w:r>
      <w:r>
        <w:rPr>
          <w:rFonts w:ascii="FangSong" w:hAnsi="FangSong" w:eastAsia="FangSong" w:cs="FangSong"/>
          <w:sz w:val="30"/>
          <w:szCs w:val="30"/>
          <w:spacing w:val="16"/>
        </w:rPr>
        <w:t>加分配程序终结后一年内</w:t>
      </w:r>
      <w:r>
        <w:rPr>
          <w:rFonts w:ascii="FangSong" w:hAnsi="FangSong" w:eastAsia="FangSong" w:cs="FangSong"/>
          <w:sz w:val="30"/>
          <w:szCs w:val="30"/>
          <w:spacing w:val="-64"/>
        </w:rPr>
        <w:t> </w:t>
      </w:r>
      <w:r>
        <w:rPr>
          <w:rFonts w:ascii="FangSong" w:hAnsi="FangSong" w:eastAsia="FangSong" w:cs="FangSong"/>
          <w:sz w:val="30"/>
          <w:szCs w:val="30"/>
          <w:spacing w:val="16"/>
        </w:rPr>
        <w:t>，受害投资者可以按照本规定提出申</w:t>
      </w:r>
      <w:r>
        <w:rPr>
          <w:rFonts w:ascii="FangSong" w:hAnsi="FangSong" w:eastAsia="FangSong" w:cs="FangSong"/>
          <w:sz w:val="30"/>
          <w:szCs w:val="30"/>
        </w:rPr>
        <w:t> </w:t>
      </w:r>
      <w:r>
        <w:rPr>
          <w:rFonts w:ascii="FangSong" w:hAnsi="FangSong" w:eastAsia="FangSong" w:cs="FangSong"/>
          <w:sz w:val="30"/>
          <w:szCs w:val="30"/>
          <w:spacing w:val="3"/>
        </w:rPr>
        <w:t>请</w:t>
      </w:r>
      <w:r>
        <w:rPr>
          <w:rFonts w:ascii="FangSong" w:hAnsi="FangSong" w:eastAsia="FangSong" w:cs="FangSong"/>
          <w:sz w:val="30"/>
          <w:szCs w:val="30"/>
          <w:spacing w:val="-80"/>
        </w:rPr>
        <w:t> </w:t>
      </w:r>
      <w:r>
        <w:rPr>
          <w:rFonts w:ascii="FangSong" w:hAnsi="FangSong" w:eastAsia="FangSong" w:cs="FangSong"/>
          <w:sz w:val="30"/>
          <w:szCs w:val="30"/>
          <w:spacing w:val="3"/>
        </w:rPr>
        <w:t>，超过一年提出申请的</w:t>
      </w:r>
      <w:r>
        <w:rPr>
          <w:rFonts w:ascii="FangSong" w:hAnsi="FangSong" w:eastAsia="FangSong" w:cs="FangSong"/>
          <w:sz w:val="30"/>
          <w:szCs w:val="30"/>
          <w:spacing w:val="-83"/>
        </w:rPr>
        <w:t> </w:t>
      </w:r>
      <w:r>
        <w:rPr>
          <w:rFonts w:ascii="FangSong" w:hAnsi="FangSong" w:eastAsia="FangSong" w:cs="FangSong"/>
          <w:sz w:val="30"/>
          <w:szCs w:val="30"/>
          <w:spacing w:val="3"/>
        </w:rPr>
        <w:t>，证监会不予受理。</w:t>
      </w:r>
    </w:p>
    <w:p>
      <w:pPr>
        <w:ind w:left="5" w:right="50" w:firstLine="659"/>
        <w:spacing w:before="220" w:line="34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四、受害投资者的申请材料不齐全、不符合形式要求的，证</w:t>
      </w:r>
      <w:r>
        <w:rPr>
          <w:rFonts w:ascii="FangSong" w:hAnsi="FangSong" w:eastAsia="FangSong" w:cs="FangSong"/>
          <w:sz w:val="30"/>
          <w:szCs w:val="30"/>
          <w:spacing w:val="24"/>
        </w:rPr>
        <w:t> </w:t>
      </w:r>
      <w:r>
        <w:rPr>
          <w:rFonts w:ascii="FangSong" w:hAnsi="FangSong" w:eastAsia="FangSong" w:cs="FangSong"/>
          <w:sz w:val="30"/>
          <w:szCs w:val="30"/>
          <w:spacing w:val="3"/>
        </w:rPr>
        <w:t>监会自收到申请材料后五个工作</w:t>
      </w:r>
      <w:r>
        <w:rPr>
          <w:rFonts w:ascii="FangSong" w:hAnsi="FangSong" w:eastAsia="FangSong" w:cs="FangSong"/>
          <w:sz w:val="30"/>
          <w:szCs w:val="30"/>
          <w:spacing w:val="-39"/>
        </w:rPr>
        <w:t> </w:t>
      </w:r>
      <w:r>
        <w:rPr>
          <w:rFonts w:ascii="FangSong" w:hAnsi="FangSong" w:eastAsia="FangSong" w:cs="FangSong"/>
          <w:sz w:val="30"/>
          <w:szCs w:val="30"/>
          <w:spacing w:val="3"/>
        </w:rPr>
        <w:t>日</w:t>
      </w:r>
      <w:r>
        <w:rPr>
          <w:rFonts w:ascii="FangSong" w:hAnsi="FangSong" w:eastAsia="FangSong" w:cs="FangSong"/>
          <w:sz w:val="30"/>
          <w:szCs w:val="30"/>
          <w:spacing w:val="-79"/>
        </w:rPr>
        <w:t> </w:t>
      </w:r>
      <w:r>
        <w:rPr>
          <w:rFonts w:ascii="FangSong" w:hAnsi="FangSong" w:eastAsia="FangSong" w:cs="FangSong"/>
          <w:sz w:val="30"/>
          <w:szCs w:val="30"/>
          <w:spacing w:val="3"/>
        </w:rPr>
        <w:t>内通知受害投资者予以补正，</w:t>
      </w:r>
      <w:r>
        <w:rPr>
          <w:rFonts w:ascii="FangSong" w:hAnsi="FangSong" w:eastAsia="FangSong" w:cs="FangSong"/>
          <w:sz w:val="30"/>
          <w:szCs w:val="30"/>
        </w:rPr>
        <w:t> </w:t>
      </w:r>
      <w:r>
        <w:rPr>
          <w:rFonts w:ascii="FangSong" w:hAnsi="FangSong" w:eastAsia="FangSong" w:cs="FangSong"/>
          <w:sz w:val="30"/>
          <w:szCs w:val="30"/>
          <w:spacing w:val="4"/>
        </w:rPr>
        <w:t>补正时限最长不超过十五个工作</w:t>
      </w:r>
      <w:r>
        <w:rPr>
          <w:rFonts w:ascii="FangSong" w:hAnsi="FangSong" w:eastAsia="FangSong" w:cs="FangSong"/>
          <w:sz w:val="30"/>
          <w:szCs w:val="30"/>
          <w:spacing w:val="-44"/>
        </w:rPr>
        <w:t> </w:t>
      </w:r>
      <w:r>
        <w:rPr>
          <w:rFonts w:ascii="FangSong" w:hAnsi="FangSong" w:eastAsia="FangSong" w:cs="FangSong"/>
          <w:sz w:val="30"/>
          <w:szCs w:val="30"/>
          <w:spacing w:val="4"/>
        </w:rPr>
        <w:t>日。未按要求补正的，证监会不</w:t>
      </w:r>
      <w:r>
        <w:rPr>
          <w:rFonts w:ascii="FangSong" w:hAnsi="FangSong" w:eastAsia="FangSong" w:cs="FangSong"/>
          <w:sz w:val="30"/>
          <w:szCs w:val="30"/>
        </w:rPr>
        <w:t> </w:t>
      </w:r>
      <w:r>
        <w:rPr>
          <w:rFonts w:ascii="FangSong" w:hAnsi="FangSong" w:eastAsia="FangSong" w:cs="FangSong"/>
          <w:sz w:val="30"/>
          <w:szCs w:val="30"/>
          <w:spacing w:val="-2"/>
        </w:rPr>
        <w:t>予受理；</w:t>
      </w:r>
      <w:r>
        <w:rPr>
          <w:rFonts w:ascii="FangSong" w:hAnsi="FangSong" w:eastAsia="FangSong" w:cs="FangSong"/>
          <w:sz w:val="30"/>
          <w:szCs w:val="30"/>
          <w:spacing w:val="120"/>
        </w:rPr>
        <w:t> </w:t>
      </w:r>
      <w:r>
        <w:rPr>
          <w:rFonts w:ascii="FangSong" w:hAnsi="FangSong" w:eastAsia="FangSong" w:cs="FangSong"/>
          <w:sz w:val="30"/>
          <w:szCs w:val="30"/>
          <w:spacing w:val="-2"/>
        </w:rPr>
        <w:t>申请材料齐全、符合形式要求的</w:t>
      </w:r>
      <w:r>
        <w:rPr>
          <w:rFonts w:ascii="FangSong" w:hAnsi="FangSong" w:eastAsia="FangSong" w:cs="FangSong"/>
          <w:sz w:val="30"/>
          <w:szCs w:val="30"/>
          <w:spacing w:val="-87"/>
        </w:rPr>
        <w:t> </w:t>
      </w:r>
      <w:r>
        <w:rPr>
          <w:rFonts w:ascii="FangSong" w:hAnsi="FangSong" w:eastAsia="FangSong" w:cs="FangSong"/>
          <w:sz w:val="30"/>
          <w:szCs w:val="30"/>
          <w:spacing w:val="-2"/>
        </w:rPr>
        <w:t>，证监会予以受理。</w:t>
      </w:r>
    </w:p>
    <w:p>
      <w:pPr>
        <w:ind w:left="12" w:right="98" w:firstLine="612"/>
        <w:spacing w:before="1" w:line="27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证监会受理基于同一事项的首例申请后，公示首例申请相关</w:t>
      </w:r>
      <w:r>
        <w:rPr>
          <w:rFonts w:ascii="FangSong" w:hAnsi="FangSong" w:eastAsia="FangSong" w:cs="FangSong"/>
          <w:sz w:val="30"/>
          <w:szCs w:val="30"/>
          <w:spacing w:val="17"/>
        </w:rPr>
        <w:t> </w:t>
      </w:r>
      <w:r>
        <w:rPr>
          <w:rFonts w:ascii="FangSong" w:hAnsi="FangSong" w:eastAsia="FangSong" w:cs="FangSong"/>
          <w:sz w:val="30"/>
          <w:szCs w:val="30"/>
          <w:spacing w:val="-4"/>
        </w:rPr>
        <w:t>情况。</w:t>
      </w:r>
    </w:p>
    <w:p>
      <w:pPr>
        <w:ind w:firstLine="634"/>
        <w:spacing w:before="221" w:line="20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五、受害投资者申请用于承担民事赔偿责任的罚没款金额不</w:t>
      </w:r>
    </w:p>
    <w:p>
      <w:pPr>
        <w:sectPr>
          <w:footerReference w:type="default" r:id="rId2"/>
          <w:pgSz w:w="11907" w:h="16840"/>
          <w:pgMar w:top="1431" w:right="1580" w:bottom="1864" w:left="1604" w:header="0" w:footer="1740" w:gutter="0"/>
        </w:sectPr>
        <w:rPr/>
      </w:pPr>
    </w:p>
    <w:p>
      <w:pPr>
        <w:spacing w:line="248" w:lineRule="auto"/>
        <w:rPr>
          <w:rFonts w:ascii="Microsoft JhengHei"/>
          <w:sz w:val="21"/>
        </w:rPr>
      </w:pPr>
      <w:r/>
    </w:p>
    <w:p>
      <w:pPr>
        <w:spacing w:line="248" w:lineRule="auto"/>
        <w:rPr>
          <w:rFonts w:ascii="Microsoft JhengHei"/>
          <w:sz w:val="21"/>
        </w:rPr>
      </w:pPr>
      <w:r/>
    </w:p>
    <w:p>
      <w:pPr>
        <w:ind w:left="11" w:hanging="5"/>
        <w:spacing w:before="98" w:line="29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得超过民事判决书、刑事附带民事判决书、调解书所确定的被告</w:t>
      </w:r>
      <w:r>
        <w:rPr>
          <w:rFonts w:ascii="FangSong" w:hAnsi="FangSong" w:eastAsia="FangSong" w:cs="FangSong"/>
          <w:sz w:val="30"/>
          <w:szCs w:val="30"/>
          <w:spacing w:val="25"/>
        </w:rPr>
        <w:t> </w:t>
      </w:r>
      <w:r>
        <w:rPr>
          <w:rFonts w:ascii="FangSong" w:hAnsi="FangSong" w:eastAsia="FangSong" w:cs="FangSong"/>
          <w:sz w:val="30"/>
          <w:szCs w:val="30"/>
          <w:spacing w:val="4"/>
        </w:rPr>
        <w:t>应当承担的赔偿金额。被告</w:t>
      </w:r>
      <w:r>
        <w:rPr>
          <w:rFonts w:ascii="FangSong" w:hAnsi="FangSong" w:eastAsia="FangSong" w:cs="FangSong"/>
          <w:sz w:val="30"/>
          <w:szCs w:val="30"/>
          <w:spacing w:val="-50"/>
        </w:rPr>
        <w:t> </w:t>
      </w:r>
      <w:r>
        <w:rPr>
          <w:rFonts w:ascii="FangSong" w:hAnsi="FangSong" w:eastAsia="FangSong" w:cs="FangSong"/>
          <w:sz w:val="30"/>
          <w:szCs w:val="30"/>
          <w:spacing w:val="4"/>
        </w:rPr>
        <w:t>已部分履行赔偿义务的，受害投资者</w:t>
      </w:r>
      <w:r>
        <w:rPr>
          <w:rFonts w:ascii="FangSong" w:hAnsi="FangSong" w:eastAsia="FangSong" w:cs="FangSong"/>
          <w:sz w:val="30"/>
          <w:szCs w:val="30"/>
        </w:rPr>
        <w:t> </w:t>
      </w:r>
      <w:r>
        <w:rPr>
          <w:rFonts w:ascii="FangSong" w:hAnsi="FangSong" w:eastAsia="FangSong" w:cs="FangSong"/>
          <w:sz w:val="30"/>
          <w:szCs w:val="30"/>
          <w:spacing w:val="3"/>
        </w:rPr>
        <w:t>不得对</w:t>
      </w:r>
      <w:r>
        <w:rPr>
          <w:rFonts w:ascii="FangSong" w:hAnsi="FangSong" w:eastAsia="FangSong" w:cs="FangSong"/>
          <w:sz w:val="30"/>
          <w:szCs w:val="30"/>
          <w:spacing w:val="-71"/>
        </w:rPr>
        <w:t> </w:t>
      </w:r>
      <w:r>
        <w:rPr>
          <w:rFonts w:ascii="FangSong" w:hAnsi="FangSong" w:eastAsia="FangSong" w:cs="FangSong"/>
          <w:sz w:val="30"/>
          <w:szCs w:val="30"/>
          <w:spacing w:val="3"/>
        </w:rPr>
        <w:t>已履行部分再提出申请。</w:t>
      </w:r>
    </w:p>
    <w:p>
      <w:pPr>
        <w:ind w:left="3" w:firstLine="627"/>
        <w:spacing w:before="219" w:line="34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9"/>
        </w:rPr>
        <w:t>用于承担民事赔偿责任的罚没款金额不得超过违法行为人</w:t>
      </w:r>
      <w:r>
        <w:rPr>
          <w:rFonts w:ascii="FangSong" w:hAnsi="FangSong" w:eastAsia="FangSong" w:cs="FangSong"/>
          <w:sz w:val="30"/>
          <w:szCs w:val="30"/>
          <w:spacing w:val="18"/>
        </w:rPr>
        <w:t> </w:t>
      </w:r>
      <w:r>
        <w:rPr>
          <w:rFonts w:ascii="FangSong" w:hAnsi="FangSong" w:eastAsia="FangSong" w:cs="FangSong"/>
          <w:sz w:val="30"/>
          <w:szCs w:val="30"/>
          <w:spacing w:val="5"/>
        </w:rPr>
        <w:t>实际缴纳的罚没款金额。多个受害投资者同时提交申请</w:t>
      </w:r>
      <w:r>
        <w:rPr>
          <w:rFonts w:ascii="FangSong" w:hAnsi="FangSong" w:eastAsia="FangSong" w:cs="FangSong"/>
          <w:sz w:val="30"/>
          <w:szCs w:val="30"/>
          <w:spacing w:val="-67"/>
        </w:rPr>
        <w:t> </w:t>
      </w:r>
      <w:r>
        <w:rPr>
          <w:rFonts w:ascii="FangSong" w:hAnsi="FangSong" w:eastAsia="FangSong" w:cs="FangSong"/>
          <w:sz w:val="30"/>
          <w:szCs w:val="30"/>
          <w:spacing w:val="5"/>
        </w:rPr>
        <w:t>，申请资</w:t>
      </w:r>
      <w:r>
        <w:rPr>
          <w:rFonts w:ascii="FangSong" w:hAnsi="FangSong" w:eastAsia="FangSong" w:cs="FangSong"/>
          <w:sz w:val="30"/>
          <w:szCs w:val="30"/>
        </w:rPr>
        <w:t> </w:t>
      </w:r>
      <w:r>
        <w:rPr>
          <w:rFonts w:ascii="FangSong" w:hAnsi="FangSong" w:eastAsia="FangSong" w:cs="FangSong"/>
          <w:sz w:val="30"/>
          <w:szCs w:val="30"/>
          <w:spacing w:val="7"/>
        </w:rPr>
        <w:t>金总额超过违法行为人实际缴纳的罚没款金额的，按照依前款规</w:t>
      </w:r>
      <w:r>
        <w:rPr>
          <w:rFonts w:ascii="FangSong" w:hAnsi="FangSong" w:eastAsia="FangSong" w:cs="FangSong"/>
          <w:sz w:val="30"/>
          <w:szCs w:val="30"/>
          <w:spacing w:val="25"/>
        </w:rPr>
        <w:t> </w:t>
      </w:r>
      <w:r>
        <w:rPr>
          <w:rFonts w:ascii="FangSong" w:hAnsi="FangSong" w:eastAsia="FangSong" w:cs="FangSong"/>
          <w:sz w:val="30"/>
          <w:szCs w:val="30"/>
          <w:spacing w:val="9"/>
        </w:rPr>
        <w:t>定确定的受害投资者申请额比例退付。</w:t>
      </w:r>
    </w:p>
    <w:p>
      <w:pPr>
        <w:ind w:left="6" w:right="2" w:firstLine="621"/>
        <w:spacing w:line="27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9"/>
        </w:rPr>
        <w:t>违法行为人实际缴纳的罚没款已全部用于承担民事赔偿责</w:t>
      </w:r>
      <w:r>
        <w:rPr>
          <w:rFonts w:ascii="FangSong" w:hAnsi="FangSong" w:eastAsia="FangSong" w:cs="FangSong"/>
          <w:sz w:val="30"/>
          <w:szCs w:val="30"/>
          <w:spacing w:val="21"/>
        </w:rPr>
        <w:t> </w:t>
      </w:r>
      <w:r>
        <w:rPr>
          <w:rFonts w:ascii="FangSong" w:hAnsi="FangSong" w:eastAsia="FangSong" w:cs="FangSong"/>
          <w:sz w:val="30"/>
          <w:szCs w:val="30"/>
          <w:spacing w:val="5"/>
        </w:rPr>
        <w:t>任的</w:t>
      </w:r>
      <w:r>
        <w:rPr>
          <w:rFonts w:ascii="FangSong" w:hAnsi="FangSong" w:eastAsia="FangSong" w:cs="FangSong"/>
          <w:sz w:val="30"/>
          <w:szCs w:val="30"/>
          <w:spacing w:val="-74"/>
        </w:rPr>
        <w:t> </w:t>
      </w:r>
      <w:r>
        <w:rPr>
          <w:rFonts w:ascii="FangSong" w:hAnsi="FangSong" w:eastAsia="FangSong" w:cs="FangSong"/>
          <w:sz w:val="30"/>
          <w:szCs w:val="30"/>
          <w:spacing w:val="5"/>
        </w:rPr>
        <w:t>，证监会不再就相关事项受理新的申请</w:t>
      </w:r>
      <w:r>
        <w:rPr>
          <w:rFonts w:ascii="FangSong" w:hAnsi="FangSong" w:eastAsia="FangSong" w:cs="FangSong"/>
          <w:sz w:val="30"/>
          <w:szCs w:val="30"/>
          <w:spacing w:val="-87"/>
        </w:rPr>
        <w:t> </w:t>
      </w:r>
      <w:r>
        <w:rPr>
          <w:rFonts w:ascii="FangSong" w:hAnsi="FangSong" w:eastAsia="FangSong" w:cs="FangSong"/>
          <w:sz w:val="30"/>
          <w:szCs w:val="30"/>
          <w:spacing w:val="5"/>
        </w:rPr>
        <w:t>，并予以公示。</w:t>
      </w:r>
    </w:p>
    <w:p>
      <w:pPr>
        <w:ind w:left="12" w:right="2" w:firstLine="630"/>
        <w:spacing w:before="222" w:line="29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6"/>
        </w:rPr>
        <w:t>六、证监会受理申请材料后，应当对材料进行审核，判断是</w:t>
      </w:r>
      <w:r>
        <w:rPr>
          <w:rFonts w:ascii="FangSong" w:hAnsi="FangSong" w:eastAsia="FangSong" w:cs="FangSong"/>
          <w:sz w:val="30"/>
          <w:szCs w:val="30"/>
          <w:spacing w:val="24"/>
        </w:rPr>
        <w:t> </w:t>
      </w:r>
      <w:r>
        <w:rPr>
          <w:rFonts w:ascii="FangSong" w:hAnsi="FangSong" w:eastAsia="FangSong" w:cs="FangSong"/>
          <w:sz w:val="30"/>
          <w:szCs w:val="30"/>
          <w:spacing w:val="3"/>
        </w:rPr>
        <w:t>否符合《证券法》</w:t>
      </w:r>
      <w:r>
        <w:rPr>
          <w:rFonts w:ascii="FangSong" w:hAnsi="FangSong" w:eastAsia="FangSong" w:cs="FangSong"/>
          <w:sz w:val="30"/>
          <w:szCs w:val="30"/>
          <w:spacing w:val="-23"/>
        </w:rPr>
        <w:t> </w:t>
      </w:r>
      <w:r>
        <w:rPr>
          <w:rFonts w:ascii="FangSong" w:hAnsi="FangSong" w:eastAsia="FangSong" w:cs="FangSong"/>
          <w:sz w:val="30"/>
          <w:szCs w:val="30"/>
          <w:spacing w:val="3"/>
        </w:rPr>
        <w:t>第二百二十条以及本规定要求，并重点关注以</w:t>
      </w:r>
      <w:r>
        <w:rPr>
          <w:rFonts w:ascii="FangSong" w:hAnsi="FangSong" w:eastAsia="FangSong" w:cs="FangSong"/>
          <w:sz w:val="30"/>
          <w:szCs w:val="30"/>
        </w:rPr>
        <w:t> </w:t>
      </w:r>
      <w:r>
        <w:rPr>
          <w:rFonts w:ascii="FangSong" w:hAnsi="FangSong" w:eastAsia="FangSong" w:cs="FangSong"/>
          <w:sz w:val="30"/>
          <w:szCs w:val="30"/>
          <w:spacing w:val="-1"/>
        </w:rPr>
        <w:t>下事项：</w:t>
      </w:r>
    </w:p>
    <w:p>
      <w:pPr>
        <w:ind w:left="4" w:firstLine="593"/>
        <w:spacing w:before="220" w:line="34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（</w:t>
      </w:r>
      <w:r>
        <w:rPr>
          <w:rFonts w:ascii="FangSong" w:hAnsi="FangSong" w:eastAsia="FangSong" w:cs="FangSong"/>
          <w:sz w:val="30"/>
          <w:szCs w:val="30"/>
          <w:spacing w:val="-56"/>
        </w:rPr>
        <w:t> </w:t>
      </w:r>
      <w:r>
        <w:rPr>
          <w:rFonts w:ascii="FangSong" w:hAnsi="FangSong" w:eastAsia="FangSong" w:cs="FangSong"/>
          <w:sz w:val="30"/>
          <w:szCs w:val="30"/>
          <w:spacing w:val="5"/>
        </w:rPr>
        <w:t>一）受害投资者身份证明与申请书、银行账号信息、民事</w:t>
      </w:r>
      <w:r>
        <w:rPr>
          <w:rFonts w:ascii="FangSong" w:hAnsi="FangSong" w:eastAsia="FangSong" w:cs="FangSong"/>
          <w:sz w:val="30"/>
          <w:szCs w:val="30"/>
        </w:rPr>
        <w:t> </w:t>
      </w:r>
      <w:r>
        <w:rPr>
          <w:rFonts w:ascii="FangSong" w:hAnsi="FangSong" w:eastAsia="FangSong" w:cs="FangSong"/>
          <w:sz w:val="30"/>
          <w:szCs w:val="30"/>
          <w:spacing w:val="7"/>
        </w:rPr>
        <w:t>判决书、刑事附带民事判决书、调解书、终结执行裁定书及其他</w:t>
      </w:r>
      <w:r>
        <w:rPr>
          <w:rFonts w:ascii="FangSong" w:hAnsi="FangSong" w:eastAsia="FangSong" w:cs="FangSong"/>
          <w:sz w:val="30"/>
          <w:szCs w:val="30"/>
          <w:spacing w:val="26"/>
        </w:rPr>
        <w:t> </w:t>
      </w:r>
      <w:r>
        <w:rPr>
          <w:rFonts w:ascii="FangSong" w:hAnsi="FangSong" w:eastAsia="FangSong" w:cs="FangSong"/>
          <w:sz w:val="30"/>
          <w:szCs w:val="30"/>
          <w:spacing w:val="7"/>
        </w:rPr>
        <w:t>相关法律文书等材料所记载的申请人、原告、申请执行人身份等</w:t>
      </w:r>
      <w:r>
        <w:rPr>
          <w:rFonts w:ascii="FangSong" w:hAnsi="FangSong" w:eastAsia="FangSong" w:cs="FangSong"/>
          <w:sz w:val="30"/>
          <w:szCs w:val="30"/>
          <w:spacing w:val="26"/>
        </w:rPr>
        <w:t> </w:t>
      </w:r>
      <w:r>
        <w:rPr>
          <w:rFonts w:ascii="FangSong" w:hAnsi="FangSong" w:eastAsia="FangSong" w:cs="FangSong"/>
          <w:sz w:val="30"/>
          <w:szCs w:val="30"/>
          <w:spacing w:val="3"/>
        </w:rPr>
        <w:t>是否一致；</w:t>
      </w:r>
    </w:p>
    <w:p>
      <w:pPr>
        <w:ind w:firstLine="598"/>
        <w:spacing w:before="4" w:line="31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（</w:t>
      </w:r>
      <w:r>
        <w:rPr>
          <w:rFonts w:ascii="FangSong" w:hAnsi="FangSong" w:eastAsia="FangSong" w:cs="FangSong"/>
          <w:sz w:val="30"/>
          <w:szCs w:val="30"/>
          <w:spacing w:val="-56"/>
        </w:rPr>
        <w:t> </w:t>
      </w:r>
      <w:r>
        <w:rPr>
          <w:rFonts w:ascii="FangSong" w:hAnsi="FangSong" w:eastAsia="FangSong" w:cs="FangSong"/>
          <w:sz w:val="30"/>
          <w:szCs w:val="30"/>
          <w:spacing w:val="5"/>
        </w:rPr>
        <w:t>二）行政处罚决定书所记载的违法行为人与申请书、民事</w:t>
      </w:r>
      <w:r>
        <w:rPr>
          <w:rFonts w:ascii="FangSong" w:hAnsi="FangSong" w:eastAsia="FangSong" w:cs="FangSong"/>
          <w:sz w:val="30"/>
          <w:szCs w:val="30"/>
        </w:rPr>
        <w:t> </w:t>
      </w:r>
      <w:r>
        <w:rPr>
          <w:rFonts w:ascii="FangSong" w:hAnsi="FangSong" w:eastAsia="FangSong" w:cs="FangSong"/>
          <w:sz w:val="30"/>
          <w:szCs w:val="30"/>
          <w:spacing w:val="7"/>
        </w:rPr>
        <w:t>判决书、刑事附带民事判决书、调解书、终结执行裁定书、终结</w:t>
      </w:r>
      <w:r>
        <w:rPr>
          <w:rFonts w:ascii="FangSong" w:hAnsi="FangSong" w:eastAsia="FangSong" w:cs="FangSong"/>
          <w:sz w:val="30"/>
          <w:szCs w:val="30"/>
          <w:spacing w:val="26"/>
        </w:rPr>
        <w:t> </w:t>
      </w:r>
      <w:r>
        <w:rPr>
          <w:rFonts w:ascii="FangSong" w:hAnsi="FangSong" w:eastAsia="FangSong" w:cs="FangSong"/>
          <w:sz w:val="30"/>
          <w:szCs w:val="30"/>
          <w:spacing w:val="8"/>
        </w:rPr>
        <w:t>破产程序裁定书及其他相关法律文书等材料记载的被告、被执行</w:t>
      </w:r>
      <w:r>
        <w:rPr>
          <w:rFonts w:ascii="FangSong" w:hAnsi="FangSong" w:eastAsia="FangSong" w:cs="FangSong"/>
          <w:sz w:val="30"/>
          <w:szCs w:val="30"/>
          <w:spacing w:val="3"/>
        </w:rPr>
        <w:t> </w:t>
      </w:r>
      <w:r>
        <w:rPr>
          <w:rFonts w:ascii="FangSong" w:hAnsi="FangSong" w:eastAsia="FangSong" w:cs="FangSong"/>
          <w:sz w:val="30"/>
          <w:szCs w:val="30"/>
          <w:spacing w:val="8"/>
        </w:rPr>
        <w:t>人、破产人身份等是否一致；</w:t>
      </w:r>
    </w:p>
    <w:p>
      <w:pPr>
        <w:ind w:left="23" w:right="2" w:firstLine="574"/>
        <w:spacing w:before="222" w:line="34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（</w:t>
      </w:r>
      <w:r>
        <w:rPr>
          <w:rFonts w:ascii="FangSong" w:hAnsi="FangSong" w:eastAsia="FangSong" w:cs="FangSong"/>
          <w:sz w:val="30"/>
          <w:szCs w:val="30"/>
          <w:spacing w:val="-54"/>
        </w:rPr>
        <w:t> </w:t>
      </w:r>
      <w:r>
        <w:rPr>
          <w:rFonts w:ascii="FangSong" w:hAnsi="FangSong" w:eastAsia="FangSong" w:cs="FangSong"/>
          <w:sz w:val="30"/>
          <w:szCs w:val="30"/>
          <w:spacing w:val="5"/>
        </w:rPr>
        <w:t>三）民事判决书、刑事附带民事判决书、调解书中人民法</w:t>
      </w:r>
      <w:r>
        <w:rPr>
          <w:rFonts w:ascii="FangSong" w:hAnsi="FangSong" w:eastAsia="FangSong" w:cs="FangSong"/>
          <w:sz w:val="30"/>
          <w:szCs w:val="30"/>
        </w:rPr>
        <w:t> </w:t>
      </w:r>
      <w:r>
        <w:rPr>
          <w:rFonts w:ascii="FangSong" w:hAnsi="FangSong" w:eastAsia="FangSong" w:cs="FangSong"/>
          <w:sz w:val="30"/>
          <w:szCs w:val="30"/>
          <w:spacing w:val="18"/>
        </w:rPr>
        <w:t>院查明应由违法行为人承担民事赔偿责任基于的事实与行政处</w:t>
      </w:r>
    </w:p>
    <w:p>
      <w:pPr>
        <w:sectPr>
          <w:footerReference w:type="default" r:id="rId3"/>
          <w:pgSz w:w="11907" w:h="16840"/>
          <w:pgMar w:top="1431" w:right="1678" w:bottom="1864" w:left="1601" w:header="0" w:footer="1738" w:gutter="0"/>
        </w:sectPr>
        <w:rPr/>
      </w:pPr>
    </w:p>
    <w:p>
      <w:pPr>
        <w:spacing w:line="248" w:lineRule="auto"/>
        <w:rPr>
          <w:rFonts w:ascii="Microsoft JhengHei"/>
          <w:sz w:val="21"/>
        </w:rPr>
      </w:pPr>
      <w:r/>
    </w:p>
    <w:p>
      <w:pPr>
        <w:spacing w:line="248" w:lineRule="auto"/>
        <w:rPr>
          <w:rFonts w:ascii="Microsoft JhengHei"/>
          <w:sz w:val="21"/>
        </w:rPr>
      </w:pPr>
      <w:r/>
    </w:p>
    <w:p>
      <w:pPr>
        <w:ind w:firstLine="15"/>
        <w:spacing w:before="97" w:line="20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9"/>
        </w:rPr>
        <w:t>罚决定书所记载的违法事项内容是否一致；</w:t>
      </w:r>
    </w:p>
    <w:p>
      <w:pPr>
        <w:ind w:left="12" w:firstLine="585"/>
        <w:spacing w:before="224" w:line="34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（</w:t>
      </w:r>
      <w:r>
        <w:rPr>
          <w:rFonts w:ascii="FangSong" w:hAnsi="FangSong" w:eastAsia="FangSong" w:cs="FangSong"/>
          <w:sz w:val="30"/>
          <w:szCs w:val="30"/>
          <w:spacing w:val="-42"/>
        </w:rPr>
        <w:t> </w:t>
      </w:r>
      <w:r>
        <w:rPr>
          <w:rFonts w:ascii="FangSong" w:hAnsi="FangSong" w:eastAsia="FangSong" w:cs="FangSong"/>
          <w:sz w:val="30"/>
          <w:szCs w:val="30"/>
          <w:spacing w:val="-2"/>
        </w:rPr>
        <w:t>四）终结执行裁定书、终结破产程序裁定书与民事判决书、</w:t>
      </w:r>
      <w:r>
        <w:rPr>
          <w:rFonts w:ascii="FangSong" w:hAnsi="FangSong" w:eastAsia="FangSong" w:cs="FangSong"/>
          <w:sz w:val="30"/>
          <w:szCs w:val="30"/>
        </w:rPr>
        <w:t> </w:t>
      </w:r>
      <w:r>
        <w:rPr>
          <w:rFonts w:ascii="FangSong" w:hAnsi="FangSong" w:eastAsia="FangSong" w:cs="FangSong"/>
          <w:sz w:val="30"/>
          <w:szCs w:val="30"/>
          <w:spacing w:val="9"/>
        </w:rPr>
        <w:t>刑事附带民事判决书、调解书是否对应。</w:t>
      </w:r>
    </w:p>
    <w:p>
      <w:pPr>
        <w:ind w:right="52" w:firstLine="638"/>
        <w:spacing w:line="29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七、证监会在材料审核过程中，应当向出具终结执行裁定书</w:t>
      </w:r>
      <w:r>
        <w:rPr>
          <w:rFonts w:ascii="FangSong" w:hAnsi="FangSong" w:eastAsia="FangSong" w:cs="FangSong"/>
          <w:sz w:val="30"/>
          <w:szCs w:val="30"/>
          <w:spacing w:val="2"/>
        </w:rPr>
        <w:t> </w:t>
      </w:r>
      <w:r>
        <w:rPr>
          <w:rFonts w:ascii="FangSong" w:hAnsi="FangSong" w:eastAsia="FangSong" w:cs="FangSong"/>
          <w:sz w:val="30"/>
          <w:szCs w:val="30"/>
          <w:spacing w:val="10"/>
        </w:rPr>
        <w:t>或者终结破产程序裁定书的人民法院了解、核实案件前期执行、</w:t>
      </w:r>
      <w:r>
        <w:rPr>
          <w:rFonts w:ascii="FangSong" w:hAnsi="FangSong" w:eastAsia="FangSong" w:cs="FangSong"/>
          <w:sz w:val="30"/>
          <w:szCs w:val="30"/>
          <w:spacing w:val="19"/>
        </w:rPr>
        <w:t> </w:t>
      </w:r>
      <w:r>
        <w:rPr>
          <w:rFonts w:ascii="FangSong" w:hAnsi="FangSong" w:eastAsia="FangSong" w:cs="FangSong"/>
          <w:sz w:val="30"/>
          <w:szCs w:val="30"/>
          <w:spacing w:val="8"/>
        </w:rPr>
        <w:t>破产财产分配情况。</w:t>
      </w:r>
    </w:p>
    <w:p>
      <w:pPr>
        <w:ind w:left="12" w:right="22" w:firstLine="614"/>
        <w:spacing w:before="225" w:line="3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9"/>
        </w:rPr>
        <w:t>八、证监会应当于收到人民法院情况反馈后一个月内完成</w:t>
      </w:r>
      <w:r>
        <w:rPr>
          <w:rFonts w:ascii="FangSong" w:hAnsi="FangSong" w:eastAsia="FangSong" w:cs="FangSong"/>
          <w:sz w:val="30"/>
          <w:szCs w:val="30"/>
          <w:spacing w:val="19"/>
        </w:rPr>
        <w:t> </w:t>
      </w:r>
      <w:r>
        <w:rPr>
          <w:rFonts w:ascii="FangSong" w:hAnsi="FangSong" w:eastAsia="FangSong" w:cs="FangSong"/>
          <w:sz w:val="30"/>
          <w:szCs w:val="30"/>
          <w:spacing w:val="3"/>
        </w:rPr>
        <w:t>审核工作。经审核认为申请主体、申请材料不符合《证券法》</w:t>
      </w:r>
      <w:r>
        <w:rPr>
          <w:rFonts w:ascii="FangSong" w:hAnsi="FangSong" w:eastAsia="FangSong" w:cs="FangSong"/>
          <w:sz w:val="30"/>
          <w:szCs w:val="30"/>
          <w:spacing w:val="-23"/>
        </w:rPr>
        <w:t> </w:t>
      </w:r>
      <w:r>
        <w:rPr>
          <w:rFonts w:ascii="FangSong" w:hAnsi="FangSong" w:eastAsia="FangSong" w:cs="FangSong"/>
          <w:sz w:val="30"/>
          <w:szCs w:val="30"/>
          <w:spacing w:val="3"/>
        </w:rPr>
        <w:t>第</w:t>
      </w:r>
      <w:r>
        <w:rPr>
          <w:rFonts w:ascii="FangSong" w:hAnsi="FangSong" w:eastAsia="FangSong" w:cs="FangSong"/>
          <w:sz w:val="30"/>
          <w:szCs w:val="30"/>
        </w:rPr>
        <w:t> </w:t>
      </w:r>
      <w:r>
        <w:rPr>
          <w:rFonts w:ascii="FangSong" w:hAnsi="FangSong" w:eastAsia="FangSong" w:cs="FangSong"/>
          <w:sz w:val="30"/>
          <w:szCs w:val="30"/>
          <w:spacing w:val="7"/>
        </w:rPr>
        <w:t>二百二十条以及本规定的，应当书面通知受害投资者，并告知理</w:t>
      </w:r>
      <w:r>
        <w:rPr>
          <w:rFonts w:ascii="FangSong" w:hAnsi="FangSong" w:eastAsia="FangSong" w:cs="FangSong"/>
          <w:sz w:val="30"/>
          <w:szCs w:val="30"/>
          <w:spacing w:val="18"/>
        </w:rPr>
        <w:t> </w:t>
      </w:r>
      <w:r>
        <w:rPr>
          <w:rFonts w:ascii="FangSong" w:hAnsi="FangSong" w:eastAsia="FangSong" w:cs="FangSong"/>
          <w:sz w:val="30"/>
          <w:szCs w:val="30"/>
        </w:rPr>
        <w:t>由；经审核认为申请符合相关规定的，应当书面通知受害投资者，</w:t>
      </w:r>
      <w:r>
        <w:rPr>
          <w:rFonts w:ascii="FangSong" w:hAnsi="FangSong" w:eastAsia="FangSong" w:cs="FangSong"/>
          <w:sz w:val="30"/>
          <w:szCs w:val="30"/>
          <w:spacing w:val="17"/>
        </w:rPr>
        <w:t> </w:t>
      </w:r>
      <w:r>
        <w:rPr>
          <w:rFonts w:ascii="FangSong" w:hAnsi="FangSong" w:eastAsia="FangSong" w:cs="FangSong"/>
          <w:sz w:val="30"/>
          <w:szCs w:val="30"/>
          <w:spacing w:val="5"/>
        </w:rPr>
        <w:t>并抄送财政部。</w:t>
      </w:r>
    </w:p>
    <w:p>
      <w:pPr>
        <w:ind w:left="12" w:right="130" w:firstLine="621"/>
        <w:spacing w:before="222" w:line="34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九、证监会应当每半年度向财政部提出退库申请，并提交以</w:t>
      </w:r>
      <w:r>
        <w:rPr>
          <w:rFonts w:ascii="FangSong" w:hAnsi="FangSong" w:eastAsia="FangSong" w:cs="FangSong"/>
          <w:sz w:val="30"/>
          <w:szCs w:val="30"/>
          <w:spacing w:val="5"/>
        </w:rPr>
        <w:t> </w:t>
      </w:r>
      <w:r>
        <w:rPr>
          <w:rFonts w:ascii="FangSong" w:hAnsi="FangSong" w:eastAsia="FangSong" w:cs="FangSong"/>
          <w:sz w:val="30"/>
          <w:szCs w:val="30"/>
          <w:spacing w:val="-1"/>
        </w:rPr>
        <w:t>下材料：</w:t>
      </w:r>
    </w:p>
    <w:p>
      <w:pPr>
        <w:ind w:firstLine="598"/>
        <w:spacing w:before="2" w:line="20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"/>
        </w:rPr>
        <w:t>（</w:t>
      </w:r>
      <w:r>
        <w:rPr>
          <w:rFonts w:ascii="FangSong" w:hAnsi="FangSong" w:eastAsia="FangSong" w:cs="FangSong"/>
          <w:sz w:val="30"/>
          <w:szCs w:val="30"/>
          <w:spacing w:val="-65"/>
        </w:rPr>
        <w:t> </w:t>
      </w:r>
      <w:r>
        <w:rPr>
          <w:rFonts w:ascii="FangSong" w:hAnsi="FangSong" w:eastAsia="FangSong" w:cs="FangSong"/>
          <w:sz w:val="30"/>
          <w:szCs w:val="30"/>
          <w:spacing w:val="3"/>
        </w:rPr>
        <w:t>一）行政处罚决定书；</w:t>
      </w:r>
    </w:p>
    <w:p>
      <w:pPr>
        <w:ind w:firstLine="598"/>
        <w:spacing w:before="221" w:line="20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8"/>
        </w:rPr>
        <w:t>（</w:t>
      </w:r>
      <w:r>
        <w:rPr>
          <w:rFonts w:ascii="FangSong" w:hAnsi="FangSong" w:eastAsia="FangSong" w:cs="FangSong"/>
          <w:sz w:val="30"/>
          <w:szCs w:val="30"/>
          <w:spacing w:val="-70"/>
        </w:rPr>
        <w:t> </w:t>
      </w:r>
      <w:r>
        <w:rPr>
          <w:rFonts w:ascii="FangSong" w:hAnsi="FangSong" w:eastAsia="FangSong" w:cs="FangSong"/>
          <w:sz w:val="30"/>
          <w:szCs w:val="30"/>
          <w:spacing w:val="8"/>
        </w:rPr>
        <w:t>二）民事判决书、刑事附带民事判决书或者调解书；</w:t>
      </w:r>
    </w:p>
    <w:p>
      <w:pPr>
        <w:ind w:firstLine="598"/>
        <w:spacing w:before="221" w:line="20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（</w:t>
      </w:r>
      <w:r>
        <w:rPr>
          <w:rFonts w:ascii="FangSong" w:hAnsi="FangSong" w:eastAsia="FangSong" w:cs="FangSong"/>
          <w:sz w:val="30"/>
          <w:szCs w:val="30"/>
          <w:spacing w:val="-59"/>
        </w:rPr>
        <w:t> </w:t>
      </w:r>
      <w:r>
        <w:rPr>
          <w:rFonts w:ascii="FangSong" w:hAnsi="FangSong" w:eastAsia="FangSong" w:cs="FangSong"/>
          <w:sz w:val="30"/>
          <w:szCs w:val="30"/>
          <w:spacing w:val="7"/>
        </w:rPr>
        <w:t>三）终结执行裁定书或者终结破产程序裁定书；</w:t>
      </w:r>
    </w:p>
    <w:p>
      <w:pPr>
        <w:ind w:firstLine="598"/>
        <w:spacing w:before="224" w:line="20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（</w:t>
      </w:r>
      <w:r>
        <w:rPr>
          <w:rFonts w:ascii="FangSong" w:hAnsi="FangSong" w:eastAsia="FangSong" w:cs="FangSong"/>
          <w:sz w:val="30"/>
          <w:szCs w:val="30"/>
          <w:spacing w:val="-38"/>
        </w:rPr>
        <w:t> </w:t>
      </w:r>
      <w:r>
        <w:rPr>
          <w:rFonts w:ascii="FangSong" w:hAnsi="FangSong" w:eastAsia="FangSong" w:cs="FangSong"/>
          <w:sz w:val="30"/>
          <w:szCs w:val="30"/>
          <w:spacing w:val="4"/>
        </w:rPr>
        <w:t>四）待退库非税收入缴款信息表；</w:t>
      </w:r>
    </w:p>
    <w:p>
      <w:pPr>
        <w:ind w:left="9" w:right="127" w:firstLine="588"/>
        <w:spacing w:before="222" w:line="34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（</w:t>
      </w:r>
      <w:r>
        <w:rPr>
          <w:rFonts w:ascii="FangSong" w:hAnsi="FangSong" w:eastAsia="FangSong" w:cs="FangSong"/>
          <w:sz w:val="30"/>
          <w:szCs w:val="30"/>
          <w:spacing w:val="-54"/>
        </w:rPr>
        <w:t> </w:t>
      </w:r>
      <w:r>
        <w:rPr>
          <w:rFonts w:ascii="FangSong" w:hAnsi="FangSong" w:eastAsia="FangSong" w:cs="FangSong"/>
          <w:sz w:val="30"/>
          <w:szCs w:val="30"/>
          <w:spacing w:val="5"/>
        </w:rPr>
        <w:t>五）违法行为人非税收入一般缴款书，或一般缴款书，或</w:t>
      </w:r>
      <w:r>
        <w:rPr>
          <w:rFonts w:ascii="FangSong" w:hAnsi="FangSong" w:eastAsia="FangSong" w:cs="FangSong"/>
          <w:sz w:val="30"/>
          <w:szCs w:val="30"/>
        </w:rPr>
        <w:t> </w:t>
      </w:r>
      <w:r>
        <w:rPr>
          <w:rFonts w:ascii="FangSong" w:hAnsi="FangSong" w:eastAsia="FangSong" w:cs="FangSong"/>
          <w:sz w:val="30"/>
          <w:szCs w:val="30"/>
          <w:spacing w:val="6"/>
        </w:rPr>
        <w:t>相关电子缴库信息；</w:t>
      </w:r>
    </w:p>
    <w:p>
      <w:pPr>
        <w:ind w:firstLine="598"/>
        <w:spacing w:before="2" w:line="20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"/>
        </w:rPr>
        <w:t>（</w:t>
      </w:r>
      <w:r>
        <w:rPr>
          <w:rFonts w:ascii="FangSong" w:hAnsi="FangSong" w:eastAsia="FangSong" w:cs="FangSong"/>
          <w:sz w:val="30"/>
          <w:szCs w:val="30"/>
          <w:spacing w:val="-59"/>
        </w:rPr>
        <w:t> </w:t>
      </w:r>
      <w:r>
        <w:rPr>
          <w:rFonts w:ascii="FangSong" w:hAnsi="FangSong" w:eastAsia="FangSong" w:cs="FangSong"/>
          <w:sz w:val="30"/>
          <w:szCs w:val="30"/>
          <w:spacing w:val="2"/>
        </w:rPr>
        <w:t>六）其他有关材料。</w:t>
      </w:r>
    </w:p>
    <w:p>
      <w:pPr>
        <w:ind w:left="12" w:right="127" w:firstLine="625"/>
        <w:spacing w:before="222" w:line="34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十、财政部收到申请材料后，对于材料不齐全、不符合形式</w:t>
      </w:r>
      <w:r>
        <w:rPr>
          <w:rFonts w:ascii="FangSong" w:hAnsi="FangSong" w:eastAsia="FangSong" w:cs="FangSong"/>
          <w:sz w:val="30"/>
          <w:szCs w:val="30"/>
          <w:spacing w:val="2"/>
        </w:rPr>
        <w:t> </w:t>
      </w:r>
      <w:r>
        <w:rPr>
          <w:rFonts w:ascii="FangSong" w:hAnsi="FangSong" w:eastAsia="FangSong" w:cs="FangSong"/>
          <w:sz w:val="30"/>
          <w:szCs w:val="30"/>
          <w:spacing w:val="-4"/>
        </w:rPr>
        <w:t>要求的，应当在十个工作</w:t>
      </w:r>
      <w:r>
        <w:rPr>
          <w:rFonts w:ascii="FangSong" w:hAnsi="FangSong" w:eastAsia="FangSong" w:cs="FangSong"/>
          <w:sz w:val="30"/>
          <w:szCs w:val="30"/>
          <w:spacing w:val="-47"/>
        </w:rPr>
        <w:t> </w:t>
      </w:r>
      <w:r>
        <w:rPr>
          <w:rFonts w:ascii="FangSong" w:hAnsi="FangSong" w:eastAsia="FangSong" w:cs="FangSong"/>
          <w:sz w:val="30"/>
          <w:szCs w:val="30"/>
          <w:spacing w:val="-4"/>
        </w:rPr>
        <w:t>日</w:t>
      </w:r>
      <w:r>
        <w:rPr>
          <w:rFonts w:ascii="FangSong" w:hAnsi="FangSong" w:eastAsia="FangSong" w:cs="FangSong"/>
          <w:sz w:val="30"/>
          <w:szCs w:val="30"/>
          <w:spacing w:val="-78"/>
        </w:rPr>
        <w:t> </w:t>
      </w:r>
      <w:r>
        <w:rPr>
          <w:rFonts w:ascii="FangSong" w:hAnsi="FangSong" w:eastAsia="FangSong" w:cs="FangSong"/>
          <w:sz w:val="30"/>
          <w:szCs w:val="30"/>
          <w:spacing w:val="-4"/>
        </w:rPr>
        <w:t>内通知证监会补正；</w:t>
      </w:r>
      <w:r>
        <w:rPr>
          <w:rFonts w:ascii="FangSong" w:hAnsi="FangSong" w:eastAsia="FangSong" w:cs="FangSong"/>
          <w:sz w:val="30"/>
          <w:szCs w:val="30"/>
          <w:spacing w:val="-2"/>
        </w:rPr>
        <w:t> </w:t>
      </w:r>
      <w:r>
        <w:rPr>
          <w:rFonts w:ascii="FangSong" w:hAnsi="FangSong" w:eastAsia="FangSong" w:cs="FangSong"/>
          <w:sz w:val="30"/>
          <w:szCs w:val="30"/>
          <w:spacing w:val="-4"/>
        </w:rPr>
        <w:t>材料齐全、符合</w:t>
      </w:r>
    </w:p>
    <w:p>
      <w:pPr>
        <w:sectPr>
          <w:footerReference w:type="default" r:id="rId4"/>
          <w:pgSz w:w="11907" w:h="16840"/>
          <w:pgMar w:top="1431" w:right="1552" w:bottom="1864" w:left="1601" w:header="0" w:footer="1740" w:gutter="0"/>
        </w:sectPr>
        <w:rPr/>
      </w:pPr>
    </w:p>
    <w:p>
      <w:pPr>
        <w:spacing w:line="247" w:lineRule="auto"/>
        <w:rPr>
          <w:rFonts w:ascii="Microsoft JhengHei"/>
          <w:sz w:val="21"/>
        </w:rPr>
      </w:pPr>
      <w:r/>
    </w:p>
    <w:p>
      <w:pPr>
        <w:spacing w:line="248" w:lineRule="auto"/>
        <w:rPr>
          <w:rFonts w:ascii="Microsoft JhengHei"/>
          <w:sz w:val="21"/>
        </w:rPr>
      </w:pPr>
      <w:r/>
    </w:p>
    <w:p>
      <w:pPr>
        <w:ind w:left="9" w:hanging="6"/>
        <w:spacing w:before="98" w:line="27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形式要求的，应当在一个月内完成审核工作，并将违法行为人有</w:t>
      </w:r>
      <w:r>
        <w:rPr>
          <w:rFonts w:ascii="FangSong" w:hAnsi="FangSong" w:eastAsia="FangSong" w:cs="FangSong"/>
          <w:sz w:val="30"/>
          <w:szCs w:val="30"/>
          <w:spacing w:val="24"/>
        </w:rPr>
        <w:t> </w:t>
      </w:r>
      <w:r>
        <w:rPr>
          <w:rFonts w:ascii="FangSong" w:hAnsi="FangSong" w:eastAsia="FangSong" w:cs="FangSong"/>
          <w:sz w:val="30"/>
          <w:szCs w:val="30"/>
          <w:spacing w:val="8"/>
        </w:rPr>
        <w:t>关罚没款退还至证监会账户。</w:t>
      </w:r>
    </w:p>
    <w:p>
      <w:pPr>
        <w:ind w:left="4" w:right="4" w:firstLine="629"/>
        <w:spacing w:before="222" w:line="34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十一、证监会收到退库资金后，应当及时将违法行为人罚没</w:t>
      </w:r>
      <w:r>
        <w:rPr>
          <w:rFonts w:ascii="FangSong" w:hAnsi="FangSong" w:eastAsia="FangSong" w:cs="FangSong"/>
          <w:sz w:val="30"/>
          <w:szCs w:val="30"/>
          <w:spacing w:val="2"/>
        </w:rPr>
        <w:t> </w:t>
      </w:r>
      <w:r>
        <w:rPr>
          <w:rFonts w:ascii="FangSong" w:hAnsi="FangSong" w:eastAsia="FangSong" w:cs="FangSong"/>
          <w:sz w:val="30"/>
          <w:szCs w:val="30"/>
          <w:spacing w:val="7"/>
        </w:rPr>
        <w:t>款退付给受害投资者</w:t>
      </w:r>
      <w:r>
        <w:rPr>
          <w:rFonts w:ascii="FangSong" w:hAnsi="FangSong" w:eastAsia="FangSong" w:cs="FangSong"/>
          <w:sz w:val="30"/>
          <w:szCs w:val="30"/>
          <w:spacing w:val="-85"/>
        </w:rPr>
        <w:t> </w:t>
      </w:r>
      <w:r>
        <w:rPr>
          <w:rFonts w:ascii="FangSong" w:hAnsi="FangSong" w:eastAsia="FangSong" w:cs="FangSong"/>
          <w:sz w:val="30"/>
          <w:szCs w:val="30"/>
          <w:spacing w:val="7"/>
        </w:rPr>
        <w:t>，不得截留、挤占或者挪用。</w:t>
      </w:r>
    </w:p>
    <w:p>
      <w:pPr>
        <w:ind w:right="4" w:firstLine="626"/>
        <w:spacing w:before="1" w:line="27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证监会应当对退库资金实行专账核算，并将退库资金于证监</w:t>
      </w:r>
      <w:r>
        <w:rPr>
          <w:rFonts w:ascii="FangSong" w:hAnsi="FangSong" w:eastAsia="FangSong" w:cs="FangSong"/>
          <w:sz w:val="30"/>
          <w:szCs w:val="30"/>
          <w:spacing w:val="10"/>
        </w:rPr>
        <w:t> </w:t>
      </w:r>
      <w:r>
        <w:rPr>
          <w:rFonts w:ascii="FangSong" w:hAnsi="FangSong" w:eastAsia="FangSong" w:cs="FangSong"/>
          <w:sz w:val="30"/>
          <w:szCs w:val="30"/>
          <w:spacing w:val="10"/>
        </w:rPr>
        <w:t>会账户存放期间产生的利息全部上缴国库。</w:t>
      </w:r>
    </w:p>
    <w:p>
      <w:pPr>
        <w:ind w:left="18" w:right="2" w:firstLine="615"/>
        <w:spacing w:before="222" w:line="29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十二、证监会办理完退付手续后，应当将退付情况及时通报</w:t>
      </w:r>
      <w:r>
        <w:rPr>
          <w:rFonts w:ascii="FangSong" w:hAnsi="FangSong" w:eastAsia="FangSong" w:cs="FangSong"/>
          <w:sz w:val="30"/>
          <w:szCs w:val="30"/>
          <w:spacing w:val="2"/>
        </w:rPr>
        <w:t> </w:t>
      </w:r>
      <w:r>
        <w:rPr>
          <w:rFonts w:ascii="FangSong" w:hAnsi="FangSong" w:eastAsia="FangSong" w:cs="FangSong"/>
          <w:sz w:val="30"/>
          <w:szCs w:val="30"/>
          <w:spacing w:val="7"/>
        </w:rPr>
        <w:t>出具终结执行裁定书或者终结破产程序裁定书的人民法院，并公</w:t>
      </w:r>
      <w:r>
        <w:rPr>
          <w:rFonts w:ascii="FangSong" w:hAnsi="FangSong" w:eastAsia="FangSong" w:cs="FangSong"/>
          <w:sz w:val="30"/>
          <w:szCs w:val="30"/>
          <w:spacing w:val="6"/>
        </w:rPr>
        <w:t> </w:t>
      </w:r>
      <w:r>
        <w:rPr>
          <w:rFonts w:ascii="FangSong" w:hAnsi="FangSong" w:eastAsia="FangSong" w:cs="FangSong"/>
          <w:sz w:val="30"/>
          <w:szCs w:val="30"/>
          <w:spacing w:val="4"/>
        </w:rPr>
        <w:t>示退付相关情况。</w:t>
      </w:r>
    </w:p>
    <w:p>
      <w:pPr>
        <w:ind w:left="3" w:right="2" w:firstLine="631"/>
        <w:spacing w:before="219" w:line="34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十三、罚没款用于承担民事赔偿责任的，违法行为人应当继</w:t>
      </w:r>
      <w:r>
        <w:rPr>
          <w:rFonts w:ascii="FangSong" w:hAnsi="FangSong" w:eastAsia="FangSong" w:cs="FangSong"/>
          <w:sz w:val="30"/>
          <w:szCs w:val="30"/>
          <w:spacing w:val="2"/>
        </w:rPr>
        <w:t> </w:t>
      </w:r>
      <w:r>
        <w:rPr>
          <w:rFonts w:ascii="FangSong" w:hAnsi="FangSong" w:eastAsia="FangSong" w:cs="FangSong"/>
          <w:sz w:val="30"/>
          <w:szCs w:val="30"/>
          <w:spacing w:val="7"/>
        </w:rPr>
        <w:t>续履行相关罚没款缴纳义务。证监会应当及时完善执行制度规则</w:t>
      </w:r>
      <w:r>
        <w:rPr>
          <w:rFonts w:ascii="FangSong" w:hAnsi="FangSong" w:eastAsia="FangSong" w:cs="FangSong"/>
          <w:sz w:val="30"/>
          <w:szCs w:val="30"/>
          <w:spacing w:val="21"/>
        </w:rPr>
        <w:t> </w:t>
      </w:r>
      <w:r>
        <w:rPr>
          <w:rFonts w:ascii="FangSong" w:hAnsi="FangSong" w:eastAsia="FangSong" w:cs="FangSong"/>
          <w:sz w:val="30"/>
          <w:szCs w:val="30"/>
          <w:spacing w:val="7"/>
        </w:rPr>
        <w:t>和程序，对退库之后又发现违法行为人财产的，应当继续履行收</w:t>
      </w:r>
      <w:r>
        <w:rPr>
          <w:rFonts w:ascii="FangSong" w:hAnsi="FangSong" w:eastAsia="FangSong" w:cs="FangSong"/>
          <w:sz w:val="30"/>
          <w:szCs w:val="30"/>
          <w:spacing w:val="21"/>
        </w:rPr>
        <w:t> </w:t>
      </w:r>
      <w:r>
        <w:rPr>
          <w:rFonts w:ascii="FangSong" w:hAnsi="FangSong" w:eastAsia="FangSong" w:cs="FangSong"/>
          <w:sz w:val="30"/>
          <w:szCs w:val="30"/>
          <w:spacing w:val="5"/>
        </w:rPr>
        <w:t>缴职责</w:t>
      </w:r>
      <w:r>
        <w:rPr>
          <w:rFonts w:ascii="FangSong" w:hAnsi="FangSong" w:eastAsia="FangSong" w:cs="FangSong"/>
          <w:sz w:val="30"/>
          <w:szCs w:val="30"/>
          <w:spacing w:val="-75"/>
        </w:rPr>
        <w:t> </w:t>
      </w:r>
      <w:r>
        <w:rPr>
          <w:rFonts w:ascii="FangSong" w:hAnsi="FangSong" w:eastAsia="FangSong" w:cs="FangSong"/>
          <w:sz w:val="30"/>
          <w:szCs w:val="30"/>
          <w:spacing w:val="5"/>
        </w:rPr>
        <w:t>，将违法行为人财产收缴入库。</w:t>
      </w:r>
    </w:p>
    <w:p>
      <w:pPr>
        <w:ind w:firstLine="634"/>
        <w:spacing w:before="1" w:line="20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"/>
        </w:rPr>
        <w:t>十四、本规定自公布之</w:t>
      </w:r>
      <w:r>
        <w:rPr>
          <w:rFonts w:ascii="FangSong" w:hAnsi="FangSong" w:eastAsia="FangSong" w:cs="FangSong"/>
          <w:sz w:val="30"/>
          <w:szCs w:val="30"/>
          <w:spacing w:val="-51"/>
        </w:rPr>
        <w:t> </w:t>
      </w:r>
      <w:r>
        <w:rPr>
          <w:rFonts w:ascii="FangSong" w:hAnsi="FangSong" w:eastAsia="FangSong" w:cs="FangSong"/>
          <w:sz w:val="30"/>
          <w:szCs w:val="30"/>
          <w:spacing w:val="2"/>
        </w:rPr>
        <w:t>日起施行。</w:t>
      </w:r>
    </w:p>
    <w:sectPr>
      <w:footerReference w:type="default" r:id="rId5"/>
      <w:pgSz w:w="11907" w:h="16840"/>
      <w:pgMar w:top="1431" w:right="1678" w:bottom="1861" w:left="1605" w:header="0" w:footer="1738" w:gutter="0"/>
    </w:sectPr>
  </w:body>
</w:document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4353"/>
      <w:spacing w:line="123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position w:val="-2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4308"/>
      <w:spacing w:line="123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position w:val="-2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4314"/>
      <w:spacing w:line="125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position w:val="-2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4309"/>
      <w:spacing w:line="123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position w:val="-2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4312"/>
      <w:spacing w:line="122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position w:val="-2"/>
      </w:rPr>
      <w:t>5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李逸斯</dc:creator>
  <dcterms:created xsi:type="dcterms:W3CDTF">2022-07-28T14:50:24Z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wqlLaW5nc29mdCBQREYgdG8gV1BTIDY1</vt:lpwstr>
  </op:property>
  <op:property fmtid="{E94486CC-9CD1-11EB-B3E1-52540006F7B4}" pid="3" name="Created">
    <vt:filetime>2022-08-02T08:28:08</vt:filetime>
  </op:property>
</op:Properties>
</file>