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1</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重庆市参保单位缓缴社会保险费承诺书</w:t>
      </w:r>
    </w:p>
    <w:tbl>
      <w:tblPr>
        <w:tblStyle w:val="5"/>
        <w:tblW w:w="0" w:type="auto"/>
        <w:tblInd w:w="0" w:type="dxa"/>
        <w:tblLayout w:type="fixed"/>
        <w:tblCellMar>
          <w:top w:w="15" w:type="dxa"/>
          <w:left w:w="15" w:type="dxa"/>
          <w:bottom w:w="15" w:type="dxa"/>
          <w:right w:w="15" w:type="dxa"/>
        </w:tblCellMar>
      </w:tblPr>
      <w:tblGrid>
        <w:gridCol w:w="982"/>
        <w:gridCol w:w="2486"/>
        <w:gridCol w:w="656"/>
        <w:gridCol w:w="323"/>
        <w:gridCol w:w="1231"/>
        <w:gridCol w:w="1244"/>
        <w:gridCol w:w="1667"/>
      </w:tblGrid>
      <w:tr>
        <w:tblPrEx>
          <w:tblCellMar>
            <w:top w:w="15" w:type="dxa"/>
            <w:left w:w="15" w:type="dxa"/>
            <w:bottom w:w="15" w:type="dxa"/>
            <w:right w:w="15" w:type="dxa"/>
          </w:tblCellMar>
        </w:tblPrEx>
        <w:trPr>
          <w:trHeight w:val="673" w:hRule="atLeast"/>
        </w:trPr>
        <w:tc>
          <w:tcPr>
            <w:tcW w:w="3468" w:type="dxa"/>
            <w:gridSpan w:val="2"/>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left"/>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申请单位名称：</w:t>
            </w:r>
          </w:p>
        </w:tc>
        <w:tc>
          <w:tcPr>
            <w:tcW w:w="979" w:type="dxa"/>
            <w:gridSpan w:val="2"/>
            <w:noWrap w:val="0"/>
            <w:vAlign w:val="center"/>
          </w:tcPr>
          <w:p>
            <w:pPr>
              <w:keepNext w:val="0"/>
              <w:keepLines w:val="0"/>
              <w:pageBreakBefore w:val="0"/>
              <w:kinsoku/>
              <w:wordWrap/>
              <w:overflowPunct/>
              <w:topLinePunct w:val="0"/>
              <w:autoSpaceDE/>
              <w:autoSpaceDN/>
              <w:bidi w:val="0"/>
              <w:adjustRightInd/>
              <w:spacing w:line="300" w:lineRule="exact"/>
              <w:ind w:right="0" w:rightChars="0"/>
              <w:jc w:val="left"/>
              <w:outlineLvl w:val="9"/>
              <w:rPr>
                <w:rFonts w:hint="eastAsia" w:ascii="方正仿宋_GBK" w:hAnsi="方正仿宋_GBK" w:eastAsia="方正仿宋_GBK" w:cs="方正仿宋_GBK"/>
                <w:color w:val="000000"/>
                <w:sz w:val="24"/>
                <w:szCs w:val="24"/>
              </w:rPr>
            </w:pPr>
          </w:p>
        </w:tc>
        <w:tc>
          <w:tcPr>
            <w:tcW w:w="1231" w:type="dxa"/>
            <w:noWrap w:val="0"/>
            <w:vAlign w:val="center"/>
          </w:tcPr>
          <w:p>
            <w:pPr>
              <w:keepNext w:val="0"/>
              <w:keepLines w:val="0"/>
              <w:pageBreakBefore w:val="0"/>
              <w:kinsoku/>
              <w:wordWrap/>
              <w:overflowPunct/>
              <w:topLinePunct w:val="0"/>
              <w:autoSpaceDE/>
              <w:autoSpaceDN/>
              <w:bidi w:val="0"/>
              <w:adjustRightInd/>
              <w:spacing w:line="300" w:lineRule="exact"/>
              <w:ind w:right="0" w:rightChars="0"/>
              <w:jc w:val="left"/>
              <w:outlineLvl w:val="9"/>
              <w:rPr>
                <w:rFonts w:hint="eastAsia" w:ascii="方正仿宋_GBK" w:hAnsi="方正仿宋_GBK" w:eastAsia="方正仿宋_GBK" w:cs="方正仿宋_GBK"/>
                <w:color w:val="000000"/>
                <w:sz w:val="24"/>
                <w:szCs w:val="24"/>
              </w:rPr>
            </w:pPr>
          </w:p>
        </w:tc>
        <w:tc>
          <w:tcPr>
            <w:tcW w:w="2911" w:type="dxa"/>
            <w:gridSpan w:val="2"/>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left"/>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单位社保编号：</w:t>
            </w:r>
          </w:p>
        </w:tc>
      </w:tr>
      <w:tr>
        <w:tblPrEx>
          <w:tblCellMar>
            <w:top w:w="15" w:type="dxa"/>
            <w:left w:w="15" w:type="dxa"/>
            <w:bottom w:w="15" w:type="dxa"/>
            <w:right w:w="15" w:type="dxa"/>
          </w:tblCellMar>
        </w:tblPrEx>
        <w:trPr>
          <w:trHeight w:val="483"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单位社会信用代码</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center"/>
              <w:outlineLvl w:val="9"/>
              <w:rPr>
                <w:rFonts w:hint="eastAsia" w:ascii="方正仿宋_GBK" w:hAnsi="方正仿宋_GBK" w:eastAsia="方正仿宋_GBK" w:cs="方正仿宋_GBK"/>
                <w:color w:val="000000"/>
                <w:sz w:val="24"/>
                <w:szCs w:val="24"/>
              </w:rPr>
            </w:pPr>
          </w:p>
        </w:tc>
        <w:tc>
          <w:tcPr>
            <w:tcW w:w="9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经办人</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center"/>
              <w:outlineLvl w:val="9"/>
              <w:rPr>
                <w:rFonts w:hint="eastAsia" w:ascii="方正仿宋_GBK" w:hAnsi="方正仿宋_GBK" w:eastAsia="方正仿宋_GBK" w:cs="方正仿宋_GBK"/>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联系电话</w:t>
            </w:r>
          </w:p>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（手机）</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center"/>
              <w:outlineLvl w:val="9"/>
              <w:rPr>
                <w:rFonts w:hint="eastAsia" w:ascii="方正仿宋_GBK" w:hAnsi="方正仿宋_GBK" w:eastAsia="方正仿宋_GBK" w:cs="方正仿宋_GBK"/>
                <w:color w:val="000000"/>
                <w:sz w:val="24"/>
                <w:szCs w:val="24"/>
              </w:rPr>
            </w:pPr>
          </w:p>
        </w:tc>
      </w:tr>
      <w:tr>
        <w:tblPrEx>
          <w:tblCellMar>
            <w:top w:w="15" w:type="dxa"/>
            <w:left w:w="15" w:type="dxa"/>
            <w:bottom w:w="15" w:type="dxa"/>
            <w:right w:w="15" w:type="dxa"/>
          </w:tblCellMar>
        </w:tblPrEx>
        <w:trPr>
          <w:trHeight w:val="545"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所属行业</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center"/>
              <w:outlineLvl w:val="9"/>
              <w:rPr>
                <w:rFonts w:hint="eastAsia" w:ascii="方正仿宋_GBK" w:hAnsi="方正仿宋_GBK" w:eastAsia="方正仿宋_GBK" w:cs="方正仿宋_GBK"/>
                <w:color w:val="000000"/>
                <w:sz w:val="24"/>
                <w:szCs w:val="24"/>
              </w:rPr>
            </w:pPr>
          </w:p>
        </w:tc>
        <w:tc>
          <w:tcPr>
            <w:tcW w:w="9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单位规模</w:t>
            </w:r>
          </w:p>
        </w:tc>
        <w:tc>
          <w:tcPr>
            <w:tcW w:w="41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left"/>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大型企业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中小微型企业  </w:t>
            </w:r>
          </w:p>
          <w:p>
            <w:pPr>
              <w:keepNext w:val="0"/>
              <w:keepLines w:val="0"/>
              <w:pageBreakBefore w:val="0"/>
              <w:kinsoku/>
              <w:wordWrap/>
              <w:overflowPunct/>
              <w:topLinePunct w:val="0"/>
              <w:autoSpaceDE/>
              <w:autoSpaceDN/>
              <w:bidi w:val="0"/>
              <w:adjustRightInd/>
              <w:spacing w:line="300" w:lineRule="exact"/>
              <w:ind w:right="0" w:rightChars="0"/>
              <w:jc w:val="left"/>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社会组织</w:t>
            </w:r>
          </w:p>
        </w:tc>
      </w:tr>
      <w:tr>
        <w:tblPrEx>
          <w:tblCellMar>
            <w:top w:w="15" w:type="dxa"/>
            <w:left w:w="15" w:type="dxa"/>
            <w:bottom w:w="15" w:type="dxa"/>
            <w:right w:w="15" w:type="dxa"/>
          </w:tblCellMar>
        </w:tblPrEx>
        <w:trPr>
          <w:trHeight w:val="501"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经营情况</w:t>
            </w:r>
          </w:p>
        </w:tc>
        <w:tc>
          <w:tcPr>
            <w:tcW w:w="760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firstLine="472" w:firstLineChars="200"/>
              <w:jc w:val="left"/>
              <w:outlineLvl w:val="9"/>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2022年1月至</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年</w:t>
            </w:r>
            <w:r>
              <w:rPr>
                <w:rFonts w:hint="default" w:ascii="Times New Roman" w:hAnsi="Times New Roman" w:eastAsia="方正仿宋_GBK" w:cs="Times New Roman"/>
                <w:sz w:val="24"/>
                <w:szCs w:val="24"/>
                <w:u w:val="single"/>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月，受疫情影响经营困难，出现累计亏损。</w:t>
            </w:r>
          </w:p>
        </w:tc>
      </w:tr>
      <w:tr>
        <w:tblPrEx>
          <w:tblCellMar>
            <w:top w:w="15" w:type="dxa"/>
            <w:left w:w="15" w:type="dxa"/>
            <w:bottom w:w="15" w:type="dxa"/>
            <w:right w:w="15" w:type="dxa"/>
          </w:tblCellMar>
        </w:tblPrEx>
        <w:trPr>
          <w:trHeight w:val="488" w:hRule="atLeast"/>
        </w:trPr>
        <w:tc>
          <w:tcPr>
            <w:tcW w:w="98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申请缓缴单位缴费部分费款所属期</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left"/>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spacing w:val="-7"/>
                <w:kern w:val="0"/>
                <w:sz w:val="24"/>
                <w:szCs w:val="24"/>
              </w:rPr>
              <w:t>企业职工基本养老保险</w:t>
            </w:r>
          </w:p>
        </w:tc>
        <w:tc>
          <w:tcPr>
            <w:tcW w:w="512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left="0" w:leftChars="0" w:right="0" w:rightChars="0" w:firstLine="0" w:firstLineChars="0"/>
              <w:jc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2022年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月至2022年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w:t>
            </w:r>
          </w:p>
        </w:tc>
      </w:tr>
      <w:tr>
        <w:tblPrEx>
          <w:tblCellMar>
            <w:top w:w="15" w:type="dxa"/>
            <w:left w:w="15" w:type="dxa"/>
            <w:bottom w:w="15" w:type="dxa"/>
            <w:right w:w="15" w:type="dxa"/>
          </w:tblCellMar>
        </w:tblPrEx>
        <w:trPr>
          <w:trHeight w:val="488" w:hRule="atLeast"/>
        </w:trPr>
        <w:tc>
          <w:tcPr>
            <w:tcW w:w="982"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firstLine="4012" w:firstLineChars="1700"/>
              <w:textAlignment w:val="center"/>
              <w:outlineLvl w:val="9"/>
              <w:rPr>
                <w:rFonts w:hint="eastAsia" w:ascii="方正仿宋_GBK" w:hAnsi="方正仿宋_GBK" w:eastAsia="方正仿宋_GBK" w:cs="方正仿宋_GBK"/>
                <w:color w:val="000000"/>
                <w:sz w:val="24"/>
                <w:szCs w:val="24"/>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left"/>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2.工伤保险</w:t>
            </w:r>
          </w:p>
        </w:tc>
        <w:tc>
          <w:tcPr>
            <w:tcW w:w="512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left="0" w:leftChars="0" w:right="0" w:rightChars="0" w:firstLine="0" w:firstLineChars="0"/>
              <w:jc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2022年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月至</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w:t>
            </w:r>
          </w:p>
        </w:tc>
      </w:tr>
      <w:tr>
        <w:tblPrEx>
          <w:tblCellMar>
            <w:top w:w="15" w:type="dxa"/>
            <w:left w:w="15" w:type="dxa"/>
            <w:bottom w:w="15" w:type="dxa"/>
            <w:right w:w="15" w:type="dxa"/>
          </w:tblCellMar>
        </w:tblPrEx>
        <w:trPr>
          <w:trHeight w:val="488" w:hRule="atLeast"/>
        </w:trPr>
        <w:tc>
          <w:tcPr>
            <w:tcW w:w="98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firstLine="4012" w:firstLineChars="1700"/>
              <w:textAlignment w:val="center"/>
              <w:outlineLvl w:val="9"/>
              <w:rPr>
                <w:rFonts w:hint="eastAsia" w:ascii="方正仿宋_GBK" w:hAnsi="方正仿宋_GBK" w:eastAsia="方正仿宋_GBK" w:cs="方正仿宋_GBK"/>
                <w:color w:val="000000"/>
                <w:sz w:val="24"/>
                <w:szCs w:val="24"/>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right="0" w:rightChars="0"/>
              <w:jc w:val="left"/>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3.失业保险</w:t>
            </w:r>
          </w:p>
        </w:tc>
        <w:tc>
          <w:tcPr>
            <w:tcW w:w="512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ind w:left="0" w:leftChars="0" w:right="0" w:rightChars="0" w:firstLine="0" w:firstLineChars="0"/>
              <w:jc w:val="center"/>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2022年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月至</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w:t>
            </w:r>
          </w:p>
        </w:tc>
      </w:tr>
      <w:tr>
        <w:tblPrEx>
          <w:tblCellMar>
            <w:top w:w="15" w:type="dxa"/>
            <w:left w:w="15" w:type="dxa"/>
            <w:bottom w:w="15" w:type="dxa"/>
            <w:right w:w="15" w:type="dxa"/>
          </w:tblCellMar>
        </w:tblPrEx>
        <w:trPr>
          <w:trHeight w:val="1930"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center"/>
              <w:textAlignment w:val="center"/>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单位承诺</w:t>
            </w:r>
          </w:p>
        </w:tc>
        <w:tc>
          <w:tcPr>
            <w:tcW w:w="760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left"/>
              <w:textAlignment w:val="top"/>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本单位承诺：我单位符合享受阶段性缓缴社会保险费政策。上述申报信息真实有效，对失真失信造成的后果承担相应责任。本单位已清楚知晓若因承诺失真失信导致不符合享受条件的，将被追缴缓缴的社会保险费，并按规定加收滞纳金。</w:t>
            </w:r>
          </w:p>
        </w:tc>
      </w:tr>
      <w:tr>
        <w:tblPrEx>
          <w:tblCellMar>
            <w:top w:w="15" w:type="dxa"/>
            <w:left w:w="15" w:type="dxa"/>
            <w:bottom w:w="15" w:type="dxa"/>
            <w:right w:w="15" w:type="dxa"/>
          </w:tblCellMar>
        </w:tblPrEx>
        <w:trPr>
          <w:trHeight w:val="1608" w:hRule="atLeast"/>
        </w:trPr>
        <w:tc>
          <w:tcPr>
            <w:tcW w:w="858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top"/>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单位公章：</w:t>
            </w:r>
          </w:p>
          <w:p>
            <w:pPr>
              <w:keepNext w:val="0"/>
              <w:keepLines w:val="0"/>
              <w:pageBreakBefore w:val="0"/>
              <w:widowControl/>
              <w:kinsoku/>
              <w:wordWrap/>
              <w:overflowPunct/>
              <w:topLinePunct w:val="0"/>
              <w:autoSpaceDE/>
              <w:autoSpaceDN/>
              <w:bidi w:val="0"/>
              <w:adjustRightInd/>
              <w:snapToGrid/>
              <w:spacing w:line="300" w:lineRule="exact"/>
              <w:ind w:right="0" w:rightChars="0"/>
              <w:jc w:val="left"/>
              <w:textAlignment w:val="top"/>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 xml:space="preserve"> 法定代表人签字：</w:t>
            </w:r>
          </w:p>
          <w:p>
            <w:pPr>
              <w:keepNext w:val="0"/>
              <w:keepLines w:val="0"/>
              <w:pageBreakBefore w:val="0"/>
              <w:widowControl/>
              <w:kinsoku/>
              <w:wordWrap/>
              <w:overflowPunct/>
              <w:topLinePunct w:val="0"/>
              <w:autoSpaceDE/>
              <w:autoSpaceDN/>
              <w:bidi w:val="0"/>
              <w:adjustRightInd/>
              <w:snapToGrid/>
              <w:spacing w:line="300" w:lineRule="exact"/>
              <w:ind w:right="0" w:rightChars="0"/>
              <w:jc w:val="left"/>
              <w:textAlignment w:val="top"/>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年   月   日</w:t>
            </w:r>
            <w:r>
              <w:rPr>
                <w:rFonts w:hint="eastAsia" w:ascii="方正仿宋_GBK" w:hAnsi="方正仿宋_GBK" w:eastAsia="方正仿宋_GBK" w:cs="方正仿宋_GBK"/>
                <w:color w:val="000000"/>
                <w:kern w:val="0"/>
                <w:sz w:val="24"/>
                <w:szCs w:val="24"/>
                <w:lang w:val="en-US" w:eastAsia="zh-CN"/>
              </w:rPr>
              <w:t xml:space="preserve">  </w:t>
            </w:r>
          </w:p>
        </w:tc>
      </w:tr>
      <w:tr>
        <w:tblPrEx>
          <w:tblCellMar>
            <w:top w:w="15" w:type="dxa"/>
            <w:left w:w="15" w:type="dxa"/>
            <w:bottom w:w="15" w:type="dxa"/>
            <w:right w:w="15" w:type="dxa"/>
          </w:tblCellMar>
        </w:tblPrEx>
        <w:trPr>
          <w:trHeight w:val="1541" w:hRule="atLeast"/>
        </w:trPr>
        <w:tc>
          <w:tcPr>
            <w:tcW w:w="4124"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left"/>
              <w:textAlignment w:val="center"/>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rPr>
              <w:t>人力社保部门意见：</w:t>
            </w:r>
          </w:p>
          <w:p>
            <w:pPr>
              <w:pStyle w:val="4"/>
              <w:keepNext w:val="0"/>
              <w:keepLines w:val="0"/>
              <w:pageBreakBefore w:val="0"/>
              <w:kinsoku/>
              <w:wordWrap/>
              <w:overflowPunct/>
              <w:topLinePunct w:val="0"/>
              <w:autoSpaceDE/>
              <w:autoSpaceDN/>
              <w:bidi w:val="0"/>
              <w:adjustRightInd/>
              <w:spacing w:line="300" w:lineRule="exact"/>
              <w:ind w:right="0" w:rightChars="0"/>
              <w:outlineLvl w:val="9"/>
              <w:rPr>
                <w:rFonts w:hint="eastAsia" w:ascii="方正仿宋_GBK" w:hAnsi="方正仿宋_GBK" w:eastAsia="方正仿宋_GBK" w:cs="方正仿宋_GBK"/>
                <w:sz w:val="24"/>
                <w:szCs w:val="24"/>
              </w:rPr>
            </w:pPr>
          </w:p>
          <w:p>
            <w:pPr>
              <w:pStyle w:val="4"/>
              <w:keepNext w:val="0"/>
              <w:keepLines w:val="0"/>
              <w:pageBreakBefore w:val="0"/>
              <w:kinsoku/>
              <w:wordWrap/>
              <w:overflowPunct/>
              <w:topLinePunct w:val="0"/>
              <w:autoSpaceDE/>
              <w:autoSpaceDN/>
              <w:bidi w:val="0"/>
              <w:adjustRightInd/>
              <w:spacing w:line="300" w:lineRule="exact"/>
              <w:ind w:right="0" w:rightChars="0" w:firstLine="2478" w:firstLineChars="105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（签章）</w:t>
            </w:r>
          </w:p>
          <w:p>
            <w:pPr>
              <w:pStyle w:val="4"/>
              <w:keepNext w:val="0"/>
              <w:keepLines w:val="0"/>
              <w:pageBreakBefore w:val="0"/>
              <w:kinsoku/>
              <w:wordWrap/>
              <w:overflowPunct/>
              <w:topLinePunct w:val="0"/>
              <w:autoSpaceDE/>
              <w:autoSpaceDN/>
              <w:bidi w:val="0"/>
              <w:adjustRightInd/>
              <w:spacing w:line="300" w:lineRule="exact"/>
              <w:ind w:right="0" w:rightChars="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 xml:space="preserve">年   月   日  </w:t>
            </w:r>
          </w:p>
        </w:tc>
        <w:tc>
          <w:tcPr>
            <w:tcW w:w="4465"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left"/>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发展改革部门意见：</w:t>
            </w:r>
          </w:p>
          <w:p>
            <w:pPr>
              <w:pStyle w:val="4"/>
              <w:keepNext w:val="0"/>
              <w:keepLines w:val="0"/>
              <w:pageBreakBefore w:val="0"/>
              <w:kinsoku/>
              <w:wordWrap/>
              <w:overflowPunct/>
              <w:topLinePunct w:val="0"/>
              <w:autoSpaceDE/>
              <w:autoSpaceDN/>
              <w:bidi w:val="0"/>
              <w:adjustRightInd/>
              <w:spacing w:line="300" w:lineRule="exact"/>
              <w:ind w:right="0" w:rightChars="0"/>
              <w:outlineLvl w:val="9"/>
              <w:rPr>
                <w:rFonts w:hint="eastAsia" w:ascii="方正仿宋_GBK" w:hAnsi="方正仿宋_GBK" w:eastAsia="方正仿宋_GBK" w:cs="方正仿宋_GBK"/>
                <w:sz w:val="24"/>
                <w:szCs w:val="24"/>
              </w:rPr>
            </w:pPr>
          </w:p>
          <w:p>
            <w:pPr>
              <w:pStyle w:val="4"/>
              <w:keepNext w:val="0"/>
              <w:keepLines w:val="0"/>
              <w:pageBreakBefore w:val="0"/>
              <w:kinsoku/>
              <w:wordWrap/>
              <w:overflowPunct/>
              <w:topLinePunct w:val="0"/>
              <w:autoSpaceDE/>
              <w:autoSpaceDN/>
              <w:bidi w:val="0"/>
              <w:adjustRightInd/>
              <w:spacing w:line="300" w:lineRule="exact"/>
              <w:ind w:right="0" w:rightChars="0" w:firstLine="2478" w:firstLineChars="105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（签章）</w:t>
            </w:r>
          </w:p>
          <w:p>
            <w:pPr>
              <w:pStyle w:val="4"/>
              <w:keepNext w:val="0"/>
              <w:keepLines w:val="0"/>
              <w:pageBreakBefore w:val="0"/>
              <w:kinsoku/>
              <w:wordWrap/>
              <w:overflowPunct/>
              <w:topLinePunct w:val="0"/>
              <w:autoSpaceDE/>
              <w:autoSpaceDN/>
              <w:bidi w:val="0"/>
              <w:adjustRightInd/>
              <w:spacing w:line="300" w:lineRule="exact"/>
              <w:ind w:right="0" w:rightChars="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 xml:space="preserve">年   月   日  </w:t>
            </w:r>
          </w:p>
        </w:tc>
      </w:tr>
      <w:tr>
        <w:tblPrEx>
          <w:tblCellMar>
            <w:top w:w="15" w:type="dxa"/>
            <w:left w:w="15" w:type="dxa"/>
            <w:bottom w:w="15" w:type="dxa"/>
            <w:right w:w="15" w:type="dxa"/>
          </w:tblCellMar>
        </w:tblPrEx>
        <w:trPr>
          <w:trHeight w:val="1534" w:hRule="atLeast"/>
        </w:trPr>
        <w:tc>
          <w:tcPr>
            <w:tcW w:w="4124"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left"/>
              <w:textAlignment w:val="center"/>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rPr>
              <w:t>财政部门意见：</w:t>
            </w:r>
          </w:p>
          <w:p>
            <w:pPr>
              <w:pStyle w:val="4"/>
              <w:keepNext w:val="0"/>
              <w:keepLines w:val="0"/>
              <w:pageBreakBefore w:val="0"/>
              <w:kinsoku/>
              <w:wordWrap/>
              <w:overflowPunct/>
              <w:topLinePunct w:val="0"/>
              <w:autoSpaceDE/>
              <w:autoSpaceDN/>
              <w:bidi w:val="0"/>
              <w:adjustRightInd/>
              <w:spacing w:line="300" w:lineRule="exact"/>
              <w:ind w:right="0" w:rightChars="0"/>
              <w:outlineLvl w:val="9"/>
              <w:rPr>
                <w:rFonts w:hint="eastAsia" w:ascii="方正仿宋_GBK" w:hAnsi="方正仿宋_GBK" w:eastAsia="方正仿宋_GBK" w:cs="方正仿宋_GBK"/>
                <w:sz w:val="24"/>
                <w:szCs w:val="24"/>
              </w:rPr>
            </w:pPr>
          </w:p>
          <w:p>
            <w:pPr>
              <w:pStyle w:val="4"/>
              <w:keepNext w:val="0"/>
              <w:keepLines w:val="0"/>
              <w:pageBreakBefore w:val="0"/>
              <w:kinsoku/>
              <w:wordWrap/>
              <w:overflowPunct/>
              <w:topLinePunct w:val="0"/>
              <w:autoSpaceDE/>
              <w:autoSpaceDN/>
              <w:bidi w:val="0"/>
              <w:adjustRightInd/>
              <w:spacing w:line="300" w:lineRule="exact"/>
              <w:ind w:right="0" w:rightChars="0" w:firstLine="2478" w:firstLineChars="105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（签章）</w:t>
            </w:r>
          </w:p>
          <w:p>
            <w:pPr>
              <w:keepNext w:val="0"/>
              <w:keepLines w:val="0"/>
              <w:pageBreakBefore w:val="0"/>
              <w:widowControl/>
              <w:kinsoku/>
              <w:wordWrap/>
              <w:overflowPunct/>
              <w:topLinePunct w:val="0"/>
              <w:autoSpaceDE/>
              <w:autoSpaceDN/>
              <w:bidi w:val="0"/>
              <w:adjustRightInd/>
              <w:spacing w:line="300" w:lineRule="exact"/>
              <w:ind w:right="0" w:rightChars="0"/>
              <w:jc w:val="left"/>
              <w:textAlignment w:val="top"/>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 xml:space="preserve">年   月   日  </w:t>
            </w:r>
          </w:p>
        </w:tc>
        <w:tc>
          <w:tcPr>
            <w:tcW w:w="4465"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right="0" w:rightChars="0"/>
              <w:jc w:val="left"/>
              <w:textAlignment w:val="center"/>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rPr>
              <w:t>税务部门意见：</w:t>
            </w:r>
          </w:p>
          <w:p>
            <w:pPr>
              <w:pStyle w:val="4"/>
              <w:keepNext w:val="0"/>
              <w:keepLines w:val="0"/>
              <w:pageBreakBefore w:val="0"/>
              <w:kinsoku/>
              <w:wordWrap/>
              <w:overflowPunct/>
              <w:topLinePunct w:val="0"/>
              <w:autoSpaceDE/>
              <w:autoSpaceDN/>
              <w:bidi w:val="0"/>
              <w:adjustRightInd/>
              <w:spacing w:line="300" w:lineRule="exact"/>
              <w:ind w:right="0" w:rightChars="0"/>
              <w:outlineLvl w:val="9"/>
              <w:rPr>
                <w:rFonts w:hint="eastAsia" w:ascii="方正仿宋_GBK" w:hAnsi="方正仿宋_GBK" w:eastAsia="方正仿宋_GBK" w:cs="方正仿宋_GBK"/>
                <w:sz w:val="24"/>
                <w:szCs w:val="24"/>
              </w:rPr>
            </w:pPr>
          </w:p>
          <w:p>
            <w:pPr>
              <w:pStyle w:val="4"/>
              <w:keepNext w:val="0"/>
              <w:keepLines w:val="0"/>
              <w:pageBreakBefore w:val="0"/>
              <w:kinsoku/>
              <w:wordWrap/>
              <w:overflowPunct/>
              <w:topLinePunct w:val="0"/>
              <w:autoSpaceDE/>
              <w:autoSpaceDN/>
              <w:bidi w:val="0"/>
              <w:adjustRightInd/>
              <w:spacing w:line="300" w:lineRule="exact"/>
              <w:ind w:right="0" w:rightChars="0" w:firstLine="2478" w:firstLineChars="1050"/>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（签章）</w:t>
            </w:r>
          </w:p>
          <w:p>
            <w:pPr>
              <w:keepNext w:val="0"/>
              <w:keepLines w:val="0"/>
              <w:pageBreakBefore w:val="0"/>
              <w:widowControl/>
              <w:kinsoku/>
              <w:wordWrap/>
              <w:overflowPunct/>
              <w:topLinePunct w:val="0"/>
              <w:autoSpaceDE/>
              <w:autoSpaceDN/>
              <w:bidi w:val="0"/>
              <w:adjustRightInd/>
              <w:spacing w:line="300" w:lineRule="exact"/>
              <w:ind w:right="0" w:rightChars="0"/>
              <w:jc w:val="left"/>
              <w:textAlignment w:val="top"/>
              <w:outlineLvl w:val="9"/>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 xml:space="preserve">年   月   日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sz w:val="28"/>
          <w:szCs w:val="28"/>
        </w:rPr>
        <w:sectPr>
          <w:pgSz w:w="11906" w:h="16838"/>
          <w:pgMar w:top="2098" w:right="1474" w:bottom="1985" w:left="1588" w:header="1701" w:footer="1134" w:gutter="0"/>
          <w:pgNumType w:fmt="numberInDash"/>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52" w:firstLineChars="20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缓缴期间，参保单位应按时足额代扣代缴职工个人应缴纳部分社会保险费。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52" w:firstLineChars="20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农副食品加工业，纺织业，纺织服装、服饰业，造纸和纸制品业，印刷和记录媒介复制业，医药制造业，化学纤维制造业，橡胶和塑料制品业，通用设备制造业，汽车制造业，铁路、船舶、航空航天和其他运输设备制造业，仪器仪表制造业，社会工作，广播、电视、电影和录音制作业，文化艺术业，体育，娱乐业17个行业所属困难企业其养老保险费缓缴实施期限到2022年12月，工伤、失业保险费缓缴实施期限至2023年3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52" w:firstLineChars="20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生产经营出现困难的中小微企业、以单位方式参保的个体工商户以及参加企业职工基本养老保险的事业单位及社会团体、基金会、社会服务机构、律师事务所、会计师事务所等社会组织，其养老、失业保险费缓缴实施期限到2022年12月，工伤保险费缓缴暂实施至2022年8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52" w:firstLineChars="200"/>
        <w:jc w:val="both"/>
        <w:textAlignment w:val="auto"/>
        <w:outlineLvl w:val="9"/>
        <w:rPr>
          <w:rFonts w:hint="default" w:ascii="Times New Roman" w:hAnsi="Times New Roman" w:eastAsia="方正黑体_GBK" w:cs="Times New Roman"/>
          <w:sz w:val="32"/>
          <w:szCs w:val="32"/>
        </w:rPr>
        <w:sectPr>
          <w:pgSz w:w="11906" w:h="16838"/>
          <w:pgMar w:top="2098" w:right="1474" w:bottom="1985" w:left="1588" w:header="1701" w:footer="1134" w:gutter="0"/>
          <w:pgNumType w:fmt="numberInDash"/>
          <w:cols w:space="720" w:num="1"/>
          <w:docGrid w:type="linesAndChars" w:linePitch="579" w:charSpace="-849"/>
        </w:sect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参保单位原则上应在缓缴期满后1个月内补齐</w:t>
      </w:r>
      <w:r>
        <w:rPr>
          <w:rFonts w:hint="eastAsia" w:ascii="方正仿宋_GBK" w:hAnsi="方正仿宋_GBK" w:eastAsia="方正仿宋_GBK" w:cs="方正仿宋_GBK"/>
          <w:sz w:val="28"/>
          <w:szCs w:val="28"/>
        </w:rPr>
        <w:t>缓缴的社会保险费。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20454"/>
    <w:rsid w:val="3C320454"/>
    <w:rsid w:val="42A31B03"/>
    <w:rsid w:val="708460E5"/>
    <w:rsid w:val="78EF1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567"/>
    </w:pPr>
    <w:rPr>
      <w:rFonts w:ascii="Calibri" w:hAnsi="Calibri" w:cs="Times New Roman"/>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footnote text"/>
    <w:basedOn w:val="1"/>
    <w:uiPriority w:val="0"/>
    <w:pPr>
      <w:snapToGrid w:val="0"/>
      <w:jc w:val="left"/>
    </w:pPr>
    <w:rPr>
      <w:rFonts w:ascii="Calibri" w:hAnsi="Calibri" w:cs="Times New Roman"/>
      <w:sz w:val="1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2022-06-13T03:18:00Z</dcterms:created>
  <dc:creator>2015102703</dc:creator>
  <cp:lastModifiedBy>2015102703</cp:lastModifiedBy>
  <dcterms:modified xsi:type="dcterms:W3CDTF">2022-06-13T03:25:18Z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