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ajorHAnsi" w:hAnsiTheme="majorHAnsi" w:eastAsiaTheme="majorEastAsia" w:cstheme="majorBidi"/>
          <w:caps/>
        </w:rPr>
        <w:id w:val="9544651"/>
        <w:docPartObj>
          <w:docPartGallery w:val="autotext"/>
        </w:docPartObj>
      </w:sdtPr>
      <w:sdtEndPr>
        <w:rPr>
          <w:rFonts w:asciiTheme="minorHAnsi" w:hAnsiTheme="minorHAnsi" w:eastAsiaTheme="minorEastAsia" w:cstheme="minorBidi"/>
          <w:b/>
          <w:bCs/>
          <w:caps w:val="0"/>
          <w:kern w:val="2"/>
          <w:sz w:val="21"/>
        </w:rPr>
      </w:sdtEndPr>
      <w:sdtContent>
        <w:tbl>
          <w:tblPr>
            <w:tblStyle w:val="18"/>
            <w:tblW w:w="5000" w:type="pct"/>
            <w:jc w:val="center"/>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80" w:hRule="atLeast"/>
              <w:jc w:val="center"/>
            </w:trPr>
            <w:tc>
              <w:tcPr>
                <w:tcW w:w="5000" w:type="pct"/>
              </w:tcPr>
              <w:p>
                <w:pPr>
                  <w:pStyle w:val="34"/>
                  <w:jc w:val="center"/>
                  <w:rPr>
                    <w:rFonts w:asciiTheme="majorHAnsi" w:hAnsiTheme="majorHAnsi" w:eastAsiaTheme="majorEastAsia" w:cstheme="majorBidi"/>
                    <w:caps/>
                  </w:rPr>
                </w:pPr>
              </w:p>
            </w:tc>
          </w:tr>
          <w:tr>
            <w:tblPrEx>
              <w:tblCellMar>
                <w:top w:w="0" w:type="dxa"/>
                <w:left w:w="108" w:type="dxa"/>
                <w:bottom w:w="0" w:type="dxa"/>
                <w:right w:w="108" w:type="dxa"/>
              </w:tblCellMar>
            </w:tblPrEx>
            <w:trPr>
              <w:trHeight w:val="1440" w:hRule="atLeast"/>
              <w:jc w:val="center"/>
            </w:trPr>
            <w:sdt>
              <w:sdtPr>
                <w:rPr>
                  <w:rFonts w:asciiTheme="majorHAnsi" w:hAnsiTheme="majorHAnsi" w:eastAsiaTheme="majorEastAsia" w:cstheme="majorBidi"/>
                  <w:sz w:val="80"/>
                  <w:szCs w:val="80"/>
                </w:rPr>
                <w:alias w:val="标题"/>
                <w:id w:val="15524250"/>
                <w:placeholder>
                  <w:docPart w:val="E0E3D2B9D8814BECAFEEA34D1F224BF2"/>
                </w:placeholder>
                <w15: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eastAsiaTheme="majorEastAsia" w:cstheme="majorBidi"/>
                  <w:sz w:val="80"/>
                  <w:szCs w:val="80"/>
                </w:rPr>
              </w:sdtEndPr>
              <w:sdtContent>
                <w:tc>
                  <w:tcPr>
                    <w:tcW w:w="5000" w:type="pct"/>
                    <w:tcBorders>
                      <w:bottom w:val="single" w:color="4F81BD" w:themeColor="accent1" w:sz="4" w:space="0"/>
                    </w:tcBorders>
                    <w:vAlign w:val="center"/>
                  </w:tcPr>
                  <w:p>
                    <w:pPr>
                      <w:pStyle w:val="34"/>
                      <w:jc w:val="center"/>
                      <w:rPr>
                        <w:rFonts w:asciiTheme="majorHAnsi" w:hAnsiTheme="majorHAnsi" w:eastAsiaTheme="majorEastAsia" w:cstheme="majorBidi"/>
                        <w:sz w:val="80"/>
                        <w:szCs w:val="80"/>
                      </w:rPr>
                    </w:pPr>
                    <w:r>
                      <w:rPr>
                        <w:rFonts w:hint="eastAsia" w:asciiTheme="majorHAnsi" w:hAnsiTheme="majorHAnsi" w:eastAsiaTheme="majorEastAsia" w:cstheme="majorBidi"/>
                        <w:sz w:val="80"/>
                        <w:szCs w:val="80"/>
                      </w:rPr>
                      <w:t>化工新材料产业研发费税收政策指引</w:t>
                    </w:r>
                  </w:p>
                </w:tc>
              </w:sdtContent>
            </w:sdt>
          </w:tr>
          <w:tr>
            <w:tblPrEx>
              <w:tblCellMar>
                <w:top w:w="0" w:type="dxa"/>
                <w:left w:w="108" w:type="dxa"/>
                <w:bottom w:w="0" w:type="dxa"/>
                <w:right w:w="108" w:type="dxa"/>
              </w:tblCellMar>
            </w:tblPrEx>
            <w:trPr>
              <w:trHeight w:val="720" w:hRule="atLeast"/>
              <w:jc w:val="center"/>
            </w:trPr>
            <w:sdt>
              <w:sdtPr>
                <w:rPr>
                  <w:rFonts w:asciiTheme="majorHAnsi" w:hAnsiTheme="majorHAnsi" w:eastAsiaTheme="majorEastAsia" w:cstheme="majorBidi"/>
                  <w:sz w:val="44"/>
                  <w:szCs w:val="44"/>
                </w:rPr>
                <w:alias w:val="副标题"/>
                <w:id w:val="15524255"/>
                <w:placeholder>
                  <w:docPart w:val="CAD1870474DB4D8FBE5878C9E5B54049"/>
                </w:placeholder>
                <w15:dataBinding w:prefixMappings="xmlns:ns0='http://schemas.openxmlformats.org/package/2006/metadata/core-properties' xmlns:ns1='http://purl.org/dc/elements/1.1/'" w:xpath="/ns0:coreProperties[1]/ns1:subject[1]" w:storeItemID="{6C3C8BC8-F283-45AE-878A-BAB7291924A1}"/>
                <w:text/>
              </w:sdtPr>
              <w:sdtEndPr>
                <w:rPr>
                  <w:rFonts w:asciiTheme="majorHAnsi" w:hAnsiTheme="majorHAnsi" w:eastAsiaTheme="majorEastAsia" w:cstheme="majorBidi"/>
                  <w:sz w:val="44"/>
                  <w:szCs w:val="44"/>
                </w:rPr>
              </w:sdtEndPr>
              <w:sdtContent>
                <w:tc>
                  <w:tcPr>
                    <w:tcW w:w="5000" w:type="pct"/>
                    <w:tcBorders>
                      <w:top w:val="single" w:color="4F81BD" w:themeColor="accent1" w:sz="4" w:space="0"/>
                    </w:tcBorders>
                    <w:vAlign w:val="center"/>
                  </w:tcPr>
                  <w:p>
                    <w:pPr>
                      <w:pStyle w:val="34"/>
                      <w:jc w:val="center"/>
                      <w:rPr>
                        <w:rFonts w:asciiTheme="majorHAnsi" w:hAnsiTheme="majorHAnsi" w:eastAsiaTheme="majorEastAsia" w:cstheme="majorBidi"/>
                        <w:sz w:val="44"/>
                        <w:szCs w:val="44"/>
                      </w:rPr>
                    </w:pPr>
                    <w:r>
                      <w:rPr>
                        <w:rFonts w:hint="eastAsia" w:asciiTheme="majorHAnsi" w:hAnsiTheme="majorHAnsi" w:eastAsiaTheme="majorEastAsia" w:cstheme="majorBidi"/>
                        <w:sz w:val="44"/>
                        <w:szCs w:val="44"/>
                      </w:rPr>
                      <w:t>（2021年版）</w:t>
                    </w:r>
                  </w:p>
                </w:tc>
              </w:sdtContent>
            </w:sdt>
          </w:tr>
          <w:tr>
            <w:tblPrEx>
              <w:tblCellMar>
                <w:top w:w="0" w:type="dxa"/>
                <w:left w:w="108" w:type="dxa"/>
                <w:bottom w:w="0" w:type="dxa"/>
                <w:right w:w="108" w:type="dxa"/>
              </w:tblCellMar>
            </w:tblPrEx>
            <w:trPr>
              <w:trHeight w:val="360" w:hRule="atLeast"/>
              <w:jc w:val="center"/>
            </w:trPr>
            <w:tc>
              <w:tcPr>
                <w:tcW w:w="5000" w:type="pct"/>
                <w:vAlign w:val="center"/>
              </w:tcPr>
              <w:p>
                <w:pPr>
                  <w:pStyle w:val="34"/>
                  <w:jc w:val="center"/>
                </w:pPr>
              </w:p>
            </w:tc>
          </w:tr>
          <w:tr>
            <w:tblPrEx>
              <w:tblCellMar>
                <w:top w:w="0" w:type="dxa"/>
                <w:left w:w="108" w:type="dxa"/>
                <w:bottom w:w="0" w:type="dxa"/>
                <w:right w:w="108" w:type="dxa"/>
              </w:tblCellMar>
            </w:tblPrEx>
            <w:trPr>
              <w:trHeight w:val="360" w:hRule="atLeast"/>
              <w:jc w:val="center"/>
            </w:trPr>
            <w:tc>
              <w:tcPr>
                <w:tcW w:w="5000" w:type="pct"/>
                <w:vAlign w:val="center"/>
              </w:tcPr>
              <w:p>
                <w:pPr>
                  <w:pStyle w:val="34"/>
                  <w:rPr>
                    <w:b/>
                    <w:bCs/>
                  </w:rPr>
                </w:pPr>
              </w:p>
            </w:tc>
          </w:tr>
          <w:tr>
            <w:tblPrEx>
              <w:tblCellMar>
                <w:top w:w="0" w:type="dxa"/>
                <w:left w:w="108" w:type="dxa"/>
                <w:bottom w:w="0" w:type="dxa"/>
                <w:right w:w="108" w:type="dxa"/>
              </w:tblCellMar>
            </w:tblPrEx>
            <w:trPr>
              <w:trHeight w:val="360" w:hRule="atLeast"/>
              <w:jc w:val="center"/>
            </w:trPr>
            <w:tc>
              <w:tcPr>
                <w:tcW w:w="5000" w:type="pct"/>
                <w:vAlign w:val="center"/>
              </w:tcPr>
              <w:p>
                <w:pPr>
                  <w:pStyle w:val="34"/>
                  <w:jc w:val="center"/>
                  <w:rPr>
                    <w:b/>
                    <w:bCs/>
                  </w:rPr>
                </w:pPr>
              </w:p>
            </w:tc>
          </w:tr>
        </w:tbl>
        <w:p/>
        <w:p/>
        <w:tbl>
          <w:tblPr>
            <w:tblStyle w:val="18"/>
            <w:tblpPr w:leftFromText="187" w:rightFromText="187" w:horzAnchor="margin" w:tblpXSpec="center" w:tblpYSpec="bottom"/>
            <w:tblW w:w="5000" w:type="pct"/>
            <w:tblInd w:w="0" w:type="dxa"/>
            <w:tblLayout w:type="autofit"/>
            <w:tblCellMar>
              <w:top w:w="0" w:type="dxa"/>
              <w:left w:w="108" w:type="dxa"/>
              <w:bottom w:w="0" w:type="dxa"/>
              <w:right w:w="108" w:type="dxa"/>
            </w:tblCellMar>
          </w:tblPr>
          <w:tblGrid>
            <w:gridCol w:w="8522"/>
          </w:tblGrid>
          <w:tr>
            <w:sdt>
              <w:sdtPr>
                <w:rPr>
                  <w:sz w:val="32"/>
                  <w:szCs w:val="32"/>
                </w:rPr>
                <w:alias w:val="摘要"/>
                <w:id w:val="8276291"/>
                <w:placeholder>
                  <w:docPart w:val="FF1A51FE8A304D82962E913243CF8E45"/>
                </w:placeholder>
                <w15:dataBinding w:prefixMappings="xmlns:ns0='http://schemas.microsoft.com/office/2006/coverPageProps'" w:xpath="/ns0:CoverPageProperties[1]/ns0:Abstract[1]" w:storeItemID="{55AF091B-3C7A-41E3-B477-F2FDAA23CFDA}"/>
                <w:text/>
              </w:sdtPr>
              <w:sdtEndPr>
                <w:rPr>
                  <w:sz w:val="32"/>
                  <w:szCs w:val="32"/>
                </w:rPr>
              </w:sdtEndPr>
              <w:sdtContent>
                <w:tc>
                  <w:tcPr>
                    <w:tcW w:w="5000" w:type="pct"/>
                  </w:tcPr>
                  <w:p>
                    <w:pPr>
                      <w:pStyle w:val="34"/>
                      <w:jc w:val="center"/>
                      <w:rPr>
                        <w:sz w:val="36"/>
                        <w:szCs w:val="36"/>
                      </w:rPr>
                    </w:pPr>
                    <w:r>
                      <w:rPr>
                        <w:rFonts w:hint="eastAsia"/>
                        <w:sz w:val="32"/>
                        <w:szCs w:val="32"/>
                      </w:rPr>
                      <w:t>国家税务总局嘉兴市税务局</w:t>
                    </w:r>
                  </w:p>
                </w:tc>
              </w:sdtContent>
            </w:sdt>
          </w:tr>
        </w:tbl>
        <w:p/>
        <w:p>
          <w:pPr>
            <w:widowControl/>
            <w:jc w:val="left"/>
          </w:pPr>
          <w:r>
            <w:rPr>
              <w:b/>
              <w:bCs/>
            </w:rPr>
            <w:br w:type="page"/>
          </w:r>
        </w:p>
      </w:sdtContent>
    </w:sdt>
    <w:p>
      <w:pPr>
        <w:pStyle w:val="22"/>
        <w:spacing w:before="43" w:line="418" w:lineRule="auto"/>
        <w:ind w:left="0" w:right="792"/>
        <w:jc w:val="center"/>
      </w:pPr>
      <w:bookmarkStart w:id="0" w:name="_Toc7991"/>
      <w:r>
        <w:t>前 言</w:t>
      </w:r>
      <w:bookmarkEnd w:id="0"/>
    </w:p>
    <w:p>
      <w:pPr>
        <w:pStyle w:val="5"/>
        <w:spacing w:line="418" w:lineRule="auto"/>
        <w:ind w:right="-198" w:firstLine="572" w:firstLineChars="200"/>
        <w:rPr>
          <w:spacing w:val="3"/>
        </w:rPr>
      </w:pPr>
      <w:r>
        <w:rPr>
          <w:rFonts w:hint="eastAsia"/>
          <w:spacing w:val="3"/>
        </w:rPr>
        <w:t>当前，嘉兴正奋力打造长三角核心区全球先进制造业基地，着力推进新制造“555”行动，培育发展“五大”</w:t>
      </w:r>
      <w:r>
        <w:rPr>
          <w:spacing w:val="3"/>
        </w:rPr>
        <w:t>先进制造业产业集群</w:t>
      </w:r>
      <w:r>
        <w:rPr>
          <w:rFonts w:hint="eastAsia"/>
          <w:spacing w:val="3"/>
        </w:rPr>
        <w:t>，即</w:t>
      </w:r>
      <w:r>
        <w:rPr>
          <w:spacing w:val="3"/>
        </w:rPr>
        <w:t>现代纺织产业集群、新能源产业集群、化工新材料产业集群、汽车制造产业集群及智能家居产业集群。</w:t>
      </w:r>
      <w:r>
        <w:rPr>
          <w:rFonts w:hint="eastAsia"/>
          <w:spacing w:val="3"/>
        </w:rPr>
        <w:t>2020年12月，嘉兴市工业转型升级领导小组办公室正式印发了嘉兴市“五大”</w:t>
      </w:r>
      <w:r>
        <w:rPr>
          <w:spacing w:val="3"/>
        </w:rPr>
        <w:t>先进制造业产业集群</w:t>
      </w:r>
      <w:r>
        <w:rPr>
          <w:rFonts w:hint="eastAsia"/>
          <w:spacing w:val="3"/>
        </w:rPr>
        <w:t>培育和发展实施意见，细化各产业集群发展的主要目标、重点方向、产业布局、实施路径等。</w:t>
      </w:r>
    </w:p>
    <w:p>
      <w:pPr>
        <w:pStyle w:val="5"/>
        <w:spacing w:line="418" w:lineRule="auto"/>
        <w:ind w:right="-199" w:firstLine="572" w:firstLineChars="200"/>
        <w:rPr>
          <w:spacing w:val="3"/>
        </w:rPr>
      </w:pPr>
      <w:r>
        <w:rPr>
          <w:rFonts w:hint="eastAsia"/>
          <w:spacing w:val="3"/>
        </w:rPr>
        <w:t>嘉兴市税务局</w:t>
      </w:r>
      <w:r>
        <w:rPr>
          <w:spacing w:val="3"/>
        </w:rPr>
        <w:t>认真贯彻落</w:t>
      </w:r>
      <w:r>
        <w:rPr>
          <w:rFonts w:hint="eastAsia"/>
          <w:spacing w:val="3"/>
        </w:rPr>
        <w:t>市政府</w:t>
      </w:r>
      <w:r>
        <w:rPr>
          <w:spacing w:val="3"/>
        </w:rPr>
        <w:t>的工作要求</w:t>
      </w:r>
      <w:r>
        <w:rPr>
          <w:rFonts w:hint="eastAsia"/>
          <w:spacing w:val="3"/>
        </w:rPr>
        <w:t>，</w:t>
      </w:r>
      <w:r>
        <w:rPr>
          <w:spacing w:val="3"/>
        </w:rPr>
        <w:t>紧紧围绕先进制造业产业重点研发领域，组织编写</w:t>
      </w:r>
      <w:r>
        <w:rPr>
          <w:rFonts w:hint="eastAsia"/>
          <w:spacing w:val="3"/>
        </w:rPr>
        <w:t>“五大”</w:t>
      </w:r>
      <w:r>
        <w:rPr>
          <w:spacing w:val="3"/>
        </w:rPr>
        <w:t>重点领域企业研发费税收政策系列指引。在指引编写的过程中，</w:t>
      </w:r>
      <w:r>
        <w:rPr>
          <w:rFonts w:hint="eastAsia"/>
          <w:spacing w:val="3"/>
        </w:rPr>
        <w:t>嘉兴市税务局</w:t>
      </w:r>
      <w:r>
        <w:rPr>
          <w:spacing w:val="3"/>
        </w:rPr>
        <w:t>按照“规范化、标准化、一体化”的要求，坚持“想企业所想、解企业所需”，广泛</w:t>
      </w:r>
      <w:r>
        <w:rPr>
          <w:rFonts w:hint="eastAsia"/>
          <w:spacing w:val="3"/>
        </w:rPr>
        <w:t>征求基层税务部门、</w:t>
      </w:r>
      <w:r>
        <w:rPr>
          <w:spacing w:val="3"/>
        </w:rPr>
        <w:t>相关企业和</w:t>
      </w:r>
      <w:r>
        <w:rPr>
          <w:rFonts w:hint="eastAsia"/>
          <w:spacing w:val="3"/>
        </w:rPr>
        <w:t>事务所</w:t>
      </w:r>
      <w:r>
        <w:rPr>
          <w:spacing w:val="3"/>
        </w:rPr>
        <w:t>共同参与重点领域企业研发费税收政策系列指引的编写和修订，切实发挥税收服务职能，解决企业享受研究开发费用加计扣除政策过程中的“痛点”“堵点”“难点”。</w:t>
      </w:r>
    </w:p>
    <w:p>
      <w:pPr>
        <w:pStyle w:val="5"/>
        <w:spacing w:line="418" w:lineRule="auto"/>
        <w:ind w:right="-199" w:firstLine="559"/>
        <w:rPr>
          <w:spacing w:val="3"/>
        </w:rPr>
      </w:pPr>
      <w:r>
        <w:rPr>
          <w:spacing w:val="3"/>
        </w:rPr>
        <w:t>本系列指引仅旨在方便读者查找和充分享受研究开发费用加计扣除政策，不是税收执法或</w:t>
      </w:r>
      <w:r>
        <w:rPr>
          <w:rFonts w:hint="eastAsia"/>
          <w:spacing w:val="3"/>
        </w:rPr>
        <w:t>申报</w:t>
      </w:r>
      <w:r>
        <w:rPr>
          <w:spacing w:val="3"/>
        </w:rPr>
        <w:t>享受政策的直接依据。具体执行中遇到的问题请依照国家最新发布的法律、法规、规章及规范性文件的规定执行。由于编写的时间和水平有限，书中难免有疏漏之处，敬请批评指正。</w:t>
      </w:r>
    </w:p>
    <w:p>
      <w:pPr>
        <w:pStyle w:val="5"/>
        <w:spacing w:line="418" w:lineRule="auto"/>
        <w:ind w:right="-199" w:firstLine="559"/>
        <w:jc w:val="right"/>
        <w:rPr>
          <w:spacing w:val="3"/>
        </w:rPr>
      </w:pPr>
      <w:r>
        <w:rPr>
          <w:spacing w:val="3"/>
        </w:rPr>
        <w:t>国家税务总局</w:t>
      </w:r>
      <w:r>
        <w:rPr>
          <w:rFonts w:hint="eastAsia"/>
          <w:spacing w:val="3"/>
        </w:rPr>
        <w:t>嘉兴市税务局</w:t>
      </w:r>
    </w:p>
    <w:p>
      <w:pPr>
        <w:pStyle w:val="5"/>
        <w:wordWrap w:val="0"/>
        <w:spacing w:line="418" w:lineRule="auto"/>
        <w:ind w:right="-199"/>
        <w:jc w:val="right"/>
        <w:rPr>
          <w:spacing w:val="3"/>
        </w:rPr>
      </w:pPr>
      <w:r>
        <w:rPr>
          <w:spacing w:val="3"/>
        </w:rPr>
        <w:t>2021年</w:t>
      </w:r>
      <w:r>
        <w:rPr>
          <w:rFonts w:hint="default"/>
          <w:spacing w:val="3"/>
          <w:lang w:val="en-US"/>
        </w:rPr>
        <w:t>4</w:t>
      </w:r>
      <w:r>
        <w:rPr>
          <w:spacing w:val="3"/>
        </w:rPr>
        <w:t>月</w:t>
      </w:r>
      <w:r>
        <w:rPr>
          <w:rFonts w:hint="default"/>
          <w:spacing w:val="3"/>
          <w:lang w:val="en-US"/>
        </w:rPr>
        <w:t>7</w:t>
      </w:r>
      <w:r>
        <w:rPr>
          <w:spacing w:val="3"/>
        </w:rPr>
        <w:t>日</w:t>
      </w:r>
      <w:r>
        <w:rPr>
          <w:rFonts w:hint="eastAsia"/>
          <w:spacing w:val="3"/>
        </w:rPr>
        <w:t xml:space="preserve">   </w:t>
      </w:r>
    </w:p>
    <w:sdt>
      <w:sdtPr>
        <w:rPr>
          <w:rFonts w:asciiTheme="minorHAnsi" w:hAnsiTheme="minorHAnsi" w:eastAsiaTheme="minorEastAsia" w:cstheme="minorBidi"/>
          <w:b w:val="0"/>
          <w:bCs w:val="0"/>
          <w:color w:val="auto"/>
          <w:kern w:val="2"/>
          <w:sz w:val="21"/>
          <w:szCs w:val="22"/>
          <w:lang w:val="zh-CN"/>
        </w:rPr>
        <w:id w:val="1042978"/>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32"/>
          </w:pPr>
          <w:r>
            <w:rPr>
              <w:lang w:val="zh-CN"/>
            </w:rPr>
            <w:t>目录</w:t>
          </w:r>
        </w:p>
        <w:p>
          <w:pPr>
            <w:pStyle w:val="16"/>
            <w:tabs>
              <w:tab w:val="right" w:leader="dot" w:pos="8306"/>
            </w:tabs>
          </w:pPr>
          <w:r>
            <w:fldChar w:fldCharType="begin"/>
          </w:r>
          <w:r>
            <w:instrText xml:space="preserve"> TOC \o "1-3" \h \z \u </w:instrText>
          </w:r>
          <w:r>
            <w:fldChar w:fldCharType="separate"/>
          </w:r>
          <w:r>
            <w:fldChar w:fldCharType="begin"/>
          </w:r>
          <w:r>
            <w:instrText xml:space="preserve"> HYPERLINK \l _Toc7991 </w:instrText>
          </w:r>
          <w:r>
            <w:fldChar w:fldCharType="separate"/>
          </w:r>
          <w:r>
            <w:t>前 言</w:t>
          </w:r>
          <w:r>
            <w:tab/>
          </w:r>
          <w:r>
            <w:fldChar w:fldCharType="begin"/>
          </w:r>
          <w:r>
            <w:instrText xml:space="preserve"> PAGEREF _Toc7991 \h </w:instrText>
          </w:r>
          <w:r>
            <w:fldChar w:fldCharType="separate"/>
          </w:r>
          <w:r>
            <w:t>2</w:t>
          </w:r>
          <w:r>
            <w:fldChar w:fldCharType="end"/>
          </w:r>
          <w:r>
            <w:fldChar w:fldCharType="end"/>
          </w:r>
        </w:p>
        <w:p>
          <w:pPr>
            <w:pStyle w:val="16"/>
            <w:tabs>
              <w:tab w:val="right" w:leader="dot" w:pos="8306"/>
            </w:tabs>
          </w:pPr>
          <w:r>
            <w:fldChar w:fldCharType="begin"/>
          </w:r>
          <w:r>
            <w:instrText xml:space="preserve"> HYPERLINK \l _Toc10594 </w:instrText>
          </w:r>
          <w:r>
            <w:fldChar w:fldCharType="separate"/>
          </w:r>
          <w:r>
            <w:t xml:space="preserve">第一章 </w:t>
          </w:r>
          <w:r>
            <w:rPr>
              <w:rFonts w:hint="eastAsia"/>
            </w:rPr>
            <w:t>化工新材料产业</w:t>
          </w:r>
          <w:r>
            <w:t>研发概述</w:t>
          </w:r>
          <w:r>
            <w:tab/>
          </w:r>
          <w:r>
            <w:fldChar w:fldCharType="begin"/>
          </w:r>
          <w:r>
            <w:instrText xml:space="preserve"> PAGEREF _Toc10594 \h </w:instrText>
          </w:r>
          <w:r>
            <w:fldChar w:fldCharType="separate"/>
          </w:r>
          <w:r>
            <w:t>1</w:t>
          </w:r>
          <w:r>
            <w:fldChar w:fldCharType="end"/>
          </w:r>
          <w:r>
            <w:fldChar w:fldCharType="end"/>
          </w:r>
        </w:p>
        <w:p>
          <w:pPr>
            <w:pStyle w:val="16"/>
            <w:tabs>
              <w:tab w:val="right" w:leader="dot" w:pos="8306"/>
            </w:tabs>
          </w:pPr>
          <w:r>
            <w:fldChar w:fldCharType="begin"/>
          </w:r>
          <w:r>
            <w:instrText xml:space="preserve"> HYPERLINK \l _Toc28317 </w:instrText>
          </w:r>
          <w:r>
            <w:fldChar w:fldCharType="separate"/>
          </w:r>
          <w:r>
            <w:t>第二章 研发费加计扣除政策与企业研发活动</w:t>
          </w:r>
          <w:r>
            <w:tab/>
          </w:r>
          <w:r>
            <w:fldChar w:fldCharType="begin"/>
          </w:r>
          <w:r>
            <w:instrText xml:space="preserve"> PAGEREF _Toc28317 \h </w:instrText>
          </w:r>
          <w:r>
            <w:fldChar w:fldCharType="separate"/>
          </w:r>
          <w:r>
            <w:t>2</w:t>
          </w:r>
          <w:r>
            <w:fldChar w:fldCharType="end"/>
          </w:r>
          <w:r>
            <w:fldChar w:fldCharType="end"/>
          </w:r>
        </w:p>
        <w:p>
          <w:pPr>
            <w:pStyle w:val="16"/>
            <w:tabs>
              <w:tab w:val="right" w:leader="dot" w:pos="8306"/>
            </w:tabs>
          </w:pPr>
          <w:r>
            <w:fldChar w:fldCharType="begin"/>
          </w:r>
          <w:r>
            <w:instrText xml:space="preserve"> HYPERLINK \l _Toc6822 </w:instrText>
          </w:r>
          <w:r>
            <w:fldChar w:fldCharType="separate"/>
          </w:r>
          <w:r>
            <w:rPr>
              <w:rFonts w:hint="eastAsia"/>
            </w:rPr>
            <w:t xml:space="preserve">2.1 </w:t>
          </w:r>
          <w:r>
            <w:t>研发费加计扣除政策内容</w:t>
          </w:r>
          <w:r>
            <w:tab/>
          </w:r>
          <w:r>
            <w:fldChar w:fldCharType="begin"/>
          </w:r>
          <w:r>
            <w:instrText xml:space="preserve"> PAGEREF _Toc6822 \h </w:instrText>
          </w:r>
          <w:r>
            <w:fldChar w:fldCharType="separate"/>
          </w:r>
          <w:r>
            <w:t>2</w:t>
          </w:r>
          <w:r>
            <w:fldChar w:fldCharType="end"/>
          </w:r>
          <w:r>
            <w:fldChar w:fldCharType="end"/>
          </w:r>
        </w:p>
        <w:p>
          <w:pPr>
            <w:pStyle w:val="16"/>
            <w:tabs>
              <w:tab w:val="right" w:leader="dot" w:pos="8306"/>
            </w:tabs>
          </w:pPr>
          <w:r>
            <w:fldChar w:fldCharType="begin"/>
          </w:r>
          <w:r>
            <w:instrText xml:space="preserve"> HYPERLINK \l _Toc28303 </w:instrText>
          </w:r>
          <w:r>
            <w:fldChar w:fldCharType="separate"/>
          </w:r>
          <w:r>
            <w:rPr>
              <w:rFonts w:hint="eastAsia"/>
            </w:rPr>
            <w:t xml:space="preserve">2.2 </w:t>
          </w:r>
          <w:r>
            <w:t>享受研发费加计扣除政策的基本流程</w:t>
          </w:r>
          <w:r>
            <w:tab/>
          </w:r>
          <w:r>
            <w:fldChar w:fldCharType="begin"/>
          </w:r>
          <w:r>
            <w:instrText xml:space="preserve"> PAGEREF _Toc28303 \h </w:instrText>
          </w:r>
          <w:r>
            <w:fldChar w:fldCharType="separate"/>
          </w:r>
          <w:r>
            <w:t>3</w:t>
          </w:r>
          <w:r>
            <w:fldChar w:fldCharType="end"/>
          </w:r>
          <w:r>
            <w:fldChar w:fldCharType="end"/>
          </w:r>
        </w:p>
        <w:p>
          <w:pPr>
            <w:pStyle w:val="16"/>
            <w:tabs>
              <w:tab w:val="right" w:leader="dot" w:pos="8306"/>
            </w:tabs>
          </w:pPr>
          <w:r>
            <w:fldChar w:fldCharType="begin"/>
          </w:r>
          <w:r>
            <w:instrText xml:space="preserve"> HYPERLINK \l _Toc18741 </w:instrText>
          </w:r>
          <w:r>
            <w:fldChar w:fldCharType="separate"/>
          </w:r>
          <w:r>
            <w:rPr>
              <w:rFonts w:hint="eastAsia"/>
            </w:rPr>
            <w:t xml:space="preserve">2.3 </w:t>
          </w:r>
          <w:r>
            <w:t>税收方面对研发活动的界定</w:t>
          </w:r>
          <w:r>
            <w:tab/>
          </w:r>
          <w:r>
            <w:fldChar w:fldCharType="begin"/>
          </w:r>
          <w:r>
            <w:instrText xml:space="preserve"> PAGEREF _Toc18741 \h </w:instrText>
          </w:r>
          <w:r>
            <w:fldChar w:fldCharType="separate"/>
          </w:r>
          <w:r>
            <w:t>4</w:t>
          </w:r>
          <w:r>
            <w:fldChar w:fldCharType="end"/>
          </w:r>
          <w:r>
            <w:fldChar w:fldCharType="end"/>
          </w:r>
        </w:p>
        <w:p>
          <w:pPr>
            <w:pStyle w:val="16"/>
            <w:tabs>
              <w:tab w:val="right" w:leader="dot" w:pos="8306"/>
            </w:tabs>
          </w:pPr>
          <w:r>
            <w:fldChar w:fldCharType="begin"/>
          </w:r>
          <w:r>
            <w:instrText xml:space="preserve"> HYPERLINK \l _Toc23249 </w:instrText>
          </w:r>
          <w:r>
            <w:fldChar w:fldCharType="separate"/>
          </w:r>
          <w:r>
            <w:rPr>
              <w:rFonts w:hint="eastAsia"/>
            </w:rPr>
            <w:t xml:space="preserve">2.3.1 </w:t>
          </w:r>
          <w:r>
            <w:t>不适用加计扣除的活动</w:t>
          </w:r>
          <w:r>
            <w:tab/>
          </w:r>
          <w:r>
            <w:fldChar w:fldCharType="begin"/>
          </w:r>
          <w:r>
            <w:instrText xml:space="preserve"> PAGEREF _Toc23249 \h </w:instrText>
          </w:r>
          <w:r>
            <w:fldChar w:fldCharType="separate"/>
          </w:r>
          <w:r>
            <w:t>4</w:t>
          </w:r>
          <w:r>
            <w:fldChar w:fldCharType="end"/>
          </w:r>
          <w:r>
            <w:fldChar w:fldCharType="end"/>
          </w:r>
        </w:p>
        <w:p>
          <w:pPr>
            <w:pStyle w:val="16"/>
            <w:tabs>
              <w:tab w:val="right" w:leader="dot" w:pos="8306"/>
            </w:tabs>
          </w:pPr>
          <w:r>
            <w:fldChar w:fldCharType="begin"/>
          </w:r>
          <w:r>
            <w:instrText xml:space="preserve"> HYPERLINK \l _Toc4936 </w:instrText>
          </w:r>
          <w:r>
            <w:fldChar w:fldCharType="separate"/>
          </w:r>
          <w:r>
            <w:rPr>
              <w:rFonts w:hint="eastAsia"/>
            </w:rPr>
            <w:t xml:space="preserve">2.3.2 </w:t>
          </w:r>
          <w:r>
            <w:t>不适用加计扣除的行业</w:t>
          </w:r>
          <w:r>
            <w:tab/>
          </w:r>
          <w:r>
            <w:fldChar w:fldCharType="begin"/>
          </w:r>
          <w:r>
            <w:instrText xml:space="preserve"> PAGEREF _Toc4936 \h </w:instrText>
          </w:r>
          <w:r>
            <w:fldChar w:fldCharType="separate"/>
          </w:r>
          <w:r>
            <w:t>5</w:t>
          </w:r>
          <w:r>
            <w:fldChar w:fldCharType="end"/>
          </w:r>
          <w:r>
            <w:fldChar w:fldCharType="end"/>
          </w:r>
        </w:p>
        <w:p>
          <w:pPr>
            <w:pStyle w:val="16"/>
            <w:tabs>
              <w:tab w:val="right" w:leader="dot" w:pos="8306"/>
            </w:tabs>
          </w:pPr>
          <w:r>
            <w:fldChar w:fldCharType="begin"/>
          </w:r>
          <w:r>
            <w:instrText xml:space="preserve"> HYPERLINK \l _Toc27692 </w:instrText>
          </w:r>
          <w:r>
            <w:fldChar w:fldCharType="separate"/>
          </w:r>
          <w:r>
            <w:rPr>
              <w:rFonts w:hint="eastAsia"/>
            </w:rPr>
            <w:t xml:space="preserve">2.3.3 </w:t>
          </w:r>
          <w:r>
            <w:t>不适用加计扣除的企业</w:t>
          </w:r>
          <w:r>
            <w:tab/>
          </w:r>
          <w:r>
            <w:fldChar w:fldCharType="begin"/>
          </w:r>
          <w:r>
            <w:instrText xml:space="preserve"> PAGEREF _Toc27692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_Toc15381 </w:instrText>
          </w:r>
          <w:r>
            <w:fldChar w:fldCharType="separate"/>
          </w:r>
          <w:r>
            <w:rPr>
              <w:rFonts w:hint="eastAsia"/>
            </w:rPr>
            <w:t xml:space="preserve">2.4 </w:t>
          </w:r>
          <w:r>
            <w:t>可加计扣除的研发费用</w:t>
          </w:r>
          <w:r>
            <w:tab/>
          </w:r>
          <w:r>
            <w:fldChar w:fldCharType="begin"/>
          </w:r>
          <w:r>
            <w:instrText xml:space="preserve"> PAGEREF _Toc15381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_Toc22608 </w:instrText>
          </w:r>
          <w:r>
            <w:fldChar w:fldCharType="separate"/>
          </w:r>
          <w:r>
            <w:rPr>
              <w:rFonts w:hint="eastAsia"/>
            </w:rPr>
            <w:t xml:space="preserve">2.4.1 </w:t>
          </w:r>
          <w:r>
            <w:t>研发费加计扣除政策口径的研发费用</w:t>
          </w:r>
          <w:r>
            <w:tab/>
          </w:r>
          <w:r>
            <w:fldChar w:fldCharType="begin"/>
          </w:r>
          <w:r>
            <w:instrText xml:space="preserve"> PAGEREF _Toc22608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_Toc19628 </w:instrText>
          </w:r>
          <w:r>
            <w:fldChar w:fldCharType="separate"/>
          </w:r>
          <w:r>
            <w:rPr>
              <w:rFonts w:hint="eastAsia"/>
            </w:rPr>
            <w:t xml:space="preserve">2.4.2 </w:t>
          </w:r>
          <w:r>
            <w:t>加计扣除研发费用核算要求</w:t>
          </w:r>
          <w:r>
            <w:tab/>
          </w:r>
          <w:r>
            <w:fldChar w:fldCharType="begin"/>
          </w:r>
          <w:r>
            <w:instrText xml:space="preserve"> PAGEREF _Toc19628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_Toc3490 </w:instrText>
          </w:r>
          <w:r>
            <w:fldChar w:fldCharType="separate"/>
          </w:r>
          <w:r>
            <w:t xml:space="preserve">第三章 </w:t>
          </w:r>
          <w:r>
            <w:rPr>
              <w:rFonts w:hint="eastAsia"/>
            </w:rPr>
            <w:t>化工新材料产业</w:t>
          </w:r>
          <w:r>
            <w:t>领域企业研发活动中的税务处理</w:t>
          </w:r>
          <w:r>
            <w:tab/>
          </w:r>
          <w:r>
            <w:fldChar w:fldCharType="begin"/>
          </w:r>
          <w:r>
            <w:instrText xml:space="preserve"> PAGEREF _Toc3490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_Toc17679 </w:instrText>
          </w:r>
          <w:r>
            <w:fldChar w:fldCharType="separate"/>
          </w:r>
          <w:r>
            <w:rPr>
              <w:rFonts w:hint="eastAsia"/>
            </w:rPr>
            <w:t xml:space="preserve">3.1 </w:t>
          </w:r>
          <w:r>
            <w:t>研发费用归集的三个口径及差异比较</w:t>
          </w:r>
          <w:r>
            <w:tab/>
          </w:r>
          <w:r>
            <w:fldChar w:fldCharType="begin"/>
          </w:r>
          <w:r>
            <w:instrText xml:space="preserve"> PAGEREF _Toc17679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_Toc29318 </w:instrText>
          </w:r>
          <w:r>
            <w:fldChar w:fldCharType="separate"/>
          </w:r>
          <w:r>
            <w:rPr>
              <w:rFonts w:hint="eastAsia"/>
            </w:rPr>
            <w:t xml:space="preserve">3.1.1 </w:t>
          </w:r>
          <w:r>
            <w:t>人员人工费用</w:t>
          </w:r>
          <w:r>
            <w:tab/>
          </w:r>
          <w:r>
            <w:fldChar w:fldCharType="begin"/>
          </w:r>
          <w:r>
            <w:instrText xml:space="preserve"> PAGEREF _Toc29318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_Toc26331 </w:instrText>
          </w:r>
          <w:r>
            <w:fldChar w:fldCharType="separate"/>
          </w:r>
          <w:r>
            <w:rPr>
              <w:rFonts w:hint="eastAsia"/>
            </w:rPr>
            <w:t xml:space="preserve">3.1.2 </w:t>
          </w:r>
          <w:r>
            <w:t>直接投入费用</w:t>
          </w:r>
          <w:r>
            <w:tab/>
          </w:r>
          <w:r>
            <w:fldChar w:fldCharType="begin"/>
          </w:r>
          <w:r>
            <w:instrText xml:space="preserve"> PAGEREF _Toc26331 \h </w:instrText>
          </w:r>
          <w:r>
            <w:fldChar w:fldCharType="separate"/>
          </w:r>
          <w:r>
            <w:t>9</w:t>
          </w:r>
          <w:r>
            <w:fldChar w:fldCharType="end"/>
          </w:r>
          <w:r>
            <w:fldChar w:fldCharType="end"/>
          </w:r>
        </w:p>
        <w:p>
          <w:pPr>
            <w:pStyle w:val="16"/>
            <w:tabs>
              <w:tab w:val="right" w:leader="dot" w:pos="8306"/>
            </w:tabs>
          </w:pPr>
          <w:r>
            <w:fldChar w:fldCharType="begin"/>
          </w:r>
          <w:r>
            <w:instrText xml:space="preserve"> HYPERLINK \l _Toc27618 </w:instrText>
          </w:r>
          <w:r>
            <w:fldChar w:fldCharType="separate"/>
          </w:r>
          <w:r>
            <w:rPr>
              <w:rFonts w:hint="eastAsia"/>
            </w:rPr>
            <w:t xml:space="preserve">3.1.3 </w:t>
          </w:r>
          <w:r>
            <w:t>折旧费用与长期待摊费用</w:t>
          </w:r>
          <w:r>
            <w:tab/>
          </w:r>
          <w:r>
            <w:fldChar w:fldCharType="begin"/>
          </w:r>
          <w:r>
            <w:instrText xml:space="preserve"> PAGEREF _Toc27618 \h </w:instrText>
          </w:r>
          <w:r>
            <w:fldChar w:fldCharType="separate"/>
          </w:r>
          <w:r>
            <w:t>11</w:t>
          </w:r>
          <w:r>
            <w:fldChar w:fldCharType="end"/>
          </w:r>
          <w:r>
            <w:fldChar w:fldCharType="end"/>
          </w:r>
        </w:p>
        <w:p>
          <w:pPr>
            <w:pStyle w:val="16"/>
            <w:tabs>
              <w:tab w:val="right" w:leader="dot" w:pos="8306"/>
            </w:tabs>
          </w:pPr>
          <w:r>
            <w:fldChar w:fldCharType="begin"/>
          </w:r>
          <w:r>
            <w:instrText xml:space="preserve"> HYPERLINK \l _Toc28199 </w:instrText>
          </w:r>
          <w:r>
            <w:fldChar w:fldCharType="separate"/>
          </w:r>
          <w:r>
            <w:rPr>
              <w:rFonts w:hint="eastAsia"/>
            </w:rPr>
            <w:t xml:space="preserve">3.1.4 </w:t>
          </w:r>
          <w:r>
            <w:t>无形资产摊销</w:t>
          </w:r>
          <w:r>
            <w:tab/>
          </w:r>
          <w:r>
            <w:fldChar w:fldCharType="begin"/>
          </w:r>
          <w:r>
            <w:instrText xml:space="preserve"> PAGEREF _Toc28199 \h </w:instrText>
          </w:r>
          <w:r>
            <w:fldChar w:fldCharType="separate"/>
          </w:r>
          <w:r>
            <w:t>11</w:t>
          </w:r>
          <w:r>
            <w:fldChar w:fldCharType="end"/>
          </w:r>
          <w:r>
            <w:fldChar w:fldCharType="end"/>
          </w:r>
        </w:p>
        <w:p>
          <w:pPr>
            <w:pStyle w:val="16"/>
            <w:tabs>
              <w:tab w:val="right" w:leader="dot" w:pos="8306"/>
            </w:tabs>
          </w:pPr>
          <w:r>
            <w:fldChar w:fldCharType="begin"/>
          </w:r>
          <w:r>
            <w:instrText xml:space="preserve"> HYPERLINK \l _Toc19705 </w:instrText>
          </w:r>
          <w:r>
            <w:fldChar w:fldCharType="separate"/>
          </w:r>
          <w:r>
            <w:rPr>
              <w:rFonts w:hint="eastAsia"/>
            </w:rPr>
            <w:t xml:space="preserve">3.1.5 </w:t>
          </w:r>
          <w:r>
            <w:t>设计试验等费用</w:t>
          </w:r>
          <w:r>
            <w:tab/>
          </w:r>
          <w:r>
            <w:fldChar w:fldCharType="begin"/>
          </w:r>
          <w:r>
            <w:instrText xml:space="preserve"> PAGEREF _Toc19705 \h </w:instrText>
          </w:r>
          <w:r>
            <w:fldChar w:fldCharType="separate"/>
          </w:r>
          <w:r>
            <w:t>12</w:t>
          </w:r>
          <w:r>
            <w:fldChar w:fldCharType="end"/>
          </w:r>
          <w:r>
            <w:fldChar w:fldCharType="end"/>
          </w:r>
        </w:p>
        <w:p>
          <w:pPr>
            <w:pStyle w:val="16"/>
            <w:tabs>
              <w:tab w:val="right" w:leader="dot" w:pos="8306"/>
            </w:tabs>
          </w:pPr>
          <w:r>
            <w:fldChar w:fldCharType="begin"/>
          </w:r>
          <w:r>
            <w:instrText xml:space="preserve"> HYPERLINK \l _Toc29330 </w:instrText>
          </w:r>
          <w:r>
            <w:fldChar w:fldCharType="separate"/>
          </w:r>
          <w:r>
            <w:rPr>
              <w:rFonts w:hint="eastAsia"/>
            </w:rPr>
            <w:t xml:space="preserve">3.1.6 </w:t>
          </w:r>
          <w:r>
            <w:t>其他相关费用</w:t>
          </w:r>
          <w:r>
            <w:tab/>
          </w:r>
          <w:r>
            <w:fldChar w:fldCharType="begin"/>
          </w:r>
          <w:r>
            <w:instrText xml:space="preserve"> PAGEREF _Toc29330 \h </w:instrText>
          </w:r>
          <w:r>
            <w:fldChar w:fldCharType="separate"/>
          </w:r>
          <w:r>
            <w:t>12</w:t>
          </w:r>
          <w:r>
            <w:fldChar w:fldCharType="end"/>
          </w:r>
          <w:r>
            <w:fldChar w:fldCharType="end"/>
          </w:r>
        </w:p>
        <w:p>
          <w:pPr>
            <w:pStyle w:val="16"/>
            <w:tabs>
              <w:tab w:val="right" w:leader="dot" w:pos="8306"/>
            </w:tabs>
          </w:pPr>
          <w:r>
            <w:fldChar w:fldCharType="begin"/>
          </w:r>
          <w:r>
            <w:instrText xml:space="preserve"> HYPERLINK \l _Toc8903 </w:instrText>
          </w:r>
          <w:r>
            <w:fldChar w:fldCharType="separate"/>
          </w:r>
          <w:r>
            <w:rPr>
              <w:rFonts w:hint="eastAsia"/>
            </w:rPr>
            <w:t xml:space="preserve">3.2 </w:t>
          </w:r>
          <w:r>
            <w:t>企业各阶段研发费用归集</w:t>
          </w:r>
          <w:r>
            <w:tab/>
          </w:r>
          <w:r>
            <w:fldChar w:fldCharType="begin"/>
          </w:r>
          <w:r>
            <w:instrText xml:space="preserve"> PAGEREF _Toc8903 \h </w:instrText>
          </w:r>
          <w:r>
            <w:fldChar w:fldCharType="separate"/>
          </w:r>
          <w:r>
            <w:t>13</w:t>
          </w:r>
          <w:r>
            <w:fldChar w:fldCharType="end"/>
          </w:r>
          <w:r>
            <w:fldChar w:fldCharType="end"/>
          </w:r>
        </w:p>
        <w:p>
          <w:pPr>
            <w:pStyle w:val="16"/>
            <w:tabs>
              <w:tab w:val="right" w:leader="dot" w:pos="8306"/>
            </w:tabs>
          </w:pPr>
          <w:r>
            <w:fldChar w:fldCharType="begin"/>
          </w:r>
          <w:r>
            <w:instrText xml:space="preserve"> HYPERLINK \l _Toc14746 </w:instrText>
          </w:r>
          <w:r>
            <w:fldChar w:fldCharType="separate"/>
          </w:r>
          <w:r>
            <w:rPr>
              <w:rFonts w:hint="eastAsia"/>
            </w:rPr>
            <w:t xml:space="preserve">3.2.1 </w:t>
          </w:r>
          <w:r>
            <w:t>立项阶段</w:t>
          </w:r>
          <w:r>
            <w:tab/>
          </w:r>
          <w:r>
            <w:fldChar w:fldCharType="begin"/>
          </w:r>
          <w:r>
            <w:instrText xml:space="preserve"> PAGEREF _Toc14746 \h </w:instrText>
          </w:r>
          <w:r>
            <w:fldChar w:fldCharType="separate"/>
          </w:r>
          <w:r>
            <w:t>13</w:t>
          </w:r>
          <w:r>
            <w:fldChar w:fldCharType="end"/>
          </w:r>
          <w:r>
            <w:fldChar w:fldCharType="end"/>
          </w:r>
        </w:p>
        <w:p>
          <w:pPr>
            <w:pStyle w:val="16"/>
            <w:tabs>
              <w:tab w:val="right" w:leader="dot" w:pos="8306"/>
            </w:tabs>
          </w:pPr>
          <w:r>
            <w:fldChar w:fldCharType="begin"/>
          </w:r>
          <w:r>
            <w:instrText xml:space="preserve"> HYPERLINK \l _Toc8063 </w:instrText>
          </w:r>
          <w:r>
            <w:fldChar w:fldCharType="separate"/>
          </w:r>
          <w:r>
            <w:t>3.2.2.研究阶段</w:t>
          </w:r>
          <w:r>
            <w:tab/>
          </w:r>
          <w:r>
            <w:fldChar w:fldCharType="begin"/>
          </w:r>
          <w:r>
            <w:instrText xml:space="preserve"> PAGEREF _Toc8063 \h </w:instrText>
          </w:r>
          <w:r>
            <w:fldChar w:fldCharType="separate"/>
          </w:r>
          <w:r>
            <w:t>21</w:t>
          </w:r>
          <w:r>
            <w:fldChar w:fldCharType="end"/>
          </w:r>
          <w:r>
            <w:fldChar w:fldCharType="end"/>
          </w:r>
        </w:p>
        <w:p>
          <w:pPr>
            <w:pStyle w:val="16"/>
            <w:tabs>
              <w:tab w:val="right" w:leader="dot" w:pos="8306"/>
            </w:tabs>
          </w:pPr>
          <w:r>
            <w:fldChar w:fldCharType="begin"/>
          </w:r>
          <w:r>
            <w:instrText xml:space="preserve"> HYPERLINK \l _Toc19619 </w:instrText>
          </w:r>
          <w:r>
            <w:fldChar w:fldCharType="separate"/>
          </w:r>
          <w:r>
            <w:rPr>
              <w:rFonts w:hint="eastAsia"/>
            </w:rPr>
            <w:t>3.2.3.</w:t>
          </w:r>
          <w:r>
            <w:t>开发阶段</w:t>
          </w:r>
          <w:r>
            <w:tab/>
          </w:r>
          <w:r>
            <w:fldChar w:fldCharType="begin"/>
          </w:r>
          <w:r>
            <w:instrText xml:space="preserve"> PAGEREF _Toc19619 \h </w:instrText>
          </w:r>
          <w:r>
            <w:fldChar w:fldCharType="separate"/>
          </w:r>
          <w:r>
            <w:t>24</w:t>
          </w:r>
          <w:r>
            <w:fldChar w:fldCharType="end"/>
          </w:r>
          <w:r>
            <w:fldChar w:fldCharType="end"/>
          </w:r>
        </w:p>
        <w:p>
          <w:pPr>
            <w:pStyle w:val="16"/>
            <w:tabs>
              <w:tab w:val="right" w:leader="dot" w:pos="8306"/>
            </w:tabs>
          </w:pPr>
          <w:r>
            <w:fldChar w:fldCharType="begin"/>
          </w:r>
          <w:r>
            <w:instrText xml:space="preserve"> HYPERLINK \l _Toc20203 </w:instrText>
          </w:r>
          <w:r>
            <w:fldChar w:fldCharType="separate"/>
          </w:r>
          <w:r>
            <w:t>3.2.4.后续跟踪阶段</w:t>
          </w:r>
          <w:r>
            <w:tab/>
          </w:r>
          <w:r>
            <w:fldChar w:fldCharType="begin"/>
          </w:r>
          <w:r>
            <w:instrText xml:space="preserve"> PAGEREF _Toc20203 \h </w:instrText>
          </w:r>
          <w:r>
            <w:fldChar w:fldCharType="separate"/>
          </w:r>
          <w:r>
            <w:t>28</w:t>
          </w:r>
          <w:r>
            <w:fldChar w:fldCharType="end"/>
          </w:r>
          <w:r>
            <w:fldChar w:fldCharType="end"/>
          </w:r>
        </w:p>
        <w:p>
          <w:pPr>
            <w:pStyle w:val="16"/>
            <w:tabs>
              <w:tab w:val="right" w:leader="dot" w:pos="8306"/>
            </w:tabs>
          </w:pPr>
          <w:r>
            <w:fldChar w:fldCharType="begin"/>
          </w:r>
          <w:r>
            <w:instrText xml:space="preserve"> HYPERLINK \l _Toc30822 </w:instrText>
          </w:r>
          <w:r>
            <w:fldChar w:fldCharType="separate"/>
          </w:r>
          <w:r>
            <w:t>3.3</w:t>
          </w:r>
          <w:r>
            <w:rPr>
              <w:rFonts w:hint="eastAsia"/>
            </w:rPr>
            <w:t xml:space="preserve"> </w:t>
          </w:r>
          <w:r>
            <w:t>其他情况的税务处理</w:t>
          </w:r>
          <w:r>
            <w:tab/>
          </w:r>
          <w:r>
            <w:fldChar w:fldCharType="begin"/>
          </w:r>
          <w:r>
            <w:instrText xml:space="preserve"> PAGEREF _Toc30822 \h </w:instrText>
          </w:r>
          <w:r>
            <w:fldChar w:fldCharType="separate"/>
          </w:r>
          <w:r>
            <w:t>31</w:t>
          </w:r>
          <w:r>
            <w:fldChar w:fldCharType="end"/>
          </w:r>
          <w:r>
            <w:fldChar w:fldCharType="end"/>
          </w:r>
        </w:p>
        <w:p>
          <w:pPr>
            <w:pStyle w:val="16"/>
            <w:tabs>
              <w:tab w:val="right" w:leader="dot" w:pos="8306"/>
            </w:tabs>
          </w:pPr>
          <w:r>
            <w:fldChar w:fldCharType="begin"/>
          </w:r>
          <w:r>
            <w:instrText xml:space="preserve"> HYPERLINK \l _Toc17071 </w:instrText>
          </w:r>
          <w:r>
            <w:fldChar w:fldCharType="separate"/>
          </w:r>
          <w:r>
            <w:rPr>
              <w:rFonts w:hint="eastAsia"/>
            </w:rPr>
            <w:t xml:space="preserve">3.3.1 </w:t>
          </w:r>
          <w:r>
            <w:t>不同研发形式下的加计扣除政策处理指引</w:t>
          </w:r>
          <w:r>
            <w:tab/>
          </w:r>
          <w:r>
            <w:fldChar w:fldCharType="begin"/>
          </w:r>
          <w:r>
            <w:instrText xml:space="preserve"> PAGEREF _Toc17071 \h </w:instrText>
          </w:r>
          <w:r>
            <w:fldChar w:fldCharType="separate"/>
          </w:r>
          <w:r>
            <w:t>31</w:t>
          </w:r>
          <w:r>
            <w:fldChar w:fldCharType="end"/>
          </w:r>
          <w:r>
            <w:fldChar w:fldCharType="end"/>
          </w:r>
        </w:p>
        <w:p>
          <w:pPr>
            <w:pStyle w:val="16"/>
            <w:tabs>
              <w:tab w:val="right" w:leader="dot" w:pos="8306"/>
            </w:tabs>
          </w:pPr>
          <w:r>
            <w:fldChar w:fldCharType="begin"/>
          </w:r>
          <w:r>
            <w:instrText xml:space="preserve"> HYPERLINK \l _Toc18585 </w:instrText>
          </w:r>
          <w:r>
            <w:fldChar w:fldCharType="separate"/>
          </w:r>
          <w:r>
            <w:rPr>
              <w:rFonts w:hint="eastAsia"/>
              <w:spacing w:val="-3"/>
            </w:rPr>
            <w:t xml:space="preserve">3.3.2 </w:t>
          </w:r>
          <w:r>
            <w:t>委托研发与合作研发的区别</w:t>
          </w:r>
          <w:r>
            <w:tab/>
          </w:r>
          <w:r>
            <w:fldChar w:fldCharType="begin"/>
          </w:r>
          <w:r>
            <w:instrText xml:space="preserve"> PAGEREF _Toc18585 \h </w:instrText>
          </w:r>
          <w:r>
            <w:fldChar w:fldCharType="separate"/>
          </w:r>
          <w:r>
            <w:t>33</w:t>
          </w:r>
          <w:r>
            <w:fldChar w:fldCharType="end"/>
          </w:r>
          <w:r>
            <w:fldChar w:fldCharType="end"/>
          </w:r>
        </w:p>
        <w:p>
          <w:pPr>
            <w:pStyle w:val="16"/>
            <w:tabs>
              <w:tab w:val="right" w:leader="dot" w:pos="8306"/>
            </w:tabs>
          </w:pPr>
          <w:r>
            <w:fldChar w:fldCharType="begin"/>
          </w:r>
          <w:r>
            <w:instrText xml:space="preserve"> HYPERLINK \l _Toc7615 </w:instrText>
          </w:r>
          <w:r>
            <w:fldChar w:fldCharType="separate"/>
          </w:r>
          <w:r>
            <w:rPr>
              <w:rFonts w:hint="eastAsia"/>
            </w:rPr>
            <w:t xml:space="preserve">3.3.3 </w:t>
          </w:r>
          <w:r>
            <w:t>失败的研发活动所发生的研发费用也可加计扣除</w:t>
          </w:r>
          <w:r>
            <w:tab/>
          </w:r>
          <w:r>
            <w:fldChar w:fldCharType="begin"/>
          </w:r>
          <w:r>
            <w:instrText xml:space="preserve"> PAGEREF _Toc7615 \h </w:instrText>
          </w:r>
          <w:r>
            <w:fldChar w:fldCharType="separate"/>
          </w:r>
          <w:r>
            <w:t>34</w:t>
          </w:r>
          <w:r>
            <w:fldChar w:fldCharType="end"/>
          </w:r>
          <w:r>
            <w:fldChar w:fldCharType="end"/>
          </w:r>
        </w:p>
        <w:p>
          <w:pPr>
            <w:pStyle w:val="16"/>
            <w:tabs>
              <w:tab w:val="right" w:leader="dot" w:pos="8306"/>
            </w:tabs>
          </w:pPr>
          <w:r>
            <w:fldChar w:fldCharType="begin"/>
          </w:r>
          <w:r>
            <w:instrText xml:space="preserve"> HYPERLINK \l _Toc27148 </w:instrText>
          </w:r>
          <w:r>
            <w:fldChar w:fldCharType="separate"/>
          </w:r>
          <w:r>
            <w:rPr>
              <w:rFonts w:hint="eastAsia"/>
            </w:rPr>
            <w:t xml:space="preserve">3.3.4 </w:t>
          </w:r>
          <w:r>
            <w:t>盈利企业和亏损企业都可以享受加计扣除政策</w:t>
          </w:r>
          <w:r>
            <w:tab/>
          </w:r>
          <w:r>
            <w:fldChar w:fldCharType="begin"/>
          </w:r>
          <w:r>
            <w:instrText xml:space="preserve"> PAGEREF _Toc27148 \h </w:instrText>
          </w:r>
          <w:r>
            <w:fldChar w:fldCharType="separate"/>
          </w:r>
          <w:r>
            <w:t>34</w:t>
          </w:r>
          <w:r>
            <w:fldChar w:fldCharType="end"/>
          </w:r>
          <w:r>
            <w:fldChar w:fldCharType="end"/>
          </w:r>
        </w:p>
        <w:p>
          <w:pPr>
            <w:pStyle w:val="16"/>
            <w:tabs>
              <w:tab w:val="right" w:leader="dot" w:pos="8306"/>
            </w:tabs>
          </w:pPr>
          <w:r>
            <w:fldChar w:fldCharType="begin"/>
          </w:r>
          <w:r>
            <w:instrText xml:space="preserve"> HYPERLINK \l _Toc24725 </w:instrText>
          </w:r>
          <w:r>
            <w:fldChar w:fldCharType="separate"/>
          </w:r>
          <w:r>
            <w:rPr>
              <w:rFonts w:hint="eastAsia"/>
              <w:spacing w:val="3"/>
            </w:rPr>
            <w:t xml:space="preserve">3.3.5 </w:t>
          </w:r>
          <w:r>
            <w:rPr>
              <w:spacing w:val="3"/>
            </w:rPr>
            <w:t>企业委托外部机构或个人进行研发活动所发生的费用加计扣</w:t>
          </w:r>
          <w:r>
            <w:t>除的规定</w:t>
          </w:r>
          <w:r>
            <w:tab/>
          </w:r>
          <w:r>
            <w:fldChar w:fldCharType="begin"/>
          </w:r>
          <w:r>
            <w:instrText xml:space="preserve"> PAGEREF _Toc24725 \h </w:instrText>
          </w:r>
          <w:r>
            <w:fldChar w:fldCharType="separate"/>
          </w:r>
          <w:r>
            <w:t>34</w:t>
          </w:r>
          <w:r>
            <w:fldChar w:fldCharType="end"/>
          </w:r>
          <w:r>
            <w:fldChar w:fldCharType="end"/>
          </w:r>
        </w:p>
        <w:p>
          <w:pPr>
            <w:pStyle w:val="16"/>
            <w:tabs>
              <w:tab w:val="right" w:leader="dot" w:pos="8306"/>
            </w:tabs>
          </w:pPr>
          <w:r>
            <w:fldChar w:fldCharType="begin"/>
          </w:r>
          <w:r>
            <w:instrText xml:space="preserve"> HYPERLINK \l _Toc28315 </w:instrText>
          </w:r>
          <w:r>
            <w:fldChar w:fldCharType="separate"/>
          </w:r>
          <w:r>
            <w:rPr>
              <w:rFonts w:hint="eastAsia"/>
            </w:rPr>
            <w:t xml:space="preserve">3.3.6 </w:t>
          </w:r>
          <w:r>
            <w:t>企业委托关联方和非关联方管理要求的区别</w:t>
          </w:r>
          <w:r>
            <w:tab/>
          </w:r>
          <w:r>
            <w:fldChar w:fldCharType="begin"/>
          </w:r>
          <w:r>
            <w:instrText xml:space="preserve"> PAGEREF _Toc28315 \h </w:instrText>
          </w:r>
          <w:r>
            <w:fldChar w:fldCharType="separate"/>
          </w:r>
          <w:r>
            <w:t>35</w:t>
          </w:r>
          <w:r>
            <w:fldChar w:fldCharType="end"/>
          </w:r>
          <w:r>
            <w:fldChar w:fldCharType="end"/>
          </w:r>
        </w:p>
        <w:p>
          <w:pPr>
            <w:pStyle w:val="16"/>
            <w:tabs>
              <w:tab w:val="right" w:leader="dot" w:pos="8306"/>
            </w:tabs>
          </w:pPr>
          <w:r>
            <w:fldChar w:fldCharType="begin"/>
          </w:r>
          <w:r>
            <w:instrText xml:space="preserve"> HYPERLINK \l _Toc9179 </w:instrText>
          </w:r>
          <w:r>
            <w:fldChar w:fldCharType="separate"/>
          </w:r>
          <w:r>
            <w:rPr>
              <w:rFonts w:hint="eastAsia"/>
            </w:rPr>
            <w:t xml:space="preserve">3.3.7 </w:t>
          </w:r>
          <w:r>
            <w:t>委托研发与合作研发项目的合同需经科技主管部门登记</w:t>
          </w:r>
          <w:r>
            <w:tab/>
          </w:r>
          <w:r>
            <w:fldChar w:fldCharType="begin"/>
          </w:r>
          <w:r>
            <w:instrText xml:space="preserve"> PAGEREF _Toc9179 \h </w:instrText>
          </w:r>
          <w:r>
            <w:fldChar w:fldCharType="separate"/>
          </w:r>
          <w:r>
            <w:t>35</w:t>
          </w:r>
          <w:r>
            <w:fldChar w:fldCharType="end"/>
          </w:r>
          <w:r>
            <w:fldChar w:fldCharType="end"/>
          </w:r>
        </w:p>
        <w:p>
          <w:pPr>
            <w:pStyle w:val="16"/>
            <w:tabs>
              <w:tab w:val="right" w:leader="dot" w:pos="8306"/>
            </w:tabs>
          </w:pPr>
          <w:r>
            <w:fldChar w:fldCharType="begin"/>
          </w:r>
          <w:r>
            <w:instrText xml:space="preserve"> HYPERLINK \l _Toc2453 </w:instrText>
          </w:r>
          <w:r>
            <w:fldChar w:fldCharType="separate"/>
          </w:r>
          <w:r>
            <w:rPr>
              <w:rFonts w:hint="eastAsia"/>
            </w:rPr>
            <w:t xml:space="preserve">3.3.8 </w:t>
          </w:r>
          <w:r>
            <w:t>特殊收入应扣减可加计扣除的研发费用</w:t>
          </w:r>
          <w:r>
            <w:tab/>
          </w:r>
          <w:r>
            <w:fldChar w:fldCharType="begin"/>
          </w:r>
          <w:r>
            <w:instrText xml:space="preserve"> PAGEREF _Toc2453 \h </w:instrText>
          </w:r>
          <w:r>
            <w:fldChar w:fldCharType="separate"/>
          </w:r>
          <w:r>
            <w:t>36</w:t>
          </w:r>
          <w:r>
            <w:fldChar w:fldCharType="end"/>
          </w:r>
          <w:r>
            <w:fldChar w:fldCharType="end"/>
          </w:r>
        </w:p>
        <w:p>
          <w:pPr>
            <w:pStyle w:val="16"/>
            <w:tabs>
              <w:tab w:val="right" w:leader="dot" w:pos="8306"/>
            </w:tabs>
          </w:pPr>
          <w:r>
            <w:fldChar w:fldCharType="begin"/>
          </w:r>
          <w:r>
            <w:instrText xml:space="preserve"> HYPERLINK \l _Toc7594 </w:instrText>
          </w:r>
          <w:r>
            <w:fldChar w:fldCharType="separate"/>
          </w:r>
          <w:r>
            <w:rPr>
              <w:rFonts w:hint="eastAsia"/>
              <w:spacing w:val="3"/>
            </w:rPr>
            <w:t xml:space="preserve">3.3.9 </w:t>
          </w:r>
          <w:r>
            <w:rPr>
              <w:spacing w:val="3"/>
            </w:rPr>
            <w:t>研发活动直接形成产品或作为组成部分形成的产品对外销售</w:t>
          </w:r>
          <w:r>
            <w:t>的特殊处理</w:t>
          </w:r>
          <w:r>
            <w:tab/>
          </w:r>
          <w:r>
            <w:fldChar w:fldCharType="begin"/>
          </w:r>
          <w:r>
            <w:instrText xml:space="preserve"> PAGEREF _Toc7594 \h </w:instrText>
          </w:r>
          <w:r>
            <w:fldChar w:fldCharType="separate"/>
          </w:r>
          <w:r>
            <w:t>36</w:t>
          </w:r>
          <w:r>
            <w:fldChar w:fldCharType="end"/>
          </w:r>
          <w:r>
            <w:fldChar w:fldCharType="end"/>
          </w:r>
        </w:p>
        <w:p>
          <w:pPr>
            <w:pStyle w:val="16"/>
            <w:tabs>
              <w:tab w:val="right" w:leader="dot" w:pos="8306"/>
            </w:tabs>
          </w:pPr>
          <w:r>
            <w:fldChar w:fldCharType="begin"/>
          </w:r>
          <w:r>
            <w:instrText xml:space="preserve"> HYPERLINK \l _Toc20627 </w:instrText>
          </w:r>
          <w:r>
            <w:fldChar w:fldCharType="separate"/>
          </w:r>
          <w:r>
            <w:rPr>
              <w:rFonts w:hint="eastAsia"/>
            </w:rPr>
            <w:t xml:space="preserve">3.3.10 </w:t>
          </w:r>
          <w:r>
            <w:t>财政性资金用于研发形成的研发费用应区别处理</w:t>
          </w:r>
          <w:r>
            <w:tab/>
          </w:r>
          <w:r>
            <w:fldChar w:fldCharType="begin"/>
          </w:r>
          <w:r>
            <w:instrText xml:space="preserve"> PAGEREF _Toc20627 \h </w:instrText>
          </w:r>
          <w:r>
            <w:fldChar w:fldCharType="separate"/>
          </w:r>
          <w:r>
            <w:t>36</w:t>
          </w:r>
          <w:r>
            <w:fldChar w:fldCharType="end"/>
          </w:r>
          <w:r>
            <w:fldChar w:fldCharType="end"/>
          </w:r>
        </w:p>
        <w:p>
          <w:pPr>
            <w:pStyle w:val="16"/>
            <w:tabs>
              <w:tab w:val="right" w:leader="dot" w:pos="8306"/>
            </w:tabs>
          </w:pPr>
          <w:r>
            <w:fldChar w:fldCharType="begin"/>
          </w:r>
          <w:r>
            <w:instrText xml:space="preserve"> HYPERLINK \l _Toc28050 </w:instrText>
          </w:r>
          <w:r>
            <w:fldChar w:fldCharType="separate"/>
          </w:r>
          <w:r>
            <w:rPr>
              <w:rFonts w:hint="eastAsia"/>
            </w:rPr>
            <w:t xml:space="preserve">3.3.11 </w:t>
          </w:r>
          <w:r>
            <w:t>叠加享受加速折旧和加计扣除政策</w:t>
          </w:r>
          <w:r>
            <w:tab/>
          </w:r>
          <w:r>
            <w:fldChar w:fldCharType="begin"/>
          </w:r>
          <w:r>
            <w:instrText xml:space="preserve"> PAGEREF _Toc28050 \h </w:instrText>
          </w:r>
          <w:r>
            <w:fldChar w:fldCharType="separate"/>
          </w:r>
          <w:r>
            <w:t>37</w:t>
          </w:r>
          <w:r>
            <w:fldChar w:fldCharType="end"/>
          </w:r>
          <w:r>
            <w:fldChar w:fldCharType="end"/>
          </w:r>
        </w:p>
        <w:p>
          <w:pPr>
            <w:pStyle w:val="16"/>
            <w:tabs>
              <w:tab w:val="right" w:leader="dot" w:pos="8306"/>
            </w:tabs>
          </w:pPr>
          <w:r>
            <w:fldChar w:fldCharType="begin"/>
          </w:r>
          <w:r>
            <w:instrText xml:space="preserve"> HYPERLINK \l _Toc11219 </w:instrText>
          </w:r>
          <w:r>
            <w:fldChar w:fldCharType="separate"/>
          </w:r>
          <w:r>
            <w:rPr>
              <w:rFonts w:hint="eastAsia"/>
            </w:rPr>
            <w:t xml:space="preserve">3.3.12 </w:t>
          </w:r>
          <w:r>
            <w:t>共用的人员、仪器、设备、无形资产的处理指引</w:t>
          </w:r>
          <w:r>
            <w:tab/>
          </w:r>
          <w:r>
            <w:fldChar w:fldCharType="begin"/>
          </w:r>
          <w:r>
            <w:instrText xml:space="preserve"> PAGEREF _Toc11219 \h </w:instrText>
          </w:r>
          <w:r>
            <w:fldChar w:fldCharType="separate"/>
          </w:r>
          <w:r>
            <w:t>39</w:t>
          </w:r>
          <w:r>
            <w:fldChar w:fldCharType="end"/>
          </w:r>
          <w:r>
            <w:fldChar w:fldCharType="end"/>
          </w:r>
        </w:p>
        <w:p>
          <w:pPr>
            <w:pStyle w:val="16"/>
            <w:tabs>
              <w:tab w:val="right" w:leader="dot" w:pos="8306"/>
            </w:tabs>
          </w:pPr>
          <w:r>
            <w:fldChar w:fldCharType="begin"/>
          </w:r>
          <w:r>
            <w:instrText xml:space="preserve"> HYPERLINK \l _Toc19970 </w:instrText>
          </w:r>
          <w:r>
            <w:fldChar w:fldCharType="separate"/>
          </w:r>
          <w:r>
            <w:t>第四章 企业申报表填报指引</w:t>
          </w:r>
          <w:r>
            <w:tab/>
          </w:r>
          <w:r>
            <w:fldChar w:fldCharType="begin"/>
          </w:r>
          <w:r>
            <w:instrText xml:space="preserve"> PAGEREF _Toc19970 \h </w:instrText>
          </w:r>
          <w:r>
            <w:fldChar w:fldCharType="separate"/>
          </w:r>
          <w:r>
            <w:t>40</w:t>
          </w:r>
          <w:r>
            <w:fldChar w:fldCharType="end"/>
          </w:r>
          <w:r>
            <w:fldChar w:fldCharType="end"/>
          </w:r>
        </w:p>
        <w:p>
          <w:pPr>
            <w:pStyle w:val="16"/>
            <w:tabs>
              <w:tab w:val="right" w:leader="dot" w:pos="8306"/>
            </w:tabs>
          </w:pPr>
          <w:r>
            <w:fldChar w:fldCharType="begin"/>
          </w:r>
          <w:r>
            <w:instrText xml:space="preserve"> HYPERLINK \l _Toc14991 </w:instrText>
          </w:r>
          <w:r>
            <w:fldChar w:fldCharType="separate"/>
          </w:r>
          <w:r>
            <w:rPr>
              <w:rFonts w:hint="eastAsia"/>
            </w:rPr>
            <w:t xml:space="preserve">4.1 </w:t>
          </w:r>
          <w:r>
            <w:t>企业申报享受基本流程</w:t>
          </w:r>
          <w:r>
            <w:tab/>
          </w:r>
          <w:r>
            <w:fldChar w:fldCharType="begin"/>
          </w:r>
          <w:r>
            <w:instrText xml:space="preserve"> PAGEREF _Toc14991 \h </w:instrText>
          </w:r>
          <w:r>
            <w:fldChar w:fldCharType="separate"/>
          </w:r>
          <w:r>
            <w:t>40</w:t>
          </w:r>
          <w:r>
            <w:fldChar w:fldCharType="end"/>
          </w:r>
          <w:r>
            <w:fldChar w:fldCharType="end"/>
          </w:r>
        </w:p>
        <w:p>
          <w:pPr>
            <w:pStyle w:val="16"/>
            <w:tabs>
              <w:tab w:val="right" w:leader="dot" w:pos="8306"/>
            </w:tabs>
          </w:pPr>
          <w:r>
            <w:fldChar w:fldCharType="begin"/>
          </w:r>
          <w:r>
            <w:instrText xml:space="preserve"> HYPERLINK \l _Toc32202 </w:instrText>
          </w:r>
          <w:r>
            <w:fldChar w:fldCharType="separate"/>
          </w:r>
          <w:r>
            <w:t>4.2.申报享受方式</w:t>
          </w:r>
          <w:r>
            <w:tab/>
          </w:r>
          <w:r>
            <w:fldChar w:fldCharType="begin"/>
          </w:r>
          <w:r>
            <w:instrText xml:space="preserve"> PAGEREF _Toc32202 \h </w:instrText>
          </w:r>
          <w:r>
            <w:fldChar w:fldCharType="separate"/>
          </w:r>
          <w:r>
            <w:t>40</w:t>
          </w:r>
          <w:r>
            <w:fldChar w:fldCharType="end"/>
          </w:r>
          <w:r>
            <w:fldChar w:fldCharType="end"/>
          </w:r>
        </w:p>
        <w:p>
          <w:pPr>
            <w:pStyle w:val="16"/>
            <w:tabs>
              <w:tab w:val="right" w:leader="dot" w:pos="8306"/>
            </w:tabs>
          </w:pPr>
          <w:r>
            <w:fldChar w:fldCharType="begin"/>
          </w:r>
          <w:r>
            <w:instrText xml:space="preserve"> HYPERLINK \l _Toc21225 </w:instrText>
          </w:r>
          <w:r>
            <w:fldChar w:fldCharType="separate"/>
          </w:r>
          <w:r>
            <w:rPr>
              <w:rFonts w:hint="eastAsia"/>
            </w:rPr>
            <w:t xml:space="preserve">4.3 </w:t>
          </w:r>
          <w:r>
            <w:t>申报表填列样式</w:t>
          </w:r>
          <w:r>
            <w:tab/>
          </w:r>
          <w:r>
            <w:fldChar w:fldCharType="begin"/>
          </w:r>
          <w:r>
            <w:instrText xml:space="preserve"> PAGEREF _Toc21225 \h </w:instrText>
          </w:r>
          <w:r>
            <w:fldChar w:fldCharType="separate"/>
          </w:r>
          <w:r>
            <w:t>40</w:t>
          </w:r>
          <w:r>
            <w:fldChar w:fldCharType="end"/>
          </w:r>
          <w:r>
            <w:fldChar w:fldCharType="end"/>
          </w:r>
        </w:p>
        <w:p>
          <w:pPr>
            <w:pStyle w:val="16"/>
            <w:tabs>
              <w:tab w:val="right" w:leader="dot" w:pos="8306"/>
            </w:tabs>
          </w:pPr>
          <w:r>
            <w:fldChar w:fldCharType="begin"/>
          </w:r>
          <w:r>
            <w:instrText xml:space="preserve"> HYPERLINK \l _Toc2760 </w:instrText>
          </w:r>
          <w:r>
            <w:fldChar w:fldCharType="separate"/>
          </w:r>
          <w:r>
            <w:rPr>
              <w:rFonts w:hint="eastAsia"/>
            </w:rPr>
            <w:t xml:space="preserve">4.3.1 </w:t>
          </w:r>
          <w:r>
            <w:t>一般企业</w:t>
          </w:r>
          <w:r>
            <w:tab/>
          </w:r>
          <w:r>
            <w:fldChar w:fldCharType="begin"/>
          </w:r>
          <w:r>
            <w:instrText xml:space="preserve"> PAGEREF _Toc2760 \h </w:instrText>
          </w:r>
          <w:r>
            <w:fldChar w:fldCharType="separate"/>
          </w:r>
          <w:r>
            <w:t>40</w:t>
          </w:r>
          <w:r>
            <w:fldChar w:fldCharType="end"/>
          </w:r>
          <w:r>
            <w:fldChar w:fldCharType="end"/>
          </w:r>
        </w:p>
        <w:p>
          <w:pPr>
            <w:pStyle w:val="16"/>
            <w:tabs>
              <w:tab w:val="right" w:leader="dot" w:pos="8306"/>
            </w:tabs>
          </w:pPr>
          <w:r>
            <w:fldChar w:fldCharType="begin"/>
          </w:r>
          <w:r>
            <w:instrText xml:space="preserve"> HYPERLINK \l _Toc16999 </w:instrText>
          </w:r>
          <w:r>
            <w:fldChar w:fldCharType="separate"/>
          </w:r>
          <w:r>
            <w:rPr>
              <w:rFonts w:hint="eastAsia"/>
              <w:lang w:val="en-US"/>
            </w:rPr>
            <w:t xml:space="preserve">4.3.2 </w:t>
          </w:r>
          <w:r>
            <w:t>高新技术企业</w:t>
          </w:r>
          <w:r>
            <w:tab/>
          </w:r>
          <w:r>
            <w:fldChar w:fldCharType="begin"/>
          </w:r>
          <w:r>
            <w:instrText xml:space="preserve"> PAGEREF _Toc16999 \h </w:instrText>
          </w:r>
          <w:r>
            <w:fldChar w:fldCharType="separate"/>
          </w:r>
          <w:r>
            <w:t>44</w:t>
          </w:r>
          <w:r>
            <w:fldChar w:fldCharType="end"/>
          </w:r>
          <w:r>
            <w:fldChar w:fldCharType="end"/>
          </w:r>
        </w:p>
        <w:p>
          <w:pPr>
            <w:pStyle w:val="16"/>
            <w:tabs>
              <w:tab w:val="right" w:leader="dot" w:pos="8306"/>
            </w:tabs>
          </w:pPr>
          <w:r>
            <w:fldChar w:fldCharType="begin"/>
          </w:r>
          <w:r>
            <w:instrText xml:space="preserve"> HYPERLINK \l _Toc12042 </w:instrText>
          </w:r>
          <w:r>
            <w:fldChar w:fldCharType="separate"/>
          </w:r>
          <w:r>
            <w:rPr>
              <w:rFonts w:hint="eastAsia"/>
            </w:rPr>
            <w:t xml:space="preserve">4.4 </w:t>
          </w:r>
          <w:r>
            <w:t>其他应注意事项</w:t>
          </w:r>
          <w:r>
            <w:tab/>
          </w:r>
          <w:r>
            <w:fldChar w:fldCharType="begin"/>
          </w:r>
          <w:r>
            <w:instrText xml:space="preserve"> PAGEREF _Toc12042 \h </w:instrText>
          </w:r>
          <w:r>
            <w:fldChar w:fldCharType="separate"/>
          </w:r>
          <w:r>
            <w:t>49</w:t>
          </w:r>
          <w:r>
            <w:fldChar w:fldCharType="end"/>
          </w:r>
          <w:r>
            <w:fldChar w:fldCharType="end"/>
          </w:r>
        </w:p>
        <w:p>
          <w:pPr>
            <w:pStyle w:val="16"/>
            <w:tabs>
              <w:tab w:val="right" w:leader="dot" w:pos="8306"/>
            </w:tabs>
          </w:pPr>
          <w:r>
            <w:fldChar w:fldCharType="begin"/>
          </w:r>
          <w:r>
            <w:instrText xml:space="preserve"> HYPERLINK \l _Toc23310 </w:instrText>
          </w:r>
          <w:r>
            <w:fldChar w:fldCharType="separate"/>
          </w:r>
          <w:r>
            <w:rPr>
              <w:rFonts w:hint="eastAsia"/>
            </w:rPr>
            <w:t>4.4.1</w:t>
          </w:r>
          <w:r>
            <w:t>研发费加计扣除为享受</w:t>
          </w:r>
          <w:r>
            <w:rPr>
              <w:rFonts w:hint="eastAsia"/>
            </w:rPr>
            <w:t>时点</w:t>
          </w:r>
          <w:r>
            <w:tab/>
          </w:r>
          <w:r>
            <w:fldChar w:fldCharType="begin"/>
          </w:r>
          <w:r>
            <w:instrText xml:space="preserve"> PAGEREF _Toc23310 \h </w:instrText>
          </w:r>
          <w:r>
            <w:fldChar w:fldCharType="separate"/>
          </w:r>
          <w:r>
            <w:t>49</w:t>
          </w:r>
          <w:r>
            <w:fldChar w:fldCharType="end"/>
          </w:r>
          <w:r>
            <w:fldChar w:fldCharType="end"/>
          </w:r>
        </w:p>
        <w:p>
          <w:pPr>
            <w:pStyle w:val="16"/>
            <w:tabs>
              <w:tab w:val="right" w:leader="dot" w:pos="8306"/>
            </w:tabs>
          </w:pPr>
          <w:r>
            <w:fldChar w:fldCharType="begin"/>
          </w:r>
          <w:r>
            <w:instrText xml:space="preserve"> HYPERLINK \l _Toc15336 </w:instrText>
          </w:r>
          <w:r>
            <w:fldChar w:fldCharType="separate"/>
          </w:r>
          <w:r>
            <w:rPr>
              <w:rFonts w:hint="eastAsia"/>
            </w:rPr>
            <w:t xml:space="preserve">4.4.2 </w:t>
          </w:r>
          <w:r>
            <w:t>企业申报享受研发优惠无需报送《归集表》和《汇总表》</w:t>
          </w:r>
          <w:r>
            <w:tab/>
          </w:r>
          <w:r>
            <w:fldChar w:fldCharType="begin"/>
          </w:r>
          <w:r>
            <w:instrText xml:space="preserve"> PAGEREF _Toc15336 \h </w:instrText>
          </w:r>
          <w:r>
            <w:fldChar w:fldCharType="separate"/>
          </w:r>
          <w:r>
            <w:t>50</w:t>
          </w:r>
          <w:r>
            <w:fldChar w:fldCharType="end"/>
          </w:r>
          <w:r>
            <w:fldChar w:fldCharType="end"/>
          </w:r>
        </w:p>
        <w:p>
          <w:pPr>
            <w:pStyle w:val="16"/>
            <w:tabs>
              <w:tab w:val="right" w:leader="dot" w:pos="8306"/>
            </w:tabs>
          </w:pPr>
          <w:r>
            <w:fldChar w:fldCharType="begin"/>
          </w:r>
          <w:r>
            <w:instrText xml:space="preserve"> HYPERLINK \l _Toc31392 </w:instrText>
          </w:r>
          <w:r>
            <w:fldChar w:fldCharType="separate"/>
          </w:r>
          <w:r>
            <w:t>4.4.3</w:t>
          </w:r>
          <w:r>
            <w:rPr>
              <w:rFonts w:hint="eastAsia"/>
            </w:rPr>
            <w:t xml:space="preserve"> </w:t>
          </w:r>
          <w:r>
            <w:t>盈利企业和亏损企业都可以享受加计扣除政策</w:t>
          </w:r>
          <w:r>
            <w:tab/>
          </w:r>
          <w:r>
            <w:fldChar w:fldCharType="begin"/>
          </w:r>
          <w:r>
            <w:instrText xml:space="preserve"> PAGEREF _Toc31392 \h </w:instrText>
          </w:r>
          <w:r>
            <w:fldChar w:fldCharType="separate"/>
          </w:r>
          <w:r>
            <w:t>50</w:t>
          </w:r>
          <w:r>
            <w:fldChar w:fldCharType="end"/>
          </w:r>
          <w:r>
            <w:fldChar w:fldCharType="end"/>
          </w:r>
        </w:p>
        <w:p>
          <w:pPr>
            <w:pStyle w:val="16"/>
            <w:tabs>
              <w:tab w:val="right" w:leader="dot" w:pos="8306"/>
            </w:tabs>
          </w:pPr>
          <w:r>
            <w:fldChar w:fldCharType="begin"/>
          </w:r>
          <w:r>
            <w:instrText xml:space="preserve"> HYPERLINK \l _Toc10965 </w:instrText>
          </w:r>
          <w:r>
            <w:fldChar w:fldCharType="separate"/>
          </w:r>
          <w:r>
            <w:t>4.4.4</w:t>
          </w:r>
          <w:r>
            <w:rPr>
              <w:rFonts w:hint="eastAsia"/>
            </w:rPr>
            <w:t xml:space="preserve"> </w:t>
          </w:r>
          <w:r>
            <w:t>叠加享受税收优惠的处理</w:t>
          </w:r>
          <w:r>
            <w:tab/>
          </w:r>
          <w:r>
            <w:fldChar w:fldCharType="begin"/>
          </w:r>
          <w:r>
            <w:instrText xml:space="preserve"> PAGEREF _Toc10965 \h </w:instrText>
          </w:r>
          <w:r>
            <w:fldChar w:fldCharType="separate"/>
          </w:r>
          <w:r>
            <w:t>50</w:t>
          </w:r>
          <w:r>
            <w:fldChar w:fldCharType="end"/>
          </w:r>
          <w:r>
            <w:fldChar w:fldCharType="end"/>
          </w:r>
        </w:p>
        <w:p>
          <w:pPr>
            <w:pStyle w:val="16"/>
            <w:tabs>
              <w:tab w:val="right" w:leader="dot" w:pos="8306"/>
            </w:tabs>
          </w:pPr>
          <w:r>
            <w:fldChar w:fldCharType="begin"/>
          </w:r>
          <w:r>
            <w:instrText xml:space="preserve"> HYPERLINK \l _Toc25741 </w:instrText>
          </w:r>
          <w:r>
            <w:fldChar w:fldCharType="separate"/>
          </w:r>
          <w:r>
            <w:t>第五章 企业申报后的注意事项</w:t>
          </w:r>
          <w:r>
            <w:tab/>
          </w:r>
          <w:r>
            <w:fldChar w:fldCharType="begin"/>
          </w:r>
          <w:r>
            <w:instrText xml:space="preserve"> PAGEREF _Toc25741 \h </w:instrText>
          </w:r>
          <w:r>
            <w:fldChar w:fldCharType="separate"/>
          </w:r>
          <w:r>
            <w:t>52</w:t>
          </w:r>
          <w:r>
            <w:fldChar w:fldCharType="end"/>
          </w:r>
          <w:r>
            <w:fldChar w:fldCharType="end"/>
          </w:r>
        </w:p>
        <w:p>
          <w:pPr>
            <w:pStyle w:val="16"/>
            <w:tabs>
              <w:tab w:val="right" w:leader="dot" w:pos="8306"/>
            </w:tabs>
          </w:pPr>
          <w:r>
            <w:fldChar w:fldCharType="begin"/>
          </w:r>
          <w:r>
            <w:instrText xml:space="preserve"> HYPERLINK \l _Toc27147 </w:instrText>
          </w:r>
          <w:r>
            <w:fldChar w:fldCharType="separate"/>
          </w:r>
          <w:r>
            <w:rPr>
              <w:rFonts w:hint="eastAsia"/>
            </w:rPr>
            <w:t xml:space="preserve">5.1 </w:t>
          </w:r>
          <w:r>
            <w:t>主要留存备查资料</w:t>
          </w:r>
          <w:r>
            <w:tab/>
          </w:r>
          <w:r>
            <w:fldChar w:fldCharType="begin"/>
          </w:r>
          <w:r>
            <w:instrText xml:space="preserve"> PAGEREF _Toc27147 \h </w:instrText>
          </w:r>
          <w:r>
            <w:fldChar w:fldCharType="separate"/>
          </w:r>
          <w:r>
            <w:t>52</w:t>
          </w:r>
          <w:r>
            <w:fldChar w:fldCharType="end"/>
          </w:r>
          <w:r>
            <w:fldChar w:fldCharType="end"/>
          </w:r>
        </w:p>
        <w:p>
          <w:pPr>
            <w:pStyle w:val="16"/>
            <w:tabs>
              <w:tab w:val="right" w:leader="dot" w:pos="8306"/>
            </w:tabs>
          </w:pPr>
          <w:r>
            <w:fldChar w:fldCharType="begin"/>
          </w:r>
          <w:r>
            <w:instrText xml:space="preserve"> HYPERLINK \l _Toc19600 </w:instrText>
          </w:r>
          <w:r>
            <w:fldChar w:fldCharType="separate"/>
          </w:r>
          <w:r>
            <w:rPr>
              <w:rFonts w:hint="eastAsia"/>
              <w:spacing w:val="-12"/>
            </w:rPr>
            <w:t xml:space="preserve">5.1.1 </w:t>
          </w:r>
          <w:r>
            <w:rPr>
              <w:spacing w:val="-12"/>
            </w:rPr>
            <w:t>企业享受开发新技术、新产品、新工艺发生的研究开发费用加计扣除政策应留存备查以下资料</w:t>
          </w:r>
          <w:r>
            <w:tab/>
          </w:r>
          <w:r>
            <w:fldChar w:fldCharType="begin"/>
          </w:r>
          <w:r>
            <w:instrText xml:space="preserve"> PAGEREF _Toc19600 \h </w:instrText>
          </w:r>
          <w:r>
            <w:fldChar w:fldCharType="separate"/>
          </w:r>
          <w:r>
            <w:t>52</w:t>
          </w:r>
          <w:r>
            <w:fldChar w:fldCharType="end"/>
          </w:r>
          <w:r>
            <w:fldChar w:fldCharType="end"/>
          </w:r>
        </w:p>
        <w:p>
          <w:pPr>
            <w:pStyle w:val="16"/>
            <w:tabs>
              <w:tab w:val="right" w:leader="dot" w:pos="8306"/>
            </w:tabs>
          </w:pPr>
          <w:r>
            <w:fldChar w:fldCharType="begin"/>
          </w:r>
          <w:r>
            <w:instrText xml:space="preserve"> HYPERLINK \l _Toc27447 </w:instrText>
          </w:r>
          <w:r>
            <w:fldChar w:fldCharType="separate"/>
          </w:r>
          <w:r>
            <w:rPr>
              <w:rFonts w:hint="eastAsia"/>
              <w:spacing w:val="-10"/>
            </w:rPr>
            <w:t xml:space="preserve">5.1.2 </w:t>
          </w:r>
          <w:r>
            <w:rPr>
              <w:spacing w:val="-10"/>
            </w:rPr>
            <w:t>企业享受为获得创新性、创意性、突破性的产品进行创意设计活动而发生的相关费用加计扣除政策应留存备查以下资料</w:t>
          </w:r>
          <w:r>
            <w:tab/>
          </w:r>
          <w:r>
            <w:fldChar w:fldCharType="begin"/>
          </w:r>
          <w:r>
            <w:instrText xml:space="preserve"> PAGEREF _Toc27447 \h </w:instrText>
          </w:r>
          <w:r>
            <w:fldChar w:fldCharType="separate"/>
          </w:r>
          <w:r>
            <w:t>53</w:t>
          </w:r>
          <w:r>
            <w:fldChar w:fldCharType="end"/>
          </w:r>
          <w:r>
            <w:fldChar w:fldCharType="end"/>
          </w:r>
        </w:p>
        <w:p>
          <w:pPr>
            <w:pStyle w:val="16"/>
            <w:tabs>
              <w:tab w:val="right" w:leader="dot" w:pos="8306"/>
            </w:tabs>
          </w:pPr>
          <w:r>
            <w:fldChar w:fldCharType="begin"/>
          </w:r>
          <w:r>
            <w:instrText xml:space="preserve"> HYPERLINK \l _Toc7952 </w:instrText>
          </w:r>
          <w:r>
            <w:fldChar w:fldCharType="separate"/>
          </w:r>
          <w:r>
            <w:rPr>
              <w:rFonts w:hint="eastAsia"/>
            </w:rPr>
            <w:t xml:space="preserve">5.2 </w:t>
          </w:r>
          <w:r>
            <w:t>研发项目异议鉴定</w:t>
          </w:r>
          <w:r>
            <w:tab/>
          </w:r>
          <w:r>
            <w:fldChar w:fldCharType="begin"/>
          </w:r>
          <w:r>
            <w:instrText xml:space="preserve"> PAGEREF _Toc7952 \h </w:instrText>
          </w:r>
          <w:r>
            <w:fldChar w:fldCharType="separate"/>
          </w:r>
          <w:r>
            <w:t>53</w:t>
          </w:r>
          <w:r>
            <w:fldChar w:fldCharType="end"/>
          </w:r>
          <w:r>
            <w:fldChar w:fldCharType="end"/>
          </w:r>
        </w:p>
        <w:p>
          <w:pPr>
            <w:pStyle w:val="16"/>
            <w:tabs>
              <w:tab w:val="right" w:leader="dot" w:pos="8306"/>
            </w:tabs>
          </w:pPr>
          <w:r>
            <w:fldChar w:fldCharType="begin"/>
          </w:r>
          <w:r>
            <w:instrText xml:space="preserve"> HYPERLINK \l _Toc27848 </w:instrText>
          </w:r>
          <w:r>
            <w:fldChar w:fldCharType="separate"/>
          </w:r>
          <w:r>
            <w:rPr>
              <w:rFonts w:hint="eastAsia"/>
            </w:rPr>
            <w:t xml:space="preserve">5.3 </w:t>
          </w:r>
          <w:r>
            <w:t>追溯享受规定</w:t>
          </w:r>
          <w:r>
            <w:tab/>
          </w:r>
          <w:r>
            <w:fldChar w:fldCharType="begin"/>
          </w:r>
          <w:r>
            <w:instrText xml:space="preserve"> PAGEREF _Toc27848 \h </w:instrText>
          </w:r>
          <w:r>
            <w:fldChar w:fldCharType="separate"/>
          </w:r>
          <w:r>
            <w:t>54</w:t>
          </w:r>
          <w:r>
            <w:fldChar w:fldCharType="end"/>
          </w:r>
          <w:r>
            <w:fldChar w:fldCharType="end"/>
          </w:r>
        </w:p>
        <w:p>
          <w:pPr>
            <w:pStyle w:val="16"/>
            <w:tabs>
              <w:tab w:val="right" w:leader="dot" w:pos="8306"/>
            </w:tabs>
          </w:pPr>
          <w:r>
            <w:fldChar w:fldCharType="begin"/>
          </w:r>
          <w:r>
            <w:instrText xml:space="preserve"> HYPERLINK \l _Toc15811 </w:instrText>
          </w:r>
          <w:r>
            <w:fldChar w:fldCharType="separate"/>
          </w:r>
          <w:r>
            <w:t xml:space="preserve">第六章 </w:t>
          </w:r>
          <w:r>
            <w:rPr>
              <w:rFonts w:hint="eastAsia"/>
            </w:rPr>
            <w:t>化工新材料</w:t>
          </w:r>
          <w:r>
            <w:t>企业享受研发费加计扣除政策案例解析</w:t>
          </w:r>
          <w:r>
            <w:tab/>
          </w:r>
          <w:r>
            <w:fldChar w:fldCharType="begin"/>
          </w:r>
          <w:r>
            <w:instrText xml:space="preserve"> PAGEREF _Toc15811 \h </w:instrText>
          </w:r>
          <w:r>
            <w:fldChar w:fldCharType="separate"/>
          </w:r>
          <w:r>
            <w:t>55</w:t>
          </w:r>
          <w:r>
            <w:fldChar w:fldCharType="end"/>
          </w:r>
          <w:r>
            <w:fldChar w:fldCharType="end"/>
          </w:r>
        </w:p>
        <w:p>
          <w:pPr>
            <w:pStyle w:val="16"/>
            <w:tabs>
              <w:tab w:val="right" w:leader="dot" w:pos="8306"/>
            </w:tabs>
          </w:pPr>
          <w:r>
            <w:fldChar w:fldCharType="begin"/>
          </w:r>
          <w:r>
            <w:instrText xml:space="preserve"> HYPERLINK \l _Toc31389 </w:instrText>
          </w:r>
          <w:r>
            <w:fldChar w:fldCharType="separate"/>
          </w:r>
          <w:r>
            <w:rPr>
              <w:rFonts w:hint="eastAsia"/>
            </w:rPr>
            <w:t>6.1 立项阶段</w:t>
          </w:r>
          <w:r>
            <w:tab/>
          </w:r>
          <w:r>
            <w:fldChar w:fldCharType="begin"/>
          </w:r>
          <w:r>
            <w:instrText xml:space="preserve"> PAGEREF _Toc31389 \h </w:instrText>
          </w:r>
          <w:r>
            <w:fldChar w:fldCharType="separate"/>
          </w:r>
          <w:r>
            <w:t>55</w:t>
          </w:r>
          <w:r>
            <w:fldChar w:fldCharType="end"/>
          </w:r>
          <w:r>
            <w:fldChar w:fldCharType="end"/>
          </w:r>
        </w:p>
        <w:p>
          <w:pPr>
            <w:pStyle w:val="16"/>
            <w:tabs>
              <w:tab w:val="right" w:leader="dot" w:pos="8306"/>
            </w:tabs>
          </w:pPr>
          <w:r>
            <w:fldChar w:fldCharType="begin"/>
          </w:r>
          <w:r>
            <w:instrText xml:space="preserve"> HYPERLINK \l _Toc23071 </w:instrText>
          </w:r>
          <w:r>
            <w:fldChar w:fldCharType="separate"/>
          </w:r>
          <w:r>
            <w:rPr>
              <w:rFonts w:hint="eastAsia"/>
            </w:rPr>
            <w:t>6.2 研究阶段</w:t>
          </w:r>
          <w:r>
            <w:tab/>
          </w:r>
          <w:r>
            <w:fldChar w:fldCharType="begin"/>
          </w:r>
          <w:r>
            <w:instrText xml:space="preserve"> PAGEREF _Toc23071 \h </w:instrText>
          </w:r>
          <w:r>
            <w:fldChar w:fldCharType="separate"/>
          </w:r>
          <w:r>
            <w:t>56</w:t>
          </w:r>
          <w:r>
            <w:fldChar w:fldCharType="end"/>
          </w:r>
          <w:r>
            <w:fldChar w:fldCharType="end"/>
          </w:r>
        </w:p>
        <w:p>
          <w:pPr>
            <w:pStyle w:val="16"/>
            <w:tabs>
              <w:tab w:val="right" w:leader="dot" w:pos="8306"/>
            </w:tabs>
          </w:pPr>
          <w:r>
            <w:fldChar w:fldCharType="begin"/>
          </w:r>
          <w:r>
            <w:instrText xml:space="preserve"> HYPERLINK \l _Toc18712 </w:instrText>
          </w:r>
          <w:r>
            <w:fldChar w:fldCharType="separate"/>
          </w:r>
          <w:r>
            <w:rPr>
              <w:rFonts w:hint="eastAsia"/>
            </w:rPr>
            <w:t>6.3开发阶段</w:t>
          </w:r>
          <w:r>
            <w:tab/>
          </w:r>
          <w:r>
            <w:fldChar w:fldCharType="begin"/>
          </w:r>
          <w:r>
            <w:instrText xml:space="preserve"> PAGEREF _Toc18712 \h </w:instrText>
          </w:r>
          <w:r>
            <w:fldChar w:fldCharType="separate"/>
          </w:r>
          <w:r>
            <w:t>58</w:t>
          </w:r>
          <w:r>
            <w:fldChar w:fldCharType="end"/>
          </w:r>
          <w:r>
            <w:fldChar w:fldCharType="end"/>
          </w:r>
        </w:p>
        <w:p>
          <w:pPr>
            <w:pStyle w:val="16"/>
            <w:tabs>
              <w:tab w:val="right" w:leader="dot" w:pos="8306"/>
            </w:tabs>
          </w:pPr>
          <w:r>
            <w:fldChar w:fldCharType="begin"/>
          </w:r>
          <w:r>
            <w:instrText xml:space="preserve"> HYPERLINK \l _Toc9374 </w:instrText>
          </w:r>
          <w:r>
            <w:fldChar w:fldCharType="separate"/>
          </w:r>
          <w:r>
            <w:rPr>
              <w:rFonts w:hint="eastAsia"/>
            </w:rPr>
            <w:t>6.4 其他阶段</w:t>
          </w:r>
          <w:r>
            <w:tab/>
          </w:r>
          <w:r>
            <w:fldChar w:fldCharType="begin"/>
          </w:r>
          <w:r>
            <w:instrText xml:space="preserve"> PAGEREF _Toc9374 \h </w:instrText>
          </w:r>
          <w:r>
            <w:fldChar w:fldCharType="separate"/>
          </w:r>
          <w:r>
            <w:t>60</w:t>
          </w:r>
          <w:r>
            <w:fldChar w:fldCharType="end"/>
          </w:r>
          <w:r>
            <w:fldChar w:fldCharType="end"/>
          </w:r>
        </w:p>
        <w:p>
          <w:pPr>
            <w:pStyle w:val="16"/>
            <w:tabs>
              <w:tab w:val="right" w:leader="dot" w:pos="8306"/>
            </w:tabs>
          </w:pPr>
          <w:r>
            <w:fldChar w:fldCharType="begin"/>
          </w:r>
          <w:r>
            <w:instrText xml:space="preserve"> HYPERLINK \l _Toc26090 </w:instrText>
          </w:r>
          <w:r>
            <w:fldChar w:fldCharType="separate"/>
          </w:r>
          <w:r>
            <w:t>6.5</w:t>
          </w:r>
          <w:r>
            <w:rPr>
              <w:rFonts w:hint="eastAsia"/>
            </w:rPr>
            <w:t xml:space="preserve"> 整个研发流程其他相关费用</w:t>
          </w:r>
          <w:r>
            <w:tab/>
          </w:r>
          <w:r>
            <w:fldChar w:fldCharType="begin"/>
          </w:r>
          <w:r>
            <w:instrText xml:space="preserve"> PAGEREF _Toc26090 \h </w:instrText>
          </w:r>
          <w:r>
            <w:fldChar w:fldCharType="separate"/>
          </w:r>
          <w:r>
            <w:t>61</w:t>
          </w:r>
          <w:r>
            <w:fldChar w:fldCharType="end"/>
          </w:r>
          <w:r>
            <w:fldChar w:fldCharType="end"/>
          </w:r>
        </w:p>
        <w:p>
          <w:pPr>
            <w:pStyle w:val="16"/>
            <w:tabs>
              <w:tab w:val="right" w:leader="dot" w:pos="8306"/>
            </w:tabs>
          </w:pPr>
          <w:r>
            <w:fldChar w:fldCharType="begin"/>
          </w:r>
          <w:r>
            <w:instrText xml:space="preserve"> HYPERLINK \l _Toc32484 </w:instrText>
          </w:r>
          <w:r>
            <w:fldChar w:fldCharType="separate"/>
          </w:r>
          <w:r>
            <w:t>6.</w:t>
          </w:r>
          <w:r>
            <w:rPr>
              <w:rFonts w:hint="eastAsia"/>
              <w:lang w:val="en-US" w:eastAsia="zh-CN"/>
            </w:rPr>
            <w:t>6</w:t>
          </w:r>
          <w:r>
            <w:rPr>
              <w:rFonts w:hint="eastAsia"/>
            </w:rPr>
            <w:t xml:space="preserve"> </w:t>
          </w:r>
          <w:r>
            <w:rPr>
              <w:rFonts w:hint="eastAsia"/>
              <w:lang w:eastAsia="zh-CN"/>
            </w:rPr>
            <w:t>全年研发费用</w:t>
          </w:r>
          <w:r>
            <w:rPr>
              <w:rFonts w:hint="eastAsia"/>
              <w:lang w:val="en-US" w:eastAsia="zh-CN"/>
            </w:rPr>
            <w:t>加计扣除金额计算</w:t>
          </w:r>
          <w:r>
            <w:tab/>
          </w:r>
          <w:r>
            <w:fldChar w:fldCharType="begin"/>
          </w:r>
          <w:r>
            <w:instrText xml:space="preserve"> PAGEREF _Toc32484 \h </w:instrText>
          </w:r>
          <w:r>
            <w:fldChar w:fldCharType="separate"/>
          </w:r>
          <w:r>
            <w:t>61</w:t>
          </w:r>
          <w:r>
            <w:fldChar w:fldCharType="end"/>
          </w:r>
          <w:r>
            <w:fldChar w:fldCharType="end"/>
          </w:r>
        </w:p>
        <w:p>
          <w:pPr>
            <w:pStyle w:val="16"/>
            <w:tabs>
              <w:tab w:val="right" w:leader="dot" w:pos="8306"/>
            </w:tabs>
          </w:pPr>
          <w:r>
            <w:fldChar w:fldCharType="begin"/>
          </w:r>
          <w:r>
            <w:instrText xml:space="preserve"> HYPERLINK \l _Toc21515 </w:instrText>
          </w:r>
          <w:r>
            <w:fldChar w:fldCharType="separate"/>
          </w:r>
          <w:r>
            <w:t>第七章 企业享受研发费加计扣除政策常见问题</w:t>
          </w:r>
          <w:r>
            <w:tab/>
          </w:r>
          <w:r>
            <w:fldChar w:fldCharType="begin"/>
          </w:r>
          <w:r>
            <w:instrText xml:space="preserve"> PAGEREF _Toc21515 \h </w:instrText>
          </w:r>
          <w:r>
            <w:fldChar w:fldCharType="separate"/>
          </w:r>
          <w:r>
            <w:t>63</w:t>
          </w:r>
          <w:r>
            <w:fldChar w:fldCharType="end"/>
          </w:r>
          <w:r>
            <w:fldChar w:fldCharType="end"/>
          </w:r>
        </w:p>
        <w:p>
          <w:pPr>
            <w:pStyle w:val="16"/>
            <w:tabs>
              <w:tab w:val="right" w:leader="dot" w:pos="8306"/>
            </w:tabs>
          </w:pPr>
          <w:r>
            <w:fldChar w:fldCharType="begin"/>
          </w:r>
          <w:r>
            <w:instrText xml:space="preserve"> HYPERLINK \l _Toc4162 </w:instrText>
          </w:r>
          <w:r>
            <w:fldChar w:fldCharType="separate"/>
          </w:r>
          <w:r>
            <w:rPr>
              <w:rFonts w:hint="eastAsia"/>
              <w:spacing w:val="-3"/>
            </w:rPr>
            <w:t>7.1</w:t>
          </w:r>
          <w:r>
            <w:t>研发费用归集不合理</w:t>
          </w:r>
          <w:r>
            <w:tab/>
          </w:r>
          <w:r>
            <w:fldChar w:fldCharType="begin"/>
          </w:r>
          <w:r>
            <w:instrText xml:space="preserve"> PAGEREF _Toc4162 \h </w:instrText>
          </w:r>
          <w:r>
            <w:fldChar w:fldCharType="separate"/>
          </w:r>
          <w:r>
            <w:t>63</w:t>
          </w:r>
          <w:r>
            <w:fldChar w:fldCharType="end"/>
          </w:r>
          <w:r>
            <w:fldChar w:fldCharType="end"/>
          </w:r>
        </w:p>
        <w:p>
          <w:pPr>
            <w:pStyle w:val="16"/>
            <w:tabs>
              <w:tab w:val="right" w:leader="dot" w:pos="8306"/>
            </w:tabs>
          </w:pPr>
          <w:r>
            <w:fldChar w:fldCharType="begin"/>
          </w:r>
          <w:r>
            <w:instrText xml:space="preserve"> HYPERLINK \l _Toc5318 </w:instrText>
          </w:r>
          <w:r>
            <w:fldChar w:fldCharType="separate"/>
          </w:r>
          <w:r>
            <w:rPr>
              <w:rFonts w:hint="eastAsia"/>
              <w:spacing w:val="-11"/>
            </w:rPr>
            <w:t xml:space="preserve">7.1.1 </w:t>
          </w:r>
          <w:r>
            <w:rPr>
              <w:spacing w:val="-11"/>
            </w:rPr>
            <w:t>归集折旧费用、无形资产摊销费用时，未按照税前扣除的固定资产折旧部分、无形资产摊销金额计算加计扣除</w:t>
          </w:r>
          <w:r>
            <w:tab/>
          </w:r>
          <w:r>
            <w:fldChar w:fldCharType="begin"/>
          </w:r>
          <w:r>
            <w:instrText xml:space="preserve"> PAGEREF _Toc5318 \h </w:instrText>
          </w:r>
          <w:r>
            <w:fldChar w:fldCharType="separate"/>
          </w:r>
          <w:r>
            <w:t>63</w:t>
          </w:r>
          <w:r>
            <w:fldChar w:fldCharType="end"/>
          </w:r>
          <w:r>
            <w:fldChar w:fldCharType="end"/>
          </w:r>
        </w:p>
        <w:p>
          <w:pPr>
            <w:pStyle w:val="16"/>
            <w:tabs>
              <w:tab w:val="right" w:leader="dot" w:pos="8306"/>
            </w:tabs>
          </w:pPr>
          <w:r>
            <w:fldChar w:fldCharType="begin"/>
          </w:r>
          <w:r>
            <w:instrText xml:space="preserve"> HYPERLINK \l _Toc22321 </w:instrText>
          </w:r>
          <w:r>
            <w:fldChar w:fldCharType="separate"/>
          </w:r>
          <w:r>
            <w:rPr>
              <w:rFonts w:hint="eastAsia"/>
              <w:spacing w:val="3"/>
            </w:rPr>
            <w:t xml:space="preserve">7.1.2 </w:t>
          </w:r>
          <w:r>
            <w:rPr>
              <w:spacing w:val="3"/>
            </w:rPr>
            <w:t>其他相关费用的加计扣除金额超过了可加计扣除研发费用总</w:t>
          </w:r>
          <w:r>
            <w:rPr>
              <w:spacing w:val="-25"/>
            </w:rPr>
            <w:t xml:space="preserve">额的 </w:t>
          </w:r>
          <w:r>
            <w:t>10%</w:t>
          </w:r>
          <w:r>
            <w:tab/>
          </w:r>
          <w:r>
            <w:fldChar w:fldCharType="begin"/>
          </w:r>
          <w:r>
            <w:instrText xml:space="preserve"> PAGEREF _Toc22321 \h </w:instrText>
          </w:r>
          <w:r>
            <w:fldChar w:fldCharType="separate"/>
          </w:r>
          <w:r>
            <w:t>64</w:t>
          </w:r>
          <w:r>
            <w:fldChar w:fldCharType="end"/>
          </w:r>
          <w:r>
            <w:fldChar w:fldCharType="end"/>
          </w:r>
        </w:p>
        <w:p>
          <w:pPr>
            <w:pStyle w:val="16"/>
            <w:tabs>
              <w:tab w:val="right" w:leader="dot" w:pos="8306"/>
            </w:tabs>
          </w:pPr>
          <w:r>
            <w:fldChar w:fldCharType="begin"/>
          </w:r>
          <w:r>
            <w:instrText xml:space="preserve"> HYPERLINK \l _Toc28090 </w:instrText>
          </w:r>
          <w:r>
            <w:fldChar w:fldCharType="separate"/>
          </w:r>
          <w:r>
            <w:rPr>
              <w:rFonts w:hint="eastAsia"/>
              <w:spacing w:val="3"/>
            </w:rPr>
            <w:t xml:space="preserve">7.1.3 </w:t>
          </w:r>
          <w:r>
            <w:rPr>
              <w:spacing w:val="3"/>
            </w:rPr>
            <w:t>取得研发过程中形成的下脚料、残次品、中间试制品等特殊收入，在计算确认收入当年的加计扣除研发费用时，未从已归集研发费用中扣减该特殊收入</w:t>
          </w:r>
          <w:r>
            <w:tab/>
          </w:r>
          <w:r>
            <w:fldChar w:fldCharType="begin"/>
          </w:r>
          <w:r>
            <w:instrText xml:space="preserve"> PAGEREF _Toc28090 \h </w:instrText>
          </w:r>
          <w:r>
            <w:fldChar w:fldCharType="separate"/>
          </w:r>
          <w:r>
            <w:t>64</w:t>
          </w:r>
          <w:r>
            <w:fldChar w:fldCharType="end"/>
          </w:r>
          <w:r>
            <w:fldChar w:fldCharType="end"/>
          </w:r>
        </w:p>
        <w:p>
          <w:pPr>
            <w:pStyle w:val="16"/>
            <w:tabs>
              <w:tab w:val="right" w:leader="dot" w:pos="8306"/>
            </w:tabs>
          </w:pPr>
          <w:r>
            <w:fldChar w:fldCharType="begin"/>
          </w:r>
          <w:r>
            <w:instrText xml:space="preserve"> HYPERLINK \l _Toc26547 </w:instrText>
          </w:r>
          <w:r>
            <w:fldChar w:fldCharType="separate"/>
          </w:r>
          <w:r>
            <w:rPr>
              <w:rFonts w:hint="eastAsia"/>
            </w:rPr>
            <w:t xml:space="preserve">7.1.4 </w:t>
          </w:r>
          <w:r>
            <w:t>企业从事研发活动的人员和用于研发活动的仪器、设备、无形 资产，同时从事或用于非研发活动的，未采用合理方法在研发费用和生产经营费用间分配</w:t>
          </w:r>
          <w:r>
            <w:tab/>
          </w:r>
          <w:r>
            <w:fldChar w:fldCharType="begin"/>
          </w:r>
          <w:r>
            <w:instrText xml:space="preserve"> PAGEREF _Toc26547 \h </w:instrText>
          </w:r>
          <w:r>
            <w:fldChar w:fldCharType="separate"/>
          </w:r>
          <w:r>
            <w:t>65</w:t>
          </w:r>
          <w:r>
            <w:fldChar w:fldCharType="end"/>
          </w:r>
          <w:r>
            <w:fldChar w:fldCharType="end"/>
          </w:r>
        </w:p>
        <w:p>
          <w:pPr>
            <w:pStyle w:val="16"/>
            <w:tabs>
              <w:tab w:val="right" w:leader="dot" w:pos="8306"/>
            </w:tabs>
          </w:pPr>
          <w:r>
            <w:fldChar w:fldCharType="begin"/>
          </w:r>
          <w:r>
            <w:instrText xml:space="preserve"> HYPERLINK \l _Toc31801 </w:instrText>
          </w:r>
          <w:r>
            <w:fldChar w:fldCharType="separate"/>
          </w:r>
          <w:r>
            <w:rPr>
              <w:rFonts w:hint="eastAsia"/>
            </w:rPr>
            <w:t xml:space="preserve">7.2 </w:t>
          </w:r>
          <w:r>
            <w:t>委托研发加计扣除不符合规定</w:t>
          </w:r>
          <w:r>
            <w:tab/>
          </w:r>
          <w:r>
            <w:fldChar w:fldCharType="begin"/>
          </w:r>
          <w:r>
            <w:instrText xml:space="preserve"> PAGEREF _Toc31801 \h </w:instrText>
          </w:r>
          <w:r>
            <w:fldChar w:fldCharType="separate"/>
          </w:r>
          <w:r>
            <w:t>65</w:t>
          </w:r>
          <w:r>
            <w:fldChar w:fldCharType="end"/>
          </w:r>
          <w:r>
            <w:fldChar w:fldCharType="end"/>
          </w:r>
        </w:p>
        <w:p>
          <w:pPr>
            <w:pStyle w:val="16"/>
            <w:tabs>
              <w:tab w:val="right" w:leader="dot" w:pos="8306"/>
            </w:tabs>
          </w:pPr>
          <w:r>
            <w:fldChar w:fldCharType="begin"/>
          </w:r>
          <w:r>
            <w:instrText xml:space="preserve"> HYPERLINK \l _Toc17860 </w:instrText>
          </w:r>
          <w:r>
            <w:fldChar w:fldCharType="separate"/>
          </w:r>
          <w:r>
            <w:rPr>
              <w:rFonts w:hint="eastAsia"/>
            </w:rPr>
            <w:t xml:space="preserve">7.2.1 </w:t>
          </w:r>
          <w:r>
            <w:t>委托境外单位研发的，可加计扣除金额计算不准确</w:t>
          </w:r>
          <w:r>
            <w:tab/>
          </w:r>
          <w:r>
            <w:fldChar w:fldCharType="begin"/>
          </w:r>
          <w:r>
            <w:instrText xml:space="preserve"> PAGEREF _Toc17860 \h </w:instrText>
          </w:r>
          <w:r>
            <w:fldChar w:fldCharType="separate"/>
          </w:r>
          <w:r>
            <w:t>65</w:t>
          </w:r>
          <w:r>
            <w:fldChar w:fldCharType="end"/>
          </w:r>
          <w:r>
            <w:fldChar w:fldCharType="end"/>
          </w:r>
        </w:p>
        <w:p>
          <w:pPr>
            <w:pStyle w:val="16"/>
            <w:tabs>
              <w:tab w:val="right" w:leader="dot" w:pos="8306"/>
            </w:tabs>
          </w:pPr>
          <w:r>
            <w:fldChar w:fldCharType="begin"/>
          </w:r>
          <w:r>
            <w:instrText xml:space="preserve"> HYPERLINK \l _Toc26749 </w:instrText>
          </w:r>
          <w:r>
            <w:fldChar w:fldCharType="separate"/>
          </w:r>
          <w:r>
            <w:rPr>
              <w:rFonts w:hint="eastAsia"/>
              <w:spacing w:val="3"/>
            </w:rPr>
            <w:t xml:space="preserve">7.2.2 </w:t>
          </w:r>
          <w:r>
            <w:rPr>
              <w:spacing w:val="3"/>
            </w:rPr>
            <w:t>对委托研发的研发费用支出明细情况涵盖的费用范围理解错</w:t>
          </w:r>
          <w:r>
            <w:t>误</w:t>
          </w:r>
          <w:r>
            <w:tab/>
          </w:r>
          <w:r>
            <w:fldChar w:fldCharType="begin"/>
          </w:r>
          <w:r>
            <w:instrText xml:space="preserve"> PAGEREF _Toc26749 \h </w:instrText>
          </w:r>
          <w:r>
            <w:fldChar w:fldCharType="separate"/>
          </w:r>
          <w:r>
            <w:t>66</w:t>
          </w:r>
          <w:r>
            <w:fldChar w:fldCharType="end"/>
          </w:r>
          <w:r>
            <w:fldChar w:fldCharType="end"/>
          </w:r>
        </w:p>
        <w:p>
          <w:pPr>
            <w:pStyle w:val="16"/>
            <w:tabs>
              <w:tab w:val="right" w:leader="dot" w:pos="8306"/>
            </w:tabs>
          </w:pPr>
          <w:r>
            <w:fldChar w:fldCharType="begin"/>
          </w:r>
          <w:r>
            <w:instrText xml:space="preserve"> HYPERLINK \l _Toc1082 </w:instrText>
          </w:r>
          <w:r>
            <w:fldChar w:fldCharType="separate"/>
          </w:r>
          <w:r>
            <w:rPr>
              <w:rFonts w:hint="eastAsia"/>
            </w:rPr>
            <w:t xml:space="preserve">7.2.3 </w:t>
          </w:r>
          <w:r>
            <w:t>委托研发未按规定到科技行政主管部门进行登记</w:t>
          </w:r>
          <w:r>
            <w:tab/>
          </w:r>
          <w:r>
            <w:fldChar w:fldCharType="begin"/>
          </w:r>
          <w:r>
            <w:instrText xml:space="preserve"> PAGEREF _Toc1082 \h </w:instrText>
          </w:r>
          <w:r>
            <w:fldChar w:fldCharType="separate"/>
          </w:r>
          <w:r>
            <w:t>66</w:t>
          </w:r>
          <w:r>
            <w:fldChar w:fldCharType="end"/>
          </w:r>
          <w:r>
            <w:fldChar w:fldCharType="end"/>
          </w:r>
        </w:p>
        <w:p>
          <w:pPr>
            <w:pStyle w:val="16"/>
            <w:tabs>
              <w:tab w:val="right" w:leader="dot" w:pos="8306"/>
            </w:tabs>
          </w:pPr>
          <w:r>
            <w:fldChar w:fldCharType="begin"/>
          </w:r>
          <w:r>
            <w:instrText xml:space="preserve"> HYPERLINK \l _Toc24442 </w:instrText>
          </w:r>
          <w:r>
            <w:fldChar w:fldCharType="separate"/>
          </w:r>
          <w:r>
            <w:rPr>
              <w:rFonts w:hint="eastAsia"/>
            </w:rPr>
            <w:t xml:space="preserve">7.3 </w:t>
          </w:r>
          <w:r>
            <w:t>资本化时点把握不当</w:t>
          </w:r>
          <w:r>
            <w:tab/>
          </w:r>
          <w:r>
            <w:fldChar w:fldCharType="begin"/>
          </w:r>
          <w:r>
            <w:instrText xml:space="preserve"> PAGEREF _Toc24442 \h </w:instrText>
          </w:r>
          <w:r>
            <w:fldChar w:fldCharType="separate"/>
          </w:r>
          <w:r>
            <w:t>67</w:t>
          </w:r>
          <w:r>
            <w:fldChar w:fldCharType="end"/>
          </w:r>
          <w:r>
            <w:fldChar w:fldCharType="end"/>
          </w:r>
        </w:p>
        <w:p>
          <w:pPr>
            <w:pStyle w:val="16"/>
            <w:tabs>
              <w:tab w:val="right" w:leader="dot" w:pos="8306"/>
            </w:tabs>
          </w:pPr>
          <w:r>
            <w:fldChar w:fldCharType="begin"/>
          </w:r>
          <w:r>
            <w:instrText xml:space="preserve"> HYPERLINK \l _Toc21449 </w:instrText>
          </w:r>
          <w:r>
            <w:fldChar w:fldCharType="separate"/>
          </w:r>
          <w:r>
            <w:t>第八章 研发费加计扣除政策问答汇总</w:t>
          </w:r>
          <w:r>
            <w:tab/>
          </w:r>
          <w:r>
            <w:fldChar w:fldCharType="begin"/>
          </w:r>
          <w:r>
            <w:instrText xml:space="preserve"> PAGEREF _Toc21449 \h </w:instrText>
          </w:r>
          <w:r>
            <w:fldChar w:fldCharType="separate"/>
          </w:r>
          <w:r>
            <w:t>68</w:t>
          </w:r>
          <w:r>
            <w:fldChar w:fldCharType="end"/>
          </w:r>
          <w:r>
            <w:fldChar w:fldCharType="end"/>
          </w:r>
        </w:p>
        <w:p>
          <w:pPr>
            <w:pStyle w:val="16"/>
            <w:tabs>
              <w:tab w:val="right" w:leader="dot" w:pos="8306"/>
            </w:tabs>
          </w:pPr>
          <w:r>
            <w:fldChar w:fldCharType="begin"/>
          </w:r>
          <w:r>
            <w:instrText xml:space="preserve"> HYPERLINK \l _Toc28766 </w:instrText>
          </w:r>
          <w:r>
            <w:fldChar w:fldCharType="separate"/>
          </w:r>
          <w:r>
            <w:rPr>
              <w:rFonts w:hint="eastAsia"/>
              <w:spacing w:val="-9"/>
            </w:rPr>
            <w:t xml:space="preserve">8.1 </w:t>
          </w:r>
          <w:r>
            <w:rPr>
              <w:spacing w:val="-9"/>
            </w:rPr>
            <w:t>研发活动方面</w:t>
          </w:r>
          <w:r>
            <w:tab/>
          </w:r>
          <w:r>
            <w:fldChar w:fldCharType="begin"/>
          </w:r>
          <w:r>
            <w:instrText xml:space="preserve"> PAGEREF _Toc28766 \h </w:instrText>
          </w:r>
          <w:r>
            <w:fldChar w:fldCharType="separate"/>
          </w:r>
          <w:r>
            <w:t>68</w:t>
          </w:r>
          <w:r>
            <w:fldChar w:fldCharType="end"/>
          </w:r>
          <w:r>
            <w:fldChar w:fldCharType="end"/>
          </w:r>
        </w:p>
        <w:p>
          <w:pPr>
            <w:pStyle w:val="16"/>
            <w:tabs>
              <w:tab w:val="right" w:leader="dot" w:pos="8306"/>
            </w:tabs>
          </w:pPr>
          <w:r>
            <w:fldChar w:fldCharType="begin"/>
          </w:r>
          <w:r>
            <w:instrText xml:space="preserve"> HYPERLINK \l _Toc19207 </w:instrText>
          </w:r>
          <w:r>
            <w:fldChar w:fldCharType="separate"/>
          </w:r>
          <w:r>
            <w:rPr>
              <w:rFonts w:hint="eastAsia"/>
              <w:spacing w:val="-9"/>
            </w:rPr>
            <w:t xml:space="preserve">8.1.1 </w:t>
          </w:r>
          <w:r>
            <w:rPr>
              <w:spacing w:val="-9"/>
            </w:rPr>
            <w:t>我公司目前正在开展科研攻关，请问研发费用加计扣除政策中的研发活动如何界定？</w:t>
          </w:r>
          <w:r>
            <w:tab/>
          </w:r>
          <w:r>
            <w:fldChar w:fldCharType="begin"/>
          </w:r>
          <w:r>
            <w:instrText xml:space="preserve"> PAGEREF _Toc19207 \h </w:instrText>
          </w:r>
          <w:r>
            <w:fldChar w:fldCharType="separate"/>
          </w:r>
          <w:r>
            <w:t>68</w:t>
          </w:r>
          <w:r>
            <w:fldChar w:fldCharType="end"/>
          </w:r>
          <w:r>
            <w:fldChar w:fldCharType="end"/>
          </w:r>
        </w:p>
        <w:p>
          <w:pPr>
            <w:pStyle w:val="16"/>
            <w:tabs>
              <w:tab w:val="right" w:leader="dot" w:pos="8306"/>
            </w:tabs>
          </w:pPr>
          <w:r>
            <w:fldChar w:fldCharType="begin"/>
          </w:r>
          <w:r>
            <w:instrText xml:space="preserve"> HYPERLINK \l _Toc4865 </w:instrText>
          </w:r>
          <w:r>
            <w:fldChar w:fldCharType="separate"/>
          </w:r>
          <w:r>
            <w:rPr>
              <w:rFonts w:hint="eastAsia"/>
              <w:spacing w:val="-9"/>
            </w:rPr>
            <w:t xml:space="preserve">8.1.2 </w:t>
          </w:r>
          <w:r>
            <w:rPr>
              <w:spacing w:val="-9"/>
            </w:rPr>
            <w:t>我公司主要是从事创意设计活动，发生的相关费用可以加计扣除吗？</w:t>
          </w:r>
          <w:r>
            <w:tab/>
          </w:r>
          <w:r>
            <w:fldChar w:fldCharType="begin"/>
          </w:r>
          <w:r>
            <w:instrText xml:space="preserve"> PAGEREF _Toc4865 \h </w:instrText>
          </w:r>
          <w:r>
            <w:fldChar w:fldCharType="separate"/>
          </w:r>
          <w:r>
            <w:t>68</w:t>
          </w:r>
          <w:r>
            <w:fldChar w:fldCharType="end"/>
          </w:r>
          <w:r>
            <w:fldChar w:fldCharType="end"/>
          </w:r>
        </w:p>
        <w:p>
          <w:pPr>
            <w:pStyle w:val="16"/>
            <w:tabs>
              <w:tab w:val="right" w:leader="dot" w:pos="8306"/>
            </w:tabs>
          </w:pPr>
          <w:r>
            <w:fldChar w:fldCharType="begin"/>
          </w:r>
          <w:r>
            <w:instrText xml:space="preserve"> HYPERLINK \l _Toc14240 </w:instrText>
          </w:r>
          <w:r>
            <w:fldChar w:fldCharType="separate"/>
          </w:r>
          <w:r>
            <w:rPr>
              <w:rFonts w:hint="eastAsia"/>
              <w:spacing w:val="-11"/>
            </w:rPr>
            <w:t xml:space="preserve">8.1.3 </w:t>
          </w:r>
          <w:r>
            <w:rPr>
              <w:spacing w:val="-11"/>
            </w:rPr>
            <w:t>研发项目最终研发失败，相关研发费用是否还可以享受企业所得税税前加计扣除？</w:t>
          </w:r>
          <w:r>
            <w:tab/>
          </w:r>
          <w:r>
            <w:fldChar w:fldCharType="begin"/>
          </w:r>
          <w:r>
            <w:instrText xml:space="preserve"> PAGEREF _Toc14240 \h </w:instrText>
          </w:r>
          <w:r>
            <w:fldChar w:fldCharType="separate"/>
          </w:r>
          <w:r>
            <w:t>69</w:t>
          </w:r>
          <w:r>
            <w:fldChar w:fldCharType="end"/>
          </w:r>
          <w:r>
            <w:fldChar w:fldCharType="end"/>
          </w:r>
        </w:p>
        <w:p>
          <w:pPr>
            <w:pStyle w:val="16"/>
            <w:tabs>
              <w:tab w:val="right" w:leader="dot" w:pos="8306"/>
            </w:tabs>
          </w:pPr>
          <w:r>
            <w:fldChar w:fldCharType="begin"/>
          </w:r>
          <w:r>
            <w:instrText xml:space="preserve"> HYPERLINK \l _Toc1741 </w:instrText>
          </w:r>
          <w:r>
            <w:fldChar w:fldCharType="separate"/>
          </w:r>
          <w:r>
            <w:rPr>
              <w:rFonts w:hint="eastAsia"/>
              <w:spacing w:val="-11"/>
            </w:rPr>
            <w:t xml:space="preserve">8.2 </w:t>
          </w:r>
          <w:r>
            <w:rPr>
              <w:spacing w:val="-11"/>
            </w:rPr>
            <w:t>行业规定方面</w:t>
          </w:r>
          <w:r>
            <w:tab/>
          </w:r>
          <w:r>
            <w:fldChar w:fldCharType="begin"/>
          </w:r>
          <w:r>
            <w:instrText xml:space="preserve"> PAGEREF _Toc1741 \h </w:instrText>
          </w:r>
          <w:r>
            <w:fldChar w:fldCharType="separate"/>
          </w:r>
          <w:r>
            <w:t>69</w:t>
          </w:r>
          <w:r>
            <w:fldChar w:fldCharType="end"/>
          </w:r>
          <w:r>
            <w:fldChar w:fldCharType="end"/>
          </w:r>
        </w:p>
        <w:p>
          <w:pPr>
            <w:pStyle w:val="16"/>
            <w:tabs>
              <w:tab w:val="right" w:leader="dot" w:pos="8306"/>
            </w:tabs>
          </w:pPr>
          <w:r>
            <w:fldChar w:fldCharType="begin"/>
          </w:r>
          <w:r>
            <w:instrText xml:space="preserve"> HYPERLINK \l _Toc2587 </w:instrText>
          </w:r>
          <w:r>
            <w:fldChar w:fldCharType="separate"/>
          </w:r>
          <w:r>
            <w:rPr>
              <w:rFonts w:hint="eastAsia"/>
              <w:spacing w:val="-11"/>
            </w:rPr>
            <w:t xml:space="preserve">8.2.1 </w:t>
          </w:r>
          <w:r>
            <w:rPr>
              <w:spacing w:val="-11"/>
            </w:rPr>
            <w:t>我公司是一家事业单位，公司目前正在开展科研攻关，是否可以享受研发费加计扣除优惠政策？</w:t>
          </w:r>
          <w:r>
            <w:tab/>
          </w:r>
          <w:r>
            <w:fldChar w:fldCharType="begin"/>
          </w:r>
          <w:r>
            <w:instrText xml:space="preserve"> PAGEREF _Toc2587 \h </w:instrText>
          </w:r>
          <w:r>
            <w:fldChar w:fldCharType="separate"/>
          </w:r>
          <w:r>
            <w:t>69</w:t>
          </w:r>
          <w:r>
            <w:fldChar w:fldCharType="end"/>
          </w:r>
          <w:r>
            <w:fldChar w:fldCharType="end"/>
          </w:r>
        </w:p>
        <w:p>
          <w:pPr>
            <w:pStyle w:val="16"/>
            <w:tabs>
              <w:tab w:val="right" w:leader="dot" w:pos="8306"/>
            </w:tabs>
          </w:pPr>
          <w:r>
            <w:fldChar w:fldCharType="begin"/>
          </w:r>
          <w:r>
            <w:instrText xml:space="preserve"> HYPERLINK \l _Toc30179 </w:instrText>
          </w:r>
          <w:r>
            <w:fldChar w:fldCharType="separate"/>
          </w:r>
          <w:r>
            <w:rPr>
              <w:rFonts w:hint="eastAsia"/>
            </w:rPr>
            <w:t xml:space="preserve">8.2.2 </w:t>
          </w:r>
          <w:r>
            <w:t>核定征收企业是否可以享受研发费用加计扣除政策？</w:t>
          </w:r>
          <w:r>
            <w:tab/>
          </w:r>
          <w:r>
            <w:fldChar w:fldCharType="begin"/>
          </w:r>
          <w:r>
            <w:instrText xml:space="preserve"> PAGEREF _Toc30179 \h </w:instrText>
          </w:r>
          <w:r>
            <w:fldChar w:fldCharType="separate"/>
          </w:r>
          <w:r>
            <w:t>69</w:t>
          </w:r>
          <w:r>
            <w:fldChar w:fldCharType="end"/>
          </w:r>
          <w:r>
            <w:fldChar w:fldCharType="end"/>
          </w:r>
        </w:p>
        <w:p>
          <w:pPr>
            <w:pStyle w:val="16"/>
            <w:tabs>
              <w:tab w:val="right" w:leader="dot" w:pos="8306"/>
            </w:tabs>
          </w:pPr>
          <w:r>
            <w:fldChar w:fldCharType="begin"/>
          </w:r>
          <w:r>
            <w:instrText xml:space="preserve"> HYPERLINK \l _Toc14561 </w:instrText>
          </w:r>
          <w:r>
            <w:fldChar w:fldCharType="separate"/>
          </w:r>
          <w:r>
            <w:rPr>
              <w:rFonts w:hint="eastAsia"/>
              <w:spacing w:val="-8"/>
            </w:rPr>
            <w:t xml:space="preserve">8.2.3 </w:t>
          </w:r>
          <w:r>
            <w:rPr>
              <w:spacing w:val="-8"/>
            </w:rPr>
            <w:t>我公司既不是高新技术企业，也不是科技型中小企业，能否享受研发费用加计扣除？</w:t>
          </w:r>
          <w:r>
            <w:tab/>
          </w:r>
          <w:r>
            <w:fldChar w:fldCharType="begin"/>
          </w:r>
          <w:r>
            <w:instrText xml:space="preserve"> PAGEREF _Toc14561 \h </w:instrText>
          </w:r>
          <w:r>
            <w:fldChar w:fldCharType="separate"/>
          </w:r>
          <w:r>
            <w:t>70</w:t>
          </w:r>
          <w:r>
            <w:fldChar w:fldCharType="end"/>
          </w:r>
          <w:r>
            <w:fldChar w:fldCharType="end"/>
          </w:r>
        </w:p>
        <w:p>
          <w:pPr>
            <w:pStyle w:val="16"/>
            <w:tabs>
              <w:tab w:val="right" w:leader="dot" w:pos="8306"/>
            </w:tabs>
          </w:pPr>
          <w:r>
            <w:fldChar w:fldCharType="begin"/>
          </w:r>
          <w:r>
            <w:instrText xml:space="preserve"> HYPERLINK \l _Toc26261 </w:instrText>
          </w:r>
          <w:r>
            <w:fldChar w:fldCharType="separate"/>
          </w:r>
          <w:r>
            <w:rPr>
              <w:rFonts w:hint="eastAsia"/>
            </w:rPr>
            <w:t xml:space="preserve">8.3 </w:t>
          </w:r>
          <w:r>
            <w:t>研发费用方面</w:t>
          </w:r>
          <w:r>
            <w:tab/>
          </w:r>
          <w:r>
            <w:fldChar w:fldCharType="begin"/>
          </w:r>
          <w:r>
            <w:instrText xml:space="preserve"> PAGEREF _Toc26261 \h </w:instrText>
          </w:r>
          <w:r>
            <w:fldChar w:fldCharType="separate"/>
          </w:r>
          <w:r>
            <w:t>70</w:t>
          </w:r>
          <w:r>
            <w:fldChar w:fldCharType="end"/>
          </w:r>
          <w:r>
            <w:fldChar w:fldCharType="end"/>
          </w:r>
        </w:p>
        <w:p>
          <w:pPr>
            <w:pStyle w:val="16"/>
            <w:tabs>
              <w:tab w:val="right" w:leader="dot" w:pos="8306"/>
            </w:tabs>
          </w:pPr>
          <w:r>
            <w:fldChar w:fldCharType="begin"/>
          </w:r>
          <w:r>
            <w:instrText xml:space="preserve"> HYPERLINK \l _Toc7269 </w:instrText>
          </w:r>
          <w:r>
            <w:fldChar w:fldCharType="separate"/>
          </w:r>
          <w:r>
            <w:rPr>
              <w:rFonts w:hint="eastAsia"/>
              <w:spacing w:val="-11"/>
            </w:rPr>
            <w:t xml:space="preserve">8.3.1 </w:t>
          </w:r>
          <w:r>
            <w:rPr>
              <w:spacing w:val="-11"/>
            </w:rPr>
            <w:t xml:space="preserve">我公司计划在 </w:t>
          </w:r>
          <w:r>
            <w:t>2020</w:t>
          </w:r>
          <w:r>
            <w:rPr>
              <w:spacing w:val="-9"/>
            </w:rPr>
            <w:t xml:space="preserve"> 年度申报时首次享受研发费用加计扣除， 请问哪些研发费用可以税前加计扣除？</w:t>
          </w:r>
          <w:r>
            <w:tab/>
          </w:r>
          <w:r>
            <w:fldChar w:fldCharType="begin"/>
          </w:r>
          <w:r>
            <w:instrText xml:space="preserve"> PAGEREF _Toc7269 \h </w:instrText>
          </w:r>
          <w:r>
            <w:fldChar w:fldCharType="separate"/>
          </w:r>
          <w:r>
            <w:t>70</w:t>
          </w:r>
          <w:r>
            <w:fldChar w:fldCharType="end"/>
          </w:r>
          <w:r>
            <w:fldChar w:fldCharType="end"/>
          </w:r>
        </w:p>
        <w:p>
          <w:pPr>
            <w:pStyle w:val="16"/>
            <w:tabs>
              <w:tab w:val="right" w:leader="dot" w:pos="8306"/>
            </w:tabs>
          </w:pPr>
          <w:r>
            <w:fldChar w:fldCharType="begin"/>
          </w:r>
          <w:r>
            <w:instrText xml:space="preserve"> HYPERLINK \l _Toc5471 </w:instrText>
          </w:r>
          <w:r>
            <w:fldChar w:fldCharType="separate"/>
          </w:r>
          <w:r>
            <w:rPr>
              <w:rFonts w:hint="eastAsia"/>
              <w:spacing w:val="-9"/>
            </w:rPr>
            <w:t xml:space="preserve">8.3.2 </w:t>
          </w:r>
          <w:r>
            <w:rPr>
              <w:spacing w:val="-19"/>
            </w:rPr>
            <w:t xml:space="preserve">我公司 </w:t>
          </w:r>
          <w:r>
            <w:t>2019</w:t>
          </w:r>
          <w:r>
            <w:rPr>
              <w:spacing w:val="-9"/>
            </w:rPr>
            <w:t xml:space="preserve"> 年取得科技部门一笔财政性资金用于研发，所形成的研发支出可否税前加计扣除？</w:t>
          </w:r>
          <w:r>
            <w:tab/>
          </w:r>
          <w:r>
            <w:fldChar w:fldCharType="begin"/>
          </w:r>
          <w:r>
            <w:instrText xml:space="preserve"> PAGEREF _Toc5471 \h </w:instrText>
          </w:r>
          <w:r>
            <w:fldChar w:fldCharType="separate"/>
          </w:r>
          <w:r>
            <w:t>70</w:t>
          </w:r>
          <w:r>
            <w:fldChar w:fldCharType="end"/>
          </w:r>
          <w:r>
            <w:fldChar w:fldCharType="end"/>
          </w:r>
        </w:p>
        <w:p>
          <w:pPr>
            <w:pStyle w:val="16"/>
            <w:tabs>
              <w:tab w:val="right" w:leader="dot" w:pos="8306"/>
            </w:tabs>
          </w:pPr>
          <w:r>
            <w:fldChar w:fldCharType="begin"/>
          </w:r>
          <w:r>
            <w:instrText xml:space="preserve"> HYPERLINK \l _Toc5533 </w:instrText>
          </w:r>
          <w:r>
            <w:fldChar w:fldCharType="separate"/>
          </w:r>
          <w:r>
            <w:rPr>
              <w:rFonts w:hint="eastAsia"/>
              <w:spacing w:val="-7"/>
            </w:rPr>
            <w:t xml:space="preserve">8.3.3 </w:t>
          </w:r>
          <w:r>
            <w:rPr>
              <w:spacing w:val="-7"/>
            </w:rPr>
            <w:t>对于同时用于研发活动和非研发活动的仪器、设备、无形资产</w:t>
          </w:r>
          <w:r>
            <w:rPr>
              <w:spacing w:val="3"/>
            </w:rPr>
            <w:t>以及同时参与生产经营管理的研发人员可以享受研发费加计扣除政策吗？</w:t>
          </w:r>
          <w:r>
            <w:tab/>
          </w:r>
          <w:r>
            <w:fldChar w:fldCharType="begin"/>
          </w:r>
          <w:r>
            <w:instrText xml:space="preserve"> PAGEREF _Toc5533 \h </w:instrText>
          </w:r>
          <w:r>
            <w:fldChar w:fldCharType="separate"/>
          </w:r>
          <w:r>
            <w:t>71</w:t>
          </w:r>
          <w:r>
            <w:fldChar w:fldCharType="end"/>
          </w:r>
          <w:r>
            <w:fldChar w:fldCharType="end"/>
          </w:r>
        </w:p>
        <w:p>
          <w:pPr>
            <w:pStyle w:val="16"/>
            <w:tabs>
              <w:tab w:val="right" w:leader="dot" w:pos="8306"/>
            </w:tabs>
          </w:pPr>
          <w:r>
            <w:fldChar w:fldCharType="begin"/>
          </w:r>
          <w:r>
            <w:instrText xml:space="preserve"> HYPERLINK \l _Toc25614 </w:instrText>
          </w:r>
          <w:r>
            <w:fldChar w:fldCharType="separate"/>
          </w:r>
          <w:r>
            <w:rPr>
              <w:rFonts w:hint="eastAsia"/>
              <w:spacing w:val="-7"/>
            </w:rPr>
            <w:t xml:space="preserve">8.3.4 </w:t>
          </w:r>
          <w:r>
            <w:rPr>
              <w:spacing w:val="-7"/>
            </w:rPr>
            <w:t>我公司研发活动中发生“试制试产费用”是否可以享受研发费 加计扣除政策？</w:t>
          </w:r>
          <w:r>
            <w:tab/>
          </w:r>
          <w:r>
            <w:fldChar w:fldCharType="begin"/>
          </w:r>
          <w:r>
            <w:instrText xml:space="preserve"> PAGEREF _Toc25614 \h </w:instrText>
          </w:r>
          <w:r>
            <w:fldChar w:fldCharType="separate"/>
          </w:r>
          <w:r>
            <w:t>71</w:t>
          </w:r>
          <w:r>
            <w:fldChar w:fldCharType="end"/>
          </w:r>
          <w:r>
            <w:fldChar w:fldCharType="end"/>
          </w:r>
        </w:p>
        <w:p>
          <w:pPr>
            <w:pStyle w:val="16"/>
            <w:tabs>
              <w:tab w:val="right" w:leader="dot" w:pos="8306"/>
            </w:tabs>
          </w:pPr>
          <w:r>
            <w:fldChar w:fldCharType="begin"/>
          </w:r>
          <w:r>
            <w:instrText xml:space="preserve"> HYPERLINK \l _Toc6443 </w:instrText>
          </w:r>
          <w:r>
            <w:fldChar w:fldCharType="separate"/>
          </w:r>
          <w:r>
            <w:rPr>
              <w:rFonts w:hint="eastAsia"/>
              <w:spacing w:val="-8"/>
              <w:w w:val="95"/>
            </w:rPr>
            <w:t xml:space="preserve">8.3.5 </w:t>
          </w:r>
          <w:r>
            <w:rPr>
              <w:bCs w:val="0"/>
              <w:spacing w:val="-12"/>
            </w:rPr>
            <w:t>企业取得研发过程中形成的下脚料、残次品、中间试制品或企业研发活动直接形成产品或作为组成部分形成的产品对外销售的，研 发费用应该怎么核算？</w:t>
          </w:r>
          <w:r>
            <w:tab/>
          </w:r>
          <w:r>
            <w:fldChar w:fldCharType="begin"/>
          </w:r>
          <w:r>
            <w:instrText xml:space="preserve"> PAGEREF _Toc6443 \h </w:instrText>
          </w:r>
          <w:r>
            <w:fldChar w:fldCharType="separate"/>
          </w:r>
          <w:r>
            <w:t>72</w:t>
          </w:r>
          <w:r>
            <w:fldChar w:fldCharType="end"/>
          </w:r>
          <w:r>
            <w:fldChar w:fldCharType="end"/>
          </w:r>
        </w:p>
        <w:p>
          <w:pPr>
            <w:pStyle w:val="16"/>
            <w:tabs>
              <w:tab w:val="right" w:leader="dot" w:pos="8306"/>
            </w:tabs>
          </w:pPr>
          <w:r>
            <w:fldChar w:fldCharType="begin"/>
          </w:r>
          <w:r>
            <w:instrText xml:space="preserve"> HYPERLINK \l _Toc11956 </w:instrText>
          </w:r>
          <w:r>
            <w:fldChar w:fldCharType="separate"/>
          </w:r>
          <w:r>
            <w:rPr>
              <w:rFonts w:hint="eastAsia"/>
              <w:bCs w:val="0"/>
              <w:spacing w:val="-12"/>
            </w:rPr>
            <w:t xml:space="preserve">8.3.6 </w:t>
          </w:r>
          <w:r>
            <w:rPr>
              <w:bCs w:val="0"/>
              <w:spacing w:val="-12"/>
            </w:rPr>
            <w:t>在企业研发过程中，发生的不在《财政部 国家税务总局 科技部关于完善研究开发费用税前加计扣除政策的通知》（财税〔2015〕 119 号）文件列举范围内的其他费用，能否加计扣除？</w:t>
          </w:r>
          <w:r>
            <w:tab/>
          </w:r>
          <w:r>
            <w:fldChar w:fldCharType="begin"/>
          </w:r>
          <w:r>
            <w:instrText xml:space="preserve"> PAGEREF _Toc11956 \h </w:instrText>
          </w:r>
          <w:r>
            <w:fldChar w:fldCharType="separate"/>
          </w:r>
          <w:r>
            <w:t>72</w:t>
          </w:r>
          <w:r>
            <w:fldChar w:fldCharType="end"/>
          </w:r>
          <w:r>
            <w:fldChar w:fldCharType="end"/>
          </w:r>
        </w:p>
        <w:p>
          <w:pPr>
            <w:pStyle w:val="16"/>
            <w:tabs>
              <w:tab w:val="right" w:leader="dot" w:pos="8306"/>
            </w:tabs>
          </w:pPr>
          <w:r>
            <w:fldChar w:fldCharType="begin"/>
          </w:r>
          <w:r>
            <w:instrText xml:space="preserve"> HYPERLINK \l _Toc19687 </w:instrText>
          </w:r>
          <w:r>
            <w:fldChar w:fldCharType="separate"/>
          </w:r>
          <w:r>
            <w:rPr>
              <w:rFonts w:hint="eastAsia"/>
            </w:rPr>
            <w:t xml:space="preserve">8.3.7 </w:t>
          </w:r>
          <w:r>
            <w:t>企业为研发人员购买的补充医疗保险，能否加计扣除？</w:t>
          </w:r>
          <w:r>
            <w:tab/>
          </w:r>
          <w:r>
            <w:fldChar w:fldCharType="begin"/>
          </w:r>
          <w:r>
            <w:instrText xml:space="preserve"> PAGEREF _Toc19687 \h </w:instrText>
          </w:r>
          <w:r>
            <w:fldChar w:fldCharType="separate"/>
          </w:r>
          <w:r>
            <w:t>73</w:t>
          </w:r>
          <w:r>
            <w:fldChar w:fldCharType="end"/>
          </w:r>
          <w:r>
            <w:fldChar w:fldCharType="end"/>
          </w:r>
        </w:p>
        <w:p>
          <w:pPr>
            <w:pStyle w:val="16"/>
            <w:tabs>
              <w:tab w:val="right" w:leader="dot" w:pos="8306"/>
            </w:tabs>
          </w:pPr>
          <w:r>
            <w:fldChar w:fldCharType="begin"/>
          </w:r>
          <w:r>
            <w:instrText xml:space="preserve"> HYPERLINK \l _Toc7572 </w:instrText>
          </w:r>
          <w:r>
            <w:fldChar w:fldCharType="separate"/>
          </w:r>
          <w:r>
            <w:rPr>
              <w:rFonts w:hint="eastAsia"/>
            </w:rPr>
            <w:t xml:space="preserve">8.3.8 </w:t>
          </w:r>
          <w:r>
            <w:t>企业为研发人员缴纳的年金，能否加计扣除？</w:t>
          </w:r>
          <w:r>
            <w:tab/>
          </w:r>
          <w:r>
            <w:fldChar w:fldCharType="begin"/>
          </w:r>
          <w:r>
            <w:instrText xml:space="preserve"> PAGEREF _Toc7572 \h </w:instrText>
          </w:r>
          <w:r>
            <w:fldChar w:fldCharType="separate"/>
          </w:r>
          <w:r>
            <w:t>73</w:t>
          </w:r>
          <w:r>
            <w:fldChar w:fldCharType="end"/>
          </w:r>
          <w:r>
            <w:fldChar w:fldCharType="end"/>
          </w:r>
        </w:p>
        <w:p>
          <w:pPr>
            <w:pStyle w:val="16"/>
            <w:tabs>
              <w:tab w:val="right" w:leader="dot" w:pos="8306"/>
            </w:tabs>
          </w:pPr>
          <w:r>
            <w:fldChar w:fldCharType="begin"/>
          </w:r>
          <w:r>
            <w:instrText xml:space="preserve"> HYPERLINK \l _Toc4780 </w:instrText>
          </w:r>
          <w:r>
            <w:fldChar w:fldCharType="separate"/>
          </w:r>
          <w:r>
            <w:rPr>
              <w:rFonts w:hint="eastAsia"/>
            </w:rPr>
            <w:t>8.4</w:t>
          </w:r>
          <w:r>
            <w:rPr>
              <w:rFonts w:hint="eastAsia"/>
              <w:bCs w:val="0"/>
            </w:rPr>
            <w:t xml:space="preserve"> </w:t>
          </w:r>
          <w:r>
            <w:t>研发人员方面</w:t>
          </w:r>
          <w:r>
            <w:tab/>
          </w:r>
          <w:r>
            <w:fldChar w:fldCharType="begin"/>
          </w:r>
          <w:r>
            <w:instrText xml:space="preserve"> PAGEREF _Toc4780 \h </w:instrText>
          </w:r>
          <w:r>
            <w:fldChar w:fldCharType="separate"/>
          </w:r>
          <w:r>
            <w:t>73</w:t>
          </w:r>
          <w:r>
            <w:fldChar w:fldCharType="end"/>
          </w:r>
          <w:r>
            <w:fldChar w:fldCharType="end"/>
          </w:r>
        </w:p>
        <w:p>
          <w:pPr>
            <w:pStyle w:val="16"/>
            <w:tabs>
              <w:tab w:val="right" w:leader="dot" w:pos="8306"/>
            </w:tabs>
          </w:pPr>
          <w:r>
            <w:fldChar w:fldCharType="begin"/>
          </w:r>
          <w:r>
            <w:instrText xml:space="preserve"> HYPERLINK \l _Toc822 </w:instrText>
          </w:r>
          <w:r>
            <w:fldChar w:fldCharType="separate"/>
          </w:r>
          <w:r>
            <w:rPr>
              <w:rFonts w:hint="eastAsia"/>
            </w:rPr>
            <w:t xml:space="preserve">8.4.1 </w:t>
          </w:r>
          <w:r>
            <w:t>研究开发人员的范围如何界定？</w:t>
          </w:r>
          <w:r>
            <w:tab/>
          </w:r>
          <w:r>
            <w:fldChar w:fldCharType="begin"/>
          </w:r>
          <w:r>
            <w:instrText xml:space="preserve"> PAGEREF _Toc822 \h </w:instrText>
          </w:r>
          <w:r>
            <w:fldChar w:fldCharType="separate"/>
          </w:r>
          <w:r>
            <w:t>73</w:t>
          </w:r>
          <w:r>
            <w:fldChar w:fldCharType="end"/>
          </w:r>
          <w:r>
            <w:fldChar w:fldCharType="end"/>
          </w:r>
        </w:p>
        <w:p>
          <w:pPr>
            <w:pStyle w:val="16"/>
            <w:tabs>
              <w:tab w:val="right" w:leader="dot" w:pos="8306"/>
            </w:tabs>
          </w:pPr>
          <w:r>
            <w:fldChar w:fldCharType="begin"/>
          </w:r>
          <w:r>
            <w:instrText xml:space="preserve"> HYPERLINK \l _Toc29331 </w:instrText>
          </w:r>
          <w:r>
            <w:fldChar w:fldCharType="separate"/>
          </w:r>
          <w:r>
            <w:rPr>
              <w:rFonts w:hint="eastAsia"/>
              <w:spacing w:val="-10"/>
            </w:rPr>
            <w:t xml:space="preserve">8.4.2 </w:t>
          </w:r>
          <w:r>
            <w:rPr>
              <w:spacing w:val="-10"/>
            </w:rPr>
            <w:t>我公司开展自主研发，研发人员属于外聘人员，该人员还在其</w:t>
          </w:r>
          <w:r>
            <w:rPr>
              <w:spacing w:val="-14"/>
            </w:rPr>
            <w:t>他企业兼职，企业发生的此类兼职人员人工费用是否可以享受加计扣除政策？</w:t>
          </w:r>
          <w:r>
            <w:tab/>
          </w:r>
          <w:r>
            <w:fldChar w:fldCharType="begin"/>
          </w:r>
          <w:r>
            <w:instrText xml:space="preserve"> PAGEREF _Toc29331 \h </w:instrText>
          </w:r>
          <w:r>
            <w:fldChar w:fldCharType="separate"/>
          </w:r>
          <w:r>
            <w:t>74</w:t>
          </w:r>
          <w:r>
            <w:fldChar w:fldCharType="end"/>
          </w:r>
          <w:r>
            <w:fldChar w:fldCharType="end"/>
          </w:r>
        </w:p>
        <w:p>
          <w:pPr>
            <w:pStyle w:val="16"/>
            <w:tabs>
              <w:tab w:val="right" w:leader="dot" w:pos="8306"/>
            </w:tabs>
          </w:pPr>
          <w:r>
            <w:fldChar w:fldCharType="begin"/>
          </w:r>
          <w:r>
            <w:instrText xml:space="preserve"> HYPERLINK \l _Toc4153 </w:instrText>
          </w:r>
          <w:r>
            <w:fldChar w:fldCharType="separate"/>
          </w:r>
          <w:r>
            <w:rPr>
              <w:rFonts w:hint="eastAsia"/>
              <w:spacing w:val="-10"/>
            </w:rPr>
            <w:t xml:space="preserve">8.4.3 </w:t>
          </w:r>
          <w:r>
            <w:rPr>
              <w:spacing w:val="-10"/>
            </w:rPr>
            <w:t>有很多公司为节省人力成本，研发人员既是生产技术人员又是</w:t>
          </w:r>
          <w:r>
            <w:rPr>
              <w:spacing w:val="-15"/>
            </w:rPr>
            <w:t>产品开发人员，研发费归集时是否必须明确区分研发人员和生产人员吗？</w:t>
          </w:r>
          <w:r>
            <w:tab/>
          </w:r>
          <w:r>
            <w:fldChar w:fldCharType="begin"/>
          </w:r>
          <w:r>
            <w:instrText xml:space="preserve"> PAGEREF _Toc4153 \h </w:instrText>
          </w:r>
          <w:r>
            <w:fldChar w:fldCharType="separate"/>
          </w:r>
          <w:r>
            <w:t>74</w:t>
          </w:r>
          <w:r>
            <w:fldChar w:fldCharType="end"/>
          </w:r>
          <w:r>
            <w:fldChar w:fldCharType="end"/>
          </w:r>
        </w:p>
        <w:p>
          <w:pPr>
            <w:pStyle w:val="16"/>
            <w:tabs>
              <w:tab w:val="right" w:leader="dot" w:pos="8306"/>
            </w:tabs>
          </w:pPr>
          <w:r>
            <w:fldChar w:fldCharType="begin"/>
          </w:r>
          <w:r>
            <w:instrText xml:space="preserve"> HYPERLINK \l _Toc10244 </w:instrText>
          </w:r>
          <w:r>
            <w:fldChar w:fldCharType="separate"/>
          </w:r>
          <w:r>
            <w:rPr>
              <w:rFonts w:hint="eastAsia"/>
            </w:rPr>
            <w:t xml:space="preserve">8.5 </w:t>
          </w:r>
          <w:r>
            <w:t>会计核算方面</w:t>
          </w:r>
          <w:r>
            <w:tab/>
          </w:r>
          <w:r>
            <w:fldChar w:fldCharType="begin"/>
          </w:r>
          <w:r>
            <w:instrText xml:space="preserve"> PAGEREF _Toc10244 \h </w:instrText>
          </w:r>
          <w:r>
            <w:fldChar w:fldCharType="separate"/>
          </w:r>
          <w:r>
            <w:t>74</w:t>
          </w:r>
          <w:r>
            <w:fldChar w:fldCharType="end"/>
          </w:r>
          <w:r>
            <w:fldChar w:fldCharType="end"/>
          </w:r>
        </w:p>
        <w:p>
          <w:pPr>
            <w:pStyle w:val="16"/>
            <w:tabs>
              <w:tab w:val="right" w:leader="dot" w:pos="8306"/>
            </w:tabs>
          </w:pPr>
          <w:r>
            <w:fldChar w:fldCharType="begin"/>
          </w:r>
          <w:r>
            <w:instrText xml:space="preserve"> HYPERLINK \l _Toc12961 </w:instrText>
          </w:r>
          <w:r>
            <w:fldChar w:fldCharType="separate"/>
          </w:r>
          <w:r>
            <w:rPr>
              <w:rFonts w:hint="eastAsia"/>
              <w:spacing w:val="-11"/>
            </w:rPr>
            <w:t xml:space="preserve">8.5.1 </w:t>
          </w:r>
          <w:r>
            <w:rPr>
              <w:spacing w:val="-11"/>
            </w:rPr>
            <w:t>我是某公司财务人员，想了解一下研发费用加计扣除政策对企业会计核算有什么要求？</w:t>
          </w:r>
          <w:r>
            <w:tab/>
          </w:r>
          <w:r>
            <w:fldChar w:fldCharType="begin"/>
          </w:r>
          <w:r>
            <w:instrText xml:space="preserve"> PAGEREF _Toc12961 \h </w:instrText>
          </w:r>
          <w:r>
            <w:fldChar w:fldCharType="separate"/>
          </w:r>
          <w:r>
            <w:t>75</w:t>
          </w:r>
          <w:r>
            <w:fldChar w:fldCharType="end"/>
          </w:r>
          <w:r>
            <w:fldChar w:fldCharType="end"/>
          </w:r>
        </w:p>
        <w:p>
          <w:pPr>
            <w:pStyle w:val="16"/>
            <w:tabs>
              <w:tab w:val="right" w:leader="dot" w:pos="8306"/>
            </w:tabs>
          </w:pPr>
          <w:r>
            <w:fldChar w:fldCharType="begin"/>
          </w:r>
          <w:r>
            <w:instrText xml:space="preserve"> HYPERLINK \l _Toc28734 </w:instrText>
          </w:r>
          <w:r>
            <w:fldChar w:fldCharType="separate"/>
          </w:r>
          <w:r>
            <w:rPr>
              <w:rFonts w:hint="eastAsia"/>
            </w:rPr>
            <w:t xml:space="preserve">8.5.2 </w:t>
          </w:r>
          <w:r>
            <w:t>研发费用如何设置会计科目?</w:t>
          </w:r>
          <w:r>
            <w:tab/>
          </w:r>
          <w:r>
            <w:fldChar w:fldCharType="begin"/>
          </w:r>
          <w:r>
            <w:instrText xml:space="preserve"> PAGEREF _Toc28734 \h </w:instrText>
          </w:r>
          <w:r>
            <w:fldChar w:fldCharType="separate"/>
          </w:r>
          <w:r>
            <w:t>75</w:t>
          </w:r>
          <w:r>
            <w:fldChar w:fldCharType="end"/>
          </w:r>
          <w:r>
            <w:fldChar w:fldCharType="end"/>
          </w:r>
        </w:p>
        <w:p>
          <w:pPr>
            <w:pStyle w:val="16"/>
            <w:tabs>
              <w:tab w:val="right" w:leader="dot" w:pos="8306"/>
            </w:tabs>
          </w:pPr>
          <w:r>
            <w:fldChar w:fldCharType="begin"/>
          </w:r>
          <w:r>
            <w:instrText xml:space="preserve"> HYPERLINK \l _Toc25783 </w:instrText>
          </w:r>
          <w:r>
            <w:fldChar w:fldCharType="separate"/>
          </w:r>
          <w:r>
            <w:rPr>
              <w:rFonts w:hint="eastAsia"/>
            </w:rPr>
            <w:t xml:space="preserve">8.6 </w:t>
          </w:r>
          <w:r>
            <w:t>委托研发方面</w:t>
          </w:r>
          <w:r>
            <w:tab/>
          </w:r>
          <w:r>
            <w:fldChar w:fldCharType="begin"/>
          </w:r>
          <w:r>
            <w:instrText xml:space="preserve"> PAGEREF _Toc25783 \h </w:instrText>
          </w:r>
          <w:r>
            <w:fldChar w:fldCharType="separate"/>
          </w:r>
          <w:r>
            <w:t>75</w:t>
          </w:r>
          <w:r>
            <w:fldChar w:fldCharType="end"/>
          </w:r>
          <w:r>
            <w:fldChar w:fldCharType="end"/>
          </w:r>
        </w:p>
        <w:p>
          <w:pPr>
            <w:pStyle w:val="16"/>
            <w:tabs>
              <w:tab w:val="right" w:leader="dot" w:pos="8306"/>
            </w:tabs>
          </w:pPr>
          <w:r>
            <w:fldChar w:fldCharType="begin"/>
          </w:r>
          <w:r>
            <w:instrText xml:space="preserve"> HYPERLINK \l _Toc28239 </w:instrText>
          </w:r>
          <w:r>
            <w:fldChar w:fldCharType="separate"/>
          </w:r>
          <w:r>
            <w:rPr>
              <w:rFonts w:hint="eastAsia"/>
            </w:rPr>
            <w:t xml:space="preserve">8.6.1 </w:t>
          </w:r>
          <w:r>
            <w:t>我是企业的财会人员，想了解一下委托境外进行研发活动和委托境内进行研发活动在享受加计扣除时有什么差异？</w:t>
          </w:r>
          <w:r>
            <w:tab/>
          </w:r>
          <w:r>
            <w:fldChar w:fldCharType="begin"/>
          </w:r>
          <w:r>
            <w:instrText xml:space="preserve"> PAGEREF _Toc28239 \h </w:instrText>
          </w:r>
          <w:r>
            <w:fldChar w:fldCharType="separate"/>
          </w:r>
          <w:r>
            <w:t>75</w:t>
          </w:r>
          <w:r>
            <w:fldChar w:fldCharType="end"/>
          </w:r>
          <w:r>
            <w:fldChar w:fldCharType="end"/>
          </w:r>
        </w:p>
        <w:p>
          <w:pPr>
            <w:pStyle w:val="16"/>
            <w:tabs>
              <w:tab w:val="right" w:leader="dot" w:pos="8306"/>
            </w:tabs>
          </w:pPr>
          <w:r>
            <w:fldChar w:fldCharType="begin"/>
          </w:r>
          <w:r>
            <w:instrText xml:space="preserve"> HYPERLINK \l _Toc4013 </w:instrText>
          </w:r>
          <w:r>
            <w:fldChar w:fldCharType="separate"/>
          </w:r>
          <w:r>
            <w:rPr>
              <w:rFonts w:hint="eastAsia"/>
              <w:spacing w:val="-9"/>
            </w:rPr>
            <w:t xml:space="preserve">8.6.2 </w:t>
          </w:r>
          <w:r>
            <w:rPr>
              <w:spacing w:val="-9"/>
            </w:rPr>
            <w:t>我公司 2</w:t>
          </w:r>
          <w:r>
            <w:t>019</w:t>
          </w:r>
          <w:r>
            <w:rPr>
              <w:spacing w:val="-9"/>
            </w:rPr>
            <w:t xml:space="preserve"> 年将某个科研项目委托境外公司进行研发，可加计扣除的研发费用金额应如何计算？</w:t>
          </w:r>
          <w:r>
            <w:tab/>
          </w:r>
          <w:r>
            <w:fldChar w:fldCharType="begin"/>
          </w:r>
          <w:r>
            <w:instrText xml:space="preserve"> PAGEREF _Toc4013 \h </w:instrText>
          </w:r>
          <w:r>
            <w:fldChar w:fldCharType="separate"/>
          </w:r>
          <w:r>
            <w:t>76</w:t>
          </w:r>
          <w:r>
            <w:fldChar w:fldCharType="end"/>
          </w:r>
          <w:r>
            <w:fldChar w:fldCharType="end"/>
          </w:r>
        </w:p>
        <w:p>
          <w:pPr>
            <w:pStyle w:val="16"/>
            <w:tabs>
              <w:tab w:val="right" w:leader="dot" w:pos="8306"/>
            </w:tabs>
          </w:pPr>
          <w:r>
            <w:fldChar w:fldCharType="begin"/>
          </w:r>
          <w:r>
            <w:instrText xml:space="preserve"> HYPERLINK \l _Toc22415 </w:instrText>
          </w:r>
          <w:r>
            <w:fldChar w:fldCharType="separate"/>
          </w:r>
          <w:r>
            <w:rPr>
              <w:rFonts w:hint="eastAsia"/>
              <w:spacing w:val="-12"/>
            </w:rPr>
            <w:t xml:space="preserve">8.6.3 </w:t>
          </w:r>
          <w:r>
            <w:rPr>
              <w:spacing w:val="-12"/>
            </w:rPr>
            <w:t>企业受托开展研发，委托方选择不享受研发费加计扣除优惠政</w:t>
          </w:r>
          <w:r>
            <w:rPr>
              <w:spacing w:val="-13"/>
            </w:rPr>
            <w:t>策，我公司作为受托方是否可以就实际发生的研发费用申报享受研发费加计扣除？</w:t>
          </w:r>
          <w:r>
            <w:tab/>
          </w:r>
          <w:r>
            <w:fldChar w:fldCharType="begin"/>
          </w:r>
          <w:r>
            <w:instrText xml:space="preserve"> PAGEREF _Toc22415 \h </w:instrText>
          </w:r>
          <w:r>
            <w:fldChar w:fldCharType="separate"/>
          </w:r>
          <w:r>
            <w:t>76</w:t>
          </w:r>
          <w:r>
            <w:fldChar w:fldCharType="end"/>
          </w:r>
          <w:r>
            <w:fldChar w:fldCharType="end"/>
          </w:r>
        </w:p>
        <w:p>
          <w:pPr>
            <w:pStyle w:val="16"/>
            <w:tabs>
              <w:tab w:val="right" w:leader="dot" w:pos="8306"/>
            </w:tabs>
          </w:pPr>
          <w:r>
            <w:fldChar w:fldCharType="begin"/>
          </w:r>
          <w:r>
            <w:instrText xml:space="preserve"> HYPERLINK \l _Toc2217 </w:instrText>
          </w:r>
          <w:r>
            <w:fldChar w:fldCharType="separate"/>
          </w:r>
          <w:r>
            <w:rPr>
              <w:rFonts w:hint="eastAsia"/>
            </w:rPr>
            <w:t xml:space="preserve">8.6.4 </w:t>
          </w:r>
          <w:r>
            <w:t>委托非关联方研发是否需要提供研发项目费用支出明细？</w:t>
          </w:r>
          <w:r>
            <w:tab/>
          </w:r>
          <w:r>
            <w:fldChar w:fldCharType="begin"/>
          </w:r>
          <w:r>
            <w:instrText xml:space="preserve"> PAGEREF _Toc2217 \h </w:instrText>
          </w:r>
          <w:r>
            <w:fldChar w:fldCharType="separate"/>
          </w:r>
          <w:r>
            <w:t>77</w:t>
          </w:r>
          <w:r>
            <w:fldChar w:fldCharType="end"/>
          </w:r>
          <w:r>
            <w:fldChar w:fldCharType="end"/>
          </w:r>
        </w:p>
        <w:p>
          <w:pPr>
            <w:pStyle w:val="16"/>
            <w:tabs>
              <w:tab w:val="right" w:leader="dot" w:pos="8306"/>
            </w:tabs>
          </w:pPr>
          <w:r>
            <w:fldChar w:fldCharType="begin"/>
          </w:r>
          <w:r>
            <w:instrText xml:space="preserve"> HYPERLINK \l _Toc29969 </w:instrText>
          </w:r>
          <w:r>
            <w:fldChar w:fldCharType="separate"/>
          </w:r>
          <w:r>
            <w:rPr>
              <w:rFonts w:hint="eastAsia"/>
            </w:rPr>
            <w:t xml:space="preserve">8.7 </w:t>
          </w:r>
          <w:r>
            <w:t>集团研发方面</w:t>
          </w:r>
          <w:r>
            <w:tab/>
          </w:r>
          <w:r>
            <w:fldChar w:fldCharType="begin"/>
          </w:r>
          <w:r>
            <w:instrText xml:space="preserve"> PAGEREF _Toc29969 \h </w:instrText>
          </w:r>
          <w:r>
            <w:fldChar w:fldCharType="separate"/>
          </w:r>
          <w:r>
            <w:t>77</w:t>
          </w:r>
          <w:r>
            <w:fldChar w:fldCharType="end"/>
          </w:r>
          <w:r>
            <w:fldChar w:fldCharType="end"/>
          </w:r>
        </w:p>
        <w:p>
          <w:pPr>
            <w:pStyle w:val="16"/>
            <w:tabs>
              <w:tab w:val="right" w:leader="dot" w:pos="8306"/>
            </w:tabs>
          </w:pPr>
          <w:r>
            <w:fldChar w:fldCharType="begin"/>
          </w:r>
          <w:r>
            <w:instrText xml:space="preserve"> HYPERLINK \l _Toc8931 </w:instrText>
          </w:r>
          <w:r>
            <w:fldChar w:fldCharType="separate"/>
          </w:r>
          <w:r>
            <w:rPr>
              <w:rFonts w:hint="eastAsia"/>
            </w:rPr>
            <w:t xml:space="preserve">8.7.1 </w:t>
          </w:r>
          <w:r>
            <w:t>对于集团统一进行研发，研发费用在各子公司间分摊，如何确定分配率？</w:t>
          </w:r>
          <w:r>
            <w:tab/>
          </w:r>
          <w:r>
            <w:fldChar w:fldCharType="begin"/>
          </w:r>
          <w:r>
            <w:instrText xml:space="preserve"> PAGEREF _Toc8931 \h </w:instrText>
          </w:r>
          <w:r>
            <w:fldChar w:fldCharType="separate"/>
          </w:r>
          <w:r>
            <w:t>77</w:t>
          </w:r>
          <w:r>
            <w:fldChar w:fldCharType="end"/>
          </w:r>
          <w:r>
            <w:fldChar w:fldCharType="end"/>
          </w:r>
        </w:p>
        <w:p>
          <w:pPr>
            <w:pStyle w:val="16"/>
            <w:tabs>
              <w:tab w:val="right" w:leader="dot" w:pos="8306"/>
            </w:tabs>
          </w:pPr>
          <w:r>
            <w:fldChar w:fldCharType="begin"/>
          </w:r>
          <w:r>
            <w:instrText xml:space="preserve"> HYPERLINK \l _Toc10683 </w:instrText>
          </w:r>
          <w:r>
            <w:fldChar w:fldCharType="separate"/>
          </w:r>
          <w:r>
            <w:rPr>
              <w:rFonts w:hint="eastAsia"/>
              <w:spacing w:val="-11"/>
            </w:rPr>
            <w:t xml:space="preserve">8.7.2 </w:t>
          </w:r>
          <w:r>
            <w:rPr>
              <w:spacing w:val="-11"/>
            </w:rPr>
            <w:t>集团分摊研发费用后，由集团公司还是子公司承担后续管理资料备查工作？</w:t>
          </w:r>
          <w:r>
            <w:tab/>
          </w:r>
          <w:r>
            <w:fldChar w:fldCharType="begin"/>
          </w:r>
          <w:r>
            <w:instrText xml:space="preserve"> PAGEREF _Toc10683 \h </w:instrText>
          </w:r>
          <w:r>
            <w:fldChar w:fldCharType="separate"/>
          </w:r>
          <w:r>
            <w:t>77</w:t>
          </w:r>
          <w:r>
            <w:fldChar w:fldCharType="end"/>
          </w:r>
          <w:r>
            <w:fldChar w:fldCharType="end"/>
          </w:r>
        </w:p>
        <w:p>
          <w:pPr>
            <w:pStyle w:val="16"/>
            <w:tabs>
              <w:tab w:val="right" w:leader="dot" w:pos="8306"/>
            </w:tabs>
          </w:pPr>
          <w:r>
            <w:fldChar w:fldCharType="begin"/>
          </w:r>
          <w:r>
            <w:instrText xml:space="preserve"> HYPERLINK \l _Toc26618 </w:instrText>
          </w:r>
          <w:r>
            <w:fldChar w:fldCharType="separate"/>
          </w:r>
          <w:r>
            <w:rPr>
              <w:rFonts w:hint="eastAsia"/>
            </w:rPr>
            <w:t xml:space="preserve">8.7.3 </w:t>
          </w:r>
          <w:r>
            <w:t>企业集团集中开发的研发费用分摊需要注意哪些事项？</w:t>
          </w:r>
          <w:r>
            <w:tab/>
          </w:r>
          <w:r>
            <w:fldChar w:fldCharType="begin"/>
          </w:r>
          <w:r>
            <w:instrText xml:space="preserve"> PAGEREF _Toc26618 \h </w:instrText>
          </w:r>
          <w:r>
            <w:fldChar w:fldCharType="separate"/>
          </w:r>
          <w:r>
            <w:t>78</w:t>
          </w:r>
          <w:r>
            <w:fldChar w:fldCharType="end"/>
          </w:r>
          <w:r>
            <w:fldChar w:fldCharType="end"/>
          </w:r>
        </w:p>
        <w:p>
          <w:pPr>
            <w:pStyle w:val="16"/>
            <w:tabs>
              <w:tab w:val="right" w:leader="dot" w:pos="8306"/>
            </w:tabs>
          </w:pPr>
          <w:r>
            <w:fldChar w:fldCharType="begin"/>
          </w:r>
          <w:r>
            <w:instrText xml:space="preserve"> HYPERLINK \l _Toc27094 </w:instrText>
          </w:r>
          <w:r>
            <w:fldChar w:fldCharType="separate"/>
          </w:r>
          <w:r>
            <w:rPr>
              <w:rFonts w:hint="eastAsia"/>
            </w:rPr>
            <w:t xml:space="preserve">8.8 </w:t>
          </w:r>
          <w:r>
            <w:t>叠加优惠方面</w:t>
          </w:r>
          <w:r>
            <w:tab/>
          </w:r>
          <w:r>
            <w:fldChar w:fldCharType="begin"/>
          </w:r>
          <w:r>
            <w:instrText xml:space="preserve"> PAGEREF _Toc27094 \h </w:instrText>
          </w:r>
          <w:r>
            <w:fldChar w:fldCharType="separate"/>
          </w:r>
          <w:r>
            <w:t>78</w:t>
          </w:r>
          <w:r>
            <w:fldChar w:fldCharType="end"/>
          </w:r>
          <w:r>
            <w:fldChar w:fldCharType="end"/>
          </w:r>
        </w:p>
        <w:p>
          <w:pPr>
            <w:pStyle w:val="16"/>
            <w:tabs>
              <w:tab w:val="right" w:leader="dot" w:pos="8306"/>
            </w:tabs>
          </w:pPr>
          <w:r>
            <w:fldChar w:fldCharType="begin"/>
          </w:r>
          <w:r>
            <w:instrText xml:space="preserve"> HYPERLINK \l _Toc20398 </w:instrText>
          </w:r>
          <w:r>
            <w:fldChar w:fldCharType="separate"/>
          </w:r>
          <w:r>
            <w:rPr>
              <w:rFonts w:hint="eastAsia"/>
              <w:spacing w:val="-7"/>
            </w:rPr>
            <w:t xml:space="preserve">8.8.1 </w:t>
          </w:r>
          <w:r>
            <w:rPr>
              <w:spacing w:val="-7"/>
            </w:rPr>
            <w:t>研发仪器设备享受了固定资产加速折旧优惠，还可以再享受加计扣除吗？</w:t>
          </w:r>
          <w:r>
            <w:tab/>
          </w:r>
          <w:r>
            <w:fldChar w:fldCharType="begin"/>
          </w:r>
          <w:r>
            <w:instrText xml:space="preserve"> PAGEREF _Toc20398 \h </w:instrText>
          </w:r>
          <w:r>
            <w:fldChar w:fldCharType="separate"/>
          </w:r>
          <w:r>
            <w:t>78</w:t>
          </w:r>
          <w:r>
            <w:fldChar w:fldCharType="end"/>
          </w:r>
          <w:r>
            <w:fldChar w:fldCharType="end"/>
          </w:r>
        </w:p>
        <w:p>
          <w:pPr>
            <w:pStyle w:val="16"/>
            <w:tabs>
              <w:tab w:val="right" w:leader="dot" w:pos="8306"/>
            </w:tabs>
          </w:pPr>
          <w:r>
            <w:fldChar w:fldCharType="begin"/>
          </w:r>
          <w:r>
            <w:instrText xml:space="preserve"> HYPERLINK \l _Toc14415 </w:instrText>
          </w:r>
          <w:r>
            <w:fldChar w:fldCharType="separate"/>
          </w:r>
          <w:r>
            <w:rPr>
              <w:rFonts w:hint="eastAsia"/>
            </w:rPr>
            <w:t xml:space="preserve">8.9 </w:t>
          </w:r>
          <w:r>
            <w:t>申报享受方面</w:t>
          </w:r>
          <w:r>
            <w:tab/>
          </w:r>
          <w:r>
            <w:fldChar w:fldCharType="begin"/>
          </w:r>
          <w:r>
            <w:instrText xml:space="preserve"> PAGEREF _Toc14415 \h </w:instrText>
          </w:r>
          <w:r>
            <w:fldChar w:fldCharType="separate"/>
          </w:r>
          <w:r>
            <w:t>79</w:t>
          </w:r>
          <w:r>
            <w:fldChar w:fldCharType="end"/>
          </w:r>
          <w:r>
            <w:fldChar w:fldCharType="end"/>
          </w:r>
        </w:p>
        <w:p>
          <w:pPr>
            <w:pStyle w:val="16"/>
            <w:tabs>
              <w:tab w:val="right" w:leader="dot" w:pos="8306"/>
            </w:tabs>
          </w:pPr>
          <w:r>
            <w:fldChar w:fldCharType="begin"/>
          </w:r>
          <w:r>
            <w:instrText xml:space="preserve"> HYPERLINK \l _Toc23197 </w:instrText>
          </w:r>
          <w:r>
            <w:fldChar w:fldCharType="separate"/>
          </w:r>
          <w:r>
            <w:rPr>
              <w:rFonts w:hint="eastAsia"/>
            </w:rPr>
            <w:t xml:space="preserve">8.9.1 </w:t>
          </w:r>
          <w:r>
            <w:t>我公司发生的研发费用何时申报享受研发费用加计扣除政策？预缴企业所得税时能否享受？</w:t>
          </w:r>
          <w:r>
            <w:tab/>
          </w:r>
          <w:r>
            <w:fldChar w:fldCharType="begin"/>
          </w:r>
          <w:r>
            <w:instrText xml:space="preserve"> PAGEREF _Toc23197 \h </w:instrText>
          </w:r>
          <w:r>
            <w:fldChar w:fldCharType="separate"/>
          </w:r>
          <w:r>
            <w:t>79</w:t>
          </w:r>
          <w:r>
            <w:fldChar w:fldCharType="end"/>
          </w:r>
          <w:r>
            <w:fldChar w:fldCharType="end"/>
          </w:r>
        </w:p>
        <w:p>
          <w:pPr>
            <w:pStyle w:val="16"/>
            <w:tabs>
              <w:tab w:val="right" w:leader="dot" w:pos="8306"/>
            </w:tabs>
          </w:pPr>
          <w:r>
            <w:fldChar w:fldCharType="begin"/>
          </w:r>
          <w:r>
            <w:instrText xml:space="preserve"> HYPERLINK \l _Toc7957 </w:instrText>
          </w:r>
          <w:r>
            <w:fldChar w:fldCharType="separate"/>
          </w:r>
          <w:r>
            <w:rPr>
              <w:rFonts w:hint="eastAsia"/>
            </w:rPr>
            <w:t xml:space="preserve">8.9.2 </w:t>
          </w:r>
          <w:r>
            <w:t>我公司当年度符合条件的研发费用没有享受加计扣除政策，是否可以追溯享受？</w:t>
          </w:r>
          <w:r>
            <w:tab/>
          </w:r>
          <w:r>
            <w:fldChar w:fldCharType="begin"/>
          </w:r>
          <w:r>
            <w:instrText xml:space="preserve"> PAGEREF _Toc7957 \h </w:instrText>
          </w:r>
          <w:r>
            <w:fldChar w:fldCharType="separate"/>
          </w:r>
          <w:r>
            <w:t>79</w:t>
          </w:r>
          <w:r>
            <w:fldChar w:fldCharType="end"/>
          </w:r>
          <w:r>
            <w:fldChar w:fldCharType="end"/>
          </w:r>
        </w:p>
        <w:p>
          <w:pPr>
            <w:pStyle w:val="16"/>
            <w:tabs>
              <w:tab w:val="right" w:leader="dot" w:pos="8306"/>
            </w:tabs>
          </w:pPr>
          <w:r>
            <w:fldChar w:fldCharType="begin"/>
          </w:r>
          <w:r>
            <w:instrText xml:space="preserve"> HYPERLINK \l _Toc20405 </w:instrText>
          </w:r>
          <w:r>
            <w:fldChar w:fldCharType="separate"/>
          </w:r>
          <w:r>
            <w:t>8.9.3 研发费用加计扣除政策是否需要到税务机关备案？</w:t>
          </w:r>
          <w:r>
            <w:tab/>
          </w:r>
          <w:r>
            <w:fldChar w:fldCharType="begin"/>
          </w:r>
          <w:r>
            <w:instrText xml:space="preserve"> PAGEREF _Toc20405 \h </w:instrText>
          </w:r>
          <w:r>
            <w:fldChar w:fldCharType="separate"/>
          </w:r>
          <w:r>
            <w:t>80</w:t>
          </w:r>
          <w:r>
            <w:fldChar w:fldCharType="end"/>
          </w:r>
          <w:r>
            <w:fldChar w:fldCharType="end"/>
          </w:r>
        </w:p>
        <w:p>
          <w:pPr>
            <w:pStyle w:val="16"/>
            <w:tabs>
              <w:tab w:val="right" w:leader="dot" w:pos="8306"/>
            </w:tabs>
          </w:pPr>
          <w:r>
            <w:fldChar w:fldCharType="begin"/>
          </w:r>
          <w:r>
            <w:instrText xml:space="preserve"> HYPERLINK \l _Toc810 </w:instrText>
          </w:r>
          <w:r>
            <w:fldChar w:fldCharType="separate"/>
          </w:r>
          <w:r>
            <w:rPr>
              <w:rFonts w:hint="eastAsia"/>
            </w:rPr>
            <w:t xml:space="preserve">8.9.4 </w:t>
          </w:r>
          <w:r>
            <w:rPr>
              <w:spacing w:val="-19"/>
            </w:rPr>
            <w:t xml:space="preserve">我公司 </w:t>
          </w:r>
          <w:r>
            <w:t>2019</w:t>
          </w:r>
          <w:r>
            <w:rPr>
              <w:spacing w:val="-9"/>
            </w:rPr>
            <w:t xml:space="preserve"> 年申报享受了研发费用加计扣除政策，请问相应的研发项目是否需要事前向科技部门申请鉴定？</w:t>
          </w:r>
          <w:r>
            <w:tab/>
          </w:r>
          <w:r>
            <w:fldChar w:fldCharType="begin"/>
          </w:r>
          <w:r>
            <w:instrText xml:space="preserve"> PAGEREF _Toc810 \h </w:instrText>
          </w:r>
          <w:r>
            <w:fldChar w:fldCharType="separate"/>
          </w:r>
          <w:r>
            <w:t>80</w:t>
          </w:r>
          <w:r>
            <w:fldChar w:fldCharType="end"/>
          </w:r>
          <w:r>
            <w:fldChar w:fldCharType="end"/>
          </w:r>
        </w:p>
        <w:p>
          <w:pPr>
            <w:pStyle w:val="16"/>
            <w:tabs>
              <w:tab w:val="right" w:leader="dot" w:pos="8306"/>
            </w:tabs>
          </w:pPr>
          <w:r>
            <w:fldChar w:fldCharType="begin"/>
          </w:r>
          <w:r>
            <w:instrText xml:space="preserve"> HYPERLINK \l _Toc6782 </w:instrText>
          </w:r>
          <w:r>
            <w:fldChar w:fldCharType="separate"/>
          </w:r>
          <w:r>
            <w:rPr>
              <w:rFonts w:hint="eastAsia"/>
              <w:spacing w:val="-5"/>
            </w:rPr>
            <w:t xml:space="preserve">8.9.5 </w:t>
          </w:r>
          <w:r>
            <w:t>企业清算期间的研发费用能否加计扣除？</w:t>
          </w:r>
          <w:r>
            <w:tab/>
          </w:r>
          <w:r>
            <w:fldChar w:fldCharType="begin"/>
          </w:r>
          <w:r>
            <w:instrText xml:space="preserve"> PAGEREF _Toc6782 \h </w:instrText>
          </w:r>
          <w:r>
            <w:fldChar w:fldCharType="separate"/>
          </w:r>
          <w:r>
            <w:t>80</w:t>
          </w:r>
          <w:r>
            <w:fldChar w:fldCharType="end"/>
          </w:r>
          <w:r>
            <w:fldChar w:fldCharType="end"/>
          </w:r>
        </w:p>
        <w:p>
          <w:pPr>
            <w:pStyle w:val="16"/>
            <w:tabs>
              <w:tab w:val="right" w:leader="dot" w:pos="8306"/>
            </w:tabs>
          </w:pPr>
          <w:r>
            <w:fldChar w:fldCharType="begin"/>
          </w:r>
          <w:r>
            <w:instrText xml:space="preserve"> HYPERLINK \l _Toc31322 </w:instrText>
          </w:r>
          <w:r>
            <w:fldChar w:fldCharType="separate"/>
          </w:r>
          <w:r>
            <w:rPr>
              <w:rFonts w:hint="eastAsia"/>
              <w:spacing w:val="-5"/>
            </w:rPr>
            <w:t xml:space="preserve">8.9.6 </w:t>
          </w:r>
          <w:r>
            <w:t>企业经营亏损，还</w:t>
          </w:r>
          <w:r>
            <w:rPr>
              <w:spacing w:val="-11"/>
            </w:rPr>
            <w:t>能享受研发费加计扣除税收优惠吗？</w:t>
          </w:r>
          <w:r>
            <w:tab/>
          </w:r>
          <w:r>
            <w:fldChar w:fldCharType="begin"/>
          </w:r>
          <w:r>
            <w:instrText xml:space="preserve"> PAGEREF _Toc31322 \h </w:instrText>
          </w:r>
          <w:r>
            <w:fldChar w:fldCharType="separate"/>
          </w:r>
          <w:r>
            <w:t>81</w:t>
          </w:r>
          <w:r>
            <w:fldChar w:fldCharType="end"/>
          </w:r>
          <w:r>
            <w:fldChar w:fldCharType="end"/>
          </w:r>
        </w:p>
        <w:p>
          <w:r>
            <w:fldChar w:fldCharType="end"/>
          </w:r>
        </w:p>
      </w:sdtContent>
    </w:sdt>
    <w:p>
      <w:pPr>
        <w:pStyle w:val="5"/>
        <w:spacing w:line="418" w:lineRule="auto"/>
        <w:ind w:right="373"/>
        <w:rPr>
          <w:spacing w:val="3"/>
        </w:rPr>
      </w:pPr>
    </w:p>
    <w:p>
      <w:pPr>
        <w:pStyle w:val="5"/>
        <w:spacing w:line="418" w:lineRule="auto"/>
        <w:ind w:right="-199"/>
        <w:rPr>
          <w:spacing w:val="3"/>
        </w:rPr>
        <w:sectPr>
          <w:footerReference r:id="rId3" w:type="default"/>
          <w:pgSz w:w="11906" w:h="16838"/>
          <w:pgMar w:top="1440" w:right="1800" w:bottom="1440" w:left="1800" w:header="851" w:footer="992" w:gutter="0"/>
          <w:cols w:space="425" w:num="1"/>
          <w:titlePg/>
          <w:docGrid w:type="lines" w:linePitch="312" w:charSpace="0"/>
        </w:sectPr>
      </w:pPr>
    </w:p>
    <w:p>
      <w:pPr>
        <w:pStyle w:val="22"/>
        <w:ind w:left="0"/>
        <w:jc w:val="center"/>
      </w:pPr>
      <w:bookmarkStart w:id="1" w:name="_Toc10594"/>
      <w:r>
        <w:t xml:space="preserve">第一章 </w:t>
      </w:r>
      <w:r>
        <w:rPr>
          <w:rFonts w:hint="eastAsia"/>
        </w:rPr>
        <w:t>化工新材料产业</w:t>
      </w:r>
      <w:r>
        <w:t>研发概述</w:t>
      </w:r>
      <w:bookmarkEnd w:id="1"/>
    </w:p>
    <w:p>
      <w:pPr>
        <w:pStyle w:val="5"/>
        <w:spacing w:line="418" w:lineRule="auto"/>
        <w:ind w:right="-199" w:firstLine="572" w:firstLineChars="200"/>
        <w:rPr>
          <w:spacing w:val="3"/>
        </w:rPr>
      </w:pPr>
      <w:r>
        <w:rPr>
          <w:spacing w:val="3"/>
        </w:rPr>
        <w:t>化工新材料是指近期发展的和正在发展之中具有传统化工材料不具备的优异性能或某种特殊功能的新型化工材料。与传统</w:t>
      </w:r>
      <w:r>
        <w:rPr>
          <w:color w:val="auto"/>
          <w:spacing w:val="3"/>
          <w:u w:val="none"/>
        </w:rPr>
        <w:t>化工材料</w:t>
      </w:r>
      <w:r>
        <w:rPr>
          <w:spacing w:val="3"/>
        </w:rPr>
        <w:t>相比，化工新材料具有</w:t>
      </w:r>
      <w:r>
        <w:rPr>
          <w:color w:val="auto"/>
          <w:spacing w:val="3"/>
          <w:u w:val="none"/>
        </w:rPr>
        <w:t>质量</w:t>
      </w:r>
      <w:r>
        <w:rPr>
          <w:spacing w:val="3"/>
        </w:rPr>
        <w:t>轻、性能优异、功能性强、技术含量高、</w:t>
      </w:r>
      <w:r>
        <w:rPr>
          <w:color w:val="auto"/>
          <w:spacing w:val="3"/>
          <w:u w:val="none"/>
        </w:rPr>
        <w:t>附加价值</w:t>
      </w:r>
      <w:r>
        <w:rPr>
          <w:spacing w:val="3"/>
        </w:rPr>
        <w:t>高等特点。化工新材料</w:t>
      </w:r>
      <w:r>
        <w:rPr>
          <w:color w:val="auto"/>
          <w:spacing w:val="3"/>
          <w:u w:val="none"/>
        </w:rPr>
        <w:t>产业</w:t>
      </w:r>
      <w:r>
        <w:rPr>
          <w:spacing w:val="3"/>
        </w:rPr>
        <w:t>的范畴主要包括</w:t>
      </w:r>
      <w:r>
        <w:rPr>
          <w:color w:val="auto"/>
          <w:spacing w:val="3"/>
          <w:u w:val="none"/>
        </w:rPr>
        <w:t>特种工程塑料</w:t>
      </w:r>
      <w:r>
        <w:rPr>
          <w:spacing w:val="3"/>
        </w:rPr>
        <w:t>及其合金、</w:t>
      </w:r>
      <w:r>
        <w:rPr>
          <w:color w:val="auto"/>
          <w:spacing w:val="3"/>
          <w:u w:val="none"/>
        </w:rPr>
        <w:t>功能高分子材料</w:t>
      </w:r>
      <w:r>
        <w:rPr>
          <w:spacing w:val="3"/>
        </w:rPr>
        <w:t>、</w:t>
      </w:r>
      <w:r>
        <w:rPr>
          <w:color w:val="auto"/>
          <w:spacing w:val="3"/>
          <w:u w:val="none"/>
        </w:rPr>
        <w:t>有机硅材料</w:t>
      </w:r>
      <w:r>
        <w:rPr>
          <w:spacing w:val="3"/>
        </w:rPr>
        <w:t>、有机氟材料、</w:t>
      </w:r>
      <w:r>
        <w:rPr>
          <w:color w:val="auto"/>
          <w:spacing w:val="3"/>
          <w:u w:val="none"/>
        </w:rPr>
        <w:t>特种纤维</w:t>
      </w:r>
      <w:r>
        <w:rPr>
          <w:spacing w:val="3"/>
        </w:rPr>
        <w:t>、复合材料、微电子化工材料、纳米化工材料、</w:t>
      </w:r>
      <w:r>
        <w:rPr>
          <w:color w:val="auto"/>
          <w:spacing w:val="3"/>
          <w:u w:val="none"/>
        </w:rPr>
        <w:t>特种橡胶</w:t>
      </w:r>
      <w:r>
        <w:rPr>
          <w:spacing w:val="3"/>
        </w:rPr>
        <w:t>、</w:t>
      </w:r>
      <w:r>
        <w:rPr>
          <w:color w:val="auto"/>
          <w:spacing w:val="3"/>
          <w:u w:val="none"/>
        </w:rPr>
        <w:t>聚氨酯</w:t>
      </w:r>
      <w:r>
        <w:rPr>
          <w:spacing w:val="3"/>
        </w:rPr>
        <w:t>、高性能聚烯烃材料、</w:t>
      </w:r>
      <w:r>
        <w:rPr>
          <w:color w:val="auto"/>
          <w:spacing w:val="3"/>
          <w:u w:val="none"/>
        </w:rPr>
        <w:t>特种涂料</w:t>
      </w:r>
      <w:r>
        <w:rPr>
          <w:spacing w:val="3"/>
        </w:rPr>
        <w:t>、</w:t>
      </w:r>
      <w:r>
        <w:rPr>
          <w:color w:val="auto"/>
          <w:spacing w:val="3"/>
          <w:u w:val="none"/>
        </w:rPr>
        <w:t>特种</w:t>
      </w:r>
      <w:bookmarkStart w:id="290" w:name="_GoBack"/>
      <w:bookmarkEnd w:id="290"/>
      <w:r>
        <w:rPr>
          <w:color w:val="auto"/>
          <w:spacing w:val="3"/>
          <w:u w:val="none"/>
        </w:rPr>
        <w:t>胶粘剂</w:t>
      </w:r>
      <w:r>
        <w:rPr>
          <w:spacing w:val="3"/>
        </w:rPr>
        <w:t>、特种助剂等十多个大类品种。目前化工新材料产业已被全世界公认为最重要、发展最快的</w:t>
      </w:r>
      <w:r>
        <w:rPr>
          <w:color w:val="auto"/>
          <w:spacing w:val="3"/>
          <w:u w:val="none"/>
        </w:rPr>
        <w:t>高新技术产业</w:t>
      </w:r>
      <w:r>
        <w:rPr>
          <w:spacing w:val="3"/>
        </w:rPr>
        <w:t>之一，对</w:t>
      </w:r>
      <w:r>
        <w:rPr>
          <w:color w:val="auto"/>
          <w:spacing w:val="3"/>
          <w:u w:val="none"/>
        </w:rPr>
        <w:t>国民经济</w:t>
      </w:r>
      <w:r>
        <w:rPr>
          <w:spacing w:val="3"/>
        </w:rPr>
        <w:t>各个领域，尤其是</w:t>
      </w:r>
      <w:r>
        <w:rPr>
          <w:color w:val="auto"/>
          <w:spacing w:val="3"/>
          <w:u w:val="none"/>
        </w:rPr>
        <w:t>高技术</w:t>
      </w:r>
      <w:r>
        <w:rPr>
          <w:spacing w:val="3"/>
        </w:rPr>
        <w:t>及尖端</w:t>
      </w:r>
      <w:r>
        <w:rPr>
          <w:color w:val="auto"/>
          <w:spacing w:val="3"/>
          <w:u w:val="none"/>
        </w:rPr>
        <w:t>技术</w:t>
      </w:r>
      <w:r>
        <w:rPr>
          <w:spacing w:val="3"/>
        </w:rPr>
        <w:t>领域具有重要的支撑作用。</w:t>
      </w:r>
      <w:r>
        <w:rPr>
          <w:rFonts w:hint="eastAsia"/>
          <w:spacing w:val="3"/>
        </w:rPr>
        <w:t>根据《嘉兴市工业转型领导小组办公室关于印发嘉兴市“五大”先进制造业产业集群培育和发展实施意见的通知》的工作目标</w:t>
      </w:r>
      <w:r>
        <w:rPr>
          <w:spacing w:val="3"/>
        </w:rPr>
        <w:t>，</w:t>
      </w:r>
      <w:r>
        <w:rPr>
          <w:rFonts w:hint="eastAsia"/>
          <w:spacing w:val="3"/>
        </w:rPr>
        <w:t>嘉兴</w:t>
      </w:r>
      <w:r>
        <w:rPr>
          <w:spacing w:val="3"/>
        </w:rPr>
        <w:t>市力求产业结构进一步优化、产业布局更趋合理、规模效益稳步增长、创新能力显著提升、绿色化工全面发展。</w:t>
      </w:r>
    </w:p>
    <w:p>
      <w:pPr>
        <w:pStyle w:val="5"/>
        <w:spacing w:line="418" w:lineRule="auto"/>
        <w:ind w:right="-199" w:firstLine="572" w:firstLineChars="200"/>
        <w:rPr>
          <w:spacing w:val="3"/>
        </w:rPr>
      </w:pPr>
      <w:r>
        <w:rPr>
          <w:spacing w:val="3"/>
        </w:rPr>
        <w:t>本指引第二、五、七章是研发企业享受研发费加计扣除政策存在的共性涉税内容，具有普遍性参考意义；第三、四、六章则是通过对化工新材料企业调研、座谈、走访等过程中归集的其企业研发活动特点所针对性编写的。第八章是我们在编写过程中从各渠道所收集到的企业享受研发费加计扣除政策的常见问题。如遇到本指引尚未囊括的有关问题，可将有关情况反馈给我们，我局将据此进一步完善本系列指引。</w:t>
      </w:r>
    </w:p>
    <w:p>
      <w:pPr>
        <w:pStyle w:val="5"/>
        <w:spacing w:line="418" w:lineRule="auto"/>
        <w:ind w:right="-199" w:firstLine="572" w:firstLineChars="200"/>
        <w:rPr>
          <w:color w:val="FF0000"/>
          <w:spacing w:val="3"/>
        </w:rPr>
      </w:pPr>
    </w:p>
    <w:p>
      <w:pPr>
        <w:pStyle w:val="22"/>
        <w:spacing w:before="38" w:line="418" w:lineRule="auto"/>
        <w:ind w:left="0" w:right="-58"/>
        <w:jc w:val="center"/>
      </w:pPr>
      <w:bookmarkStart w:id="2" w:name="_Toc28317"/>
      <w:r>
        <w:t>第二章 研发费加计扣除政策与企业研发活动</w:t>
      </w:r>
      <w:bookmarkEnd w:id="2"/>
    </w:p>
    <w:p>
      <w:pPr>
        <w:pStyle w:val="22"/>
        <w:ind w:left="0"/>
      </w:pPr>
      <w:bookmarkStart w:id="3" w:name="2.1.研发费加计扣除政策内容"/>
      <w:bookmarkEnd w:id="3"/>
      <w:bookmarkStart w:id="4" w:name="_bookmark2"/>
      <w:bookmarkEnd w:id="4"/>
      <w:bookmarkStart w:id="5" w:name="_Toc6822"/>
      <w:r>
        <w:rPr>
          <w:rFonts w:hint="eastAsia"/>
        </w:rPr>
        <w:t xml:space="preserve">2.1 </w:t>
      </w:r>
      <w:r>
        <w:t>研发费加计扣除政策内容</w:t>
      </w:r>
      <w:bookmarkEnd w:id="5"/>
    </w:p>
    <w:p>
      <w:pPr>
        <w:pStyle w:val="5"/>
        <w:spacing w:line="418" w:lineRule="auto"/>
        <w:ind w:right="-58" w:firstLine="559"/>
      </w:pPr>
      <w:r>
        <w:rPr>
          <w:spacing w:val="-9"/>
        </w:rPr>
        <w:t>根据《中华人民共和国企业所得税法》及其实施条例：企业开发新技术、新产品、新工艺发生的研究开发费用，可以在计算企业所得税应纳税所得额时加计扣除。上述所称研究开发费用的加计扣除，是指企业为开发新技术、新产品、新工艺发</w:t>
      </w:r>
      <w:r>
        <w:rPr>
          <w:spacing w:val="-11"/>
        </w:rPr>
        <w:t>生的研究开发费用，未形成无形资产计入当期损益的，在按规定据实扣除的基础上，按照本年度</w:t>
      </w:r>
      <w:r>
        <w:rPr>
          <w:spacing w:val="-13"/>
        </w:rPr>
        <w:t xml:space="preserve">实际发生额的 </w:t>
      </w:r>
      <w:r>
        <w:rPr>
          <w:spacing w:val="-22"/>
        </w:rPr>
        <w:t>50%</w:t>
      </w:r>
      <w:r>
        <w:rPr>
          <w:spacing w:val="-12"/>
        </w:rPr>
        <w:t xml:space="preserve">，从本年度应纳税所得额中扣除；形成无形资产的， 按照无形资产成本的 </w:t>
      </w:r>
      <w:r>
        <w:t>150%</w:t>
      </w:r>
      <w:r>
        <w:rPr>
          <w:spacing w:val="-3"/>
        </w:rPr>
        <w:t>在税前摊销。</w:t>
      </w:r>
    </w:p>
    <w:p>
      <w:pPr>
        <w:pStyle w:val="5"/>
        <w:spacing w:line="418" w:lineRule="auto"/>
        <w:ind w:right="-58" w:firstLine="559"/>
      </w:pPr>
      <w:r>
        <w:rPr>
          <w:spacing w:val="-12"/>
        </w:rPr>
        <w:t>根据《财政部税务总局科技部关于提高研究开发费用税前加计扣</w:t>
      </w:r>
      <w:r>
        <w:rPr>
          <w:spacing w:val="-6"/>
        </w:rPr>
        <w:t>除比例的通知》</w:t>
      </w:r>
      <w:r>
        <w:t>（</w:t>
      </w:r>
      <w:r>
        <w:rPr>
          <w:spacing w:val="-3"/>
        </w:rPr>
        <w:t>财税〔</w:t>
      </w:r>
      <w:r>
        <w:t>2018</w:t>
      </w:r>
      <w:r>
        <w:rPr>
          <w:spacing w:val="-5"/>
        </w:rPr>
        <w:t>〕</w:t>
      </w:r>
      <w:r>
        <w:t>99</w:t>
      </w:r>
      <w:r>
        <w:rPr>
          <w:spacing w:val="-35"/>
        </w:rPr>
        <w:t xml:space="preserve"> 号</w:t>
      </w:r>
      <w:r>
        <w:rPr>
          <w:spacing w:val="-5"/>
        </w:rPr>
        <w:t>）</w:t>
      </w:r>
      <w:r>
        <w:rPr>
          <w:spacing w:val="-13"/>
        </w:rPr>
        <w:t xml:space="preserve">的有关规定：在 </w:t>
      </w:r>
      <w:r>
        <w:t>2018</w:t>
      </w:r>
      <w:r>
        <w:rPr>
          <w:spacing w:val="-46"/>
        </w:rPr>
        <w:t xml:space="preserve"> 年 </w:t>
      </w:r>
      <w:r>
        <w:t>1</w:t>
      </w:r>
      <w:r>
        <w:rPr>
          <w:spacing w:val="-35"/>
        </w:rPr>
        <w:t xml:space="preserve"> 月</w:t>
      </w:r>
      <w:r>
        <w:t>1</w:t>
      </w:r>
      <w:r>
        <w:rPr>
          <w:spacing w:val="-31"/>
        </w:rPr>
        <w:t xml:space="preserve"> 日至 </w:t>
      </w:r>
      <w:r>
        <w:t>2020</w:t>
      </w:r>
      <w:r>
        <w:rPr>
          <w:spacing w:val="-41"/>
        </w:rPr>
        <w:t xml:space="preserve"> 年 </w:t>
      </w:r>
      <w:r>
        <w:t>12</w:t>
      </w:r>
      <w:r>
        <w:rPr>
          <w:spacing w:val="-41"/>
        </w:rPr>
        <w:t xml:space="preserve"> 月 </w:t>
      </w:r>
      <w:r>
        <w:t>31</w:t>
      </w:r>
      <w:r>
        <w:rPr>
          <w:spacing w:val="-7"/>
        </w:rPr>
        <w:t xml:space="preserve"> 日期间，企业开展研发活动中实际发生的研</w:t>
      </w:r>
      <w:r>
        <w:rPr>
          <w:spacing w:val="-12"/>
        </w:rPr>
        <w:t>发费用，未形成无形资产计入当期损益的，在按规定据实扣除的基础</w:t>
      </w:r>
      <w:r>
        <w:rPr>
          <w:spacing w:val="-10"/>
        </w:rPr>
        <w:t xml:space="preserve">上，再按照实际发生额的 </w:t>
      </w:r>
      <w:r>
        <w:t>75</w:t>
      </w:r>
      <w:r>
        <w:rPr>
          <w:spacing w:val="-4"/>
        </w:rPr>
        <w:t>%在税前加计扣除；形成无形资产的，在</w:t>
      </w:r>
      <w:r>
        <w:rPr>
          <w:spacing w:val="-8"/>
        </w:rPr>
        <w:t xml:space="preserve">上述期间按照无形资产成本的 </w:t>
      </w:r>
      <w:r>
        <w:t>175</w:t>
      </w:r>
      <w:r>
        <w:rPr>
          <w:spacing w:val="-2"/>
        </w:rPr>
        <w:t>%在税前摊销。</w:t>
      </w:r>
    </w:p>
    <w:p>
      <w:pPr>
        <w:pStyle w:val="5"/>
        <w:tabs>
          <w:tab w:val="left" w:pos="8306"/>
        </w:tabs>
        <w:spacing w:line="418" w:lineRule="auto"/>
        <w:ind w:right="-58" w:firstLine="559"/>
      </w:pPr>
      <w:r>
        <w:rPr>
          <w:spacing w:val="-13"/>
        </w:rPr>
        <w:t>企业为获得创新性、创意性、突破性的产品进行创意设计活动而</w:t>
      </w:r>
      <w:r>
        <w:rPr>
          <w:spacing w:val="-5"/>
        </w:rPr>
        <w:t>发生的相关费用，可以按照规定进行税前加计扣除。</w:t>
      </w:r>
    </w:p>
    <w:p>
      <w:pPr>
        <w:pStyle w:val="5"/>
        <w:spacing w:line="418" w:lineRule="auto"/>
        <w:ind w:right="-58" w:firstLine="559"/>
        <w:rPr>
          <w:rFonts w:hint="eastAsia"/>
          <w:spacing w:val="-5"/>
        </w:rPr>
      </w:pPr>
      <w:r>
        <w:rPr>
          <w:rFonts w:hint="eastAsia"/>
          <w:spacing w:val="-5"/>
        </w:rPr>
        <w:t>根据《</w:t>
      </w:r>
      <w:r>
        <w:rPr>
          <w:spacing w:val="-12"/>
        </w:rPr>
        <w:t>财政部税务总局</w:t>
      </w:r>
      <w:r>
        <w:rPr>
          <w:rFonts w:hint="eastAsia"/>
          <w:spacing w:val="-12"/>
        </w:rPr>
        <w:t>关于延长部分税收优惠政策执行期限的公告</w:t>
      </w:r>
      <w:r>
        <w:rPr>
          <w:rFonts w:hint="eastAsia"/>
          <w:spacing w:val="-5"/>
        </w:rPr>
        <w:t>》（</w:t>
      </w:r>
      <w:r>
        <w:rPr>
          <w:spacing w:val="-12"/>
        </w:rPr>
        <w:t>财政部税务总局</w:t>
      </w:r>
      <w:r>
        <w:rPr>
          <w:rFonts w:hint="eastAsia"/>
          <w:spacing w:val="-12"/>
        </w:rPr>
        <w:t>公告2021年第6号</w:t>
      </w:r>
      <w:r>
        <w:rPr>
          <w:rFonts w:hint="eastAsia"/>
          <w:spacing w:val="-5"/>
        </w:rPr>
        <w:t>）的有关规定，将</w:t>
      </w:r>
      <w:r>
        <w:rPr>
          <w:spacing w:val="-12"/>
        </w:rPr>
        <w:t>《财政部税务总局科技部关于提高研究开发费用税前加计扣</w:t>
      </w:r>
      <w:r>
        <w:rPr>
          <w:spacing w:val="-6"/>
        </w:rPr>
        <w:t>除比例的通知》</w:t>
      </w:r>
      <w:r>
        <w:t>（</w:t>
      </w:r>
      <w:r>
        <w:rPr>
          <w:spacing w:val="-3"/>
        </w:rPr>
        <w:t>财税〔</w:t>
      </w:r>
      <w:r>
        <w:t>2018</w:t>
      </w:r>
      <w:r>
        <w:rPr>
          <w:spacing w:val="-5"/>
        </w:rPr>
        <w:t>〕</w:t>
      </w:r>
      <w:r>
        <w:t>99</w:t>
      </w:r>
      <w:r>
        <w:rPr>
          <w:spacing w:val="-35"/>
        </w:rPr>
        <w:t xml:space="preserve"> 号</w:t>
      </w:r>
      <w:r>
        <w:rPr>
          <w:spacing w:val="-5"/>
        </w:rPr>
        <w:t>）</w:t>
      </w:r>
      <w:r>
        <w:rPr>
          <w:rFonts w:hint="eastAsia"/>
          <w:spacing w:val="-5"/>
        </w:rPr>
        <w:t>的执行期限延长至2023年12月31日。</w:t>
      </w:r>
    </w:p>
    <w:p>
      <w:pPr>
        <w:pStyle w:val="5"/>
        <w:spacing w:line="418" w:lineRule="auto"/>
        <w:ind w:right="-58" w:firstLine="559"/>
        <w:rPr>
          <w:rFonts w:hint="eastAsia"/>
          <w:spacing w:val="-5"/>
          <w:lang w:eastAsia="zh-CN"/>
        </w:rPr>
      </w:pPr>
      <w:r>
        <w:rPr>
          <w:rFonts w:hint="eastAsia"/>
          <w:spacing w:val="-5"/>
          <w:lang w:val="en-US" w:eastAsia="zh-CN"/>
        </w:rPr>
        <w:t>根据</w:t>
      </w:r>
      <w:r>
        <w:rPr>
          <w:rFonts w:hint="eastAsia"/>
          <w:spacing w:val="-5"/>
        </w:rPr>
        <w:t>《</w:t>
      </w:r>
      <w:r>
        <w:rPr>
          <w:spacing w:val="-12"/>
        </w:rPr>
        <w:t>财政部税务总局</w:t>
      </w:r>
      <w:r>
        <w:rPr>
          <w:rFonts w:hint="eastAsia"/>
          <w:spacing w:val="-12"/>
        </w:rPr>
        <w:t>关于</w:t>
      </w:r>
      <w:r>
        <w:rPr>
          <w:rFonts w:hint="eastAsia"/>
          <w:spacing w:val="-12"/>
          <w:lang w:eastAsia="zh-CN"/>
        </w:rPr>
        <w:t>进一步完善研发费用税前加计扣除政策的</w:t>
      </w:r>
      <w:r>
        <w:rPr>
          <w:rFonts w:hint="eastAsia"/>
          <w:spacing w:val="-12"/>
        </w:rPr>
        <w:t>公告</w:t>
      </w:r>
      <w:r>
        <w:rPr>
          <w:rFonts w:hint="eastAsia"/>
          <w:spacing w:val="-5"/>
        </w:rPr>
        <w:t>》（</w:t>
      </w:r>
      <w:r>
        <w:rPr>
          <w:spacing w:val="-12"/>
        </w:rPr>
        <w:t>财政部税务总局</w:t>
      </w:r>
      <w:r>
        <w:rPr>
          <w:rFonts w:hint="eastAsia"/>
          <w:spacing w:val="-12"/>
        </w:rPr>
        <w:t>公告2021年第</w:t>
      </w:r>
      <w:r>
        <w:rPr>
          <w:rFonts w:hint="eastAsia"/>
          <w:spacing w:val="-12"/>
          <w:lang w:val="en-US" w:eastAsia="zh-CN"/>
        </w:rPr>
        <w:t>13</w:t>
      </w:r>
      <w:r>
        <w:rPr>
          <w:rFonts w:hint="eastAsia"/>
          <w:spacing w:val="-12"/>
        </w:rPr>
        <w:t>号</w:t>
      </w:r>
      <w:r>
        <w:rPr>
          <w:rFonts w:hint="eastAsia"/>
          <w:spacing w:val="-5"/>
        </w:rPr>
        <w:t>）的有关规定</w:t>
      </w:r>
      <w:r>
        <w:rPr>
          <w:rFonts w:hint="eastAsia"/>
          <w:spacing w:val="-5"/>
          <w:lang w:eastAsia="zh-CN"/>
        </w:rPr>
        <w:t>，制造业企业开展研发活动中实际发生的研发费用，未形成无形资产计入当期损益的，在按规定据实扣除的基础上，自2021年1月1日起，再按照实际发生额的100%在税前加计扣除；形成无形资产的，自2021年1月1日起，按照无形资产成本的200%在税前摊销。</w:t>
      </w:r>
    </w:p>
    <w:p>
      <w:pPr>
        <w:pStyle w:val="5"/>
        <w:spacing w:line="418" w:lineRule="auto"/>
        <w:ind w:right="-199" w:firstLine="540" w:firstLineChars="200"/>
        <w:rPr>
          <w:color w:val="FF0000"/>
          <w:spacing w:val="-5"/>
        </w:rPr>
      </w:pPr>
      <w:r>
        <w:rPr>
          <w:rFonts w:hint="eastAsia"/>
          <w:spacing w:val="-5"/>
          <w:lang w:val="en-US" w:eastAsia="zh-CN"/>
        </w:rPr>
        <w:t>企业预缴申报当年第3季度（按季预缴）或9月份（按月预缴）企业所得税时，可以自行选择就当年上半年研发费用享受加计扣除优惠政策，采取“自行判别、申报享受、相关资料留存备查”办理方式。</w:t>
      </w:r>
    </w:p>
    <w:p>
      <w:pPr>
        <w:pStyle w:val="22"/>
        <w:ind w:left="0"/>
      </w:pPr>
      <w:bookmarkStart w:id="6" w:name="_Toc28303"/>
      <w:r>
        <w:rPr>
          <w:rFonts w:hint="eastAsia"/>
        </w:rPr>
        <w:t xml:space="preserve">2.2 </w:t>
      </w:r>
      <w:r>
        <w:t>享受研发费加计扣除政策的基本流程</w:t>
      </w:r>
      <w:bookmarkEnd w:id="6"/>
    </w:p>
    <w:p>
      <w:pPr>
        <w:pStyle w:val="5"/>
        <w:spacing w:line="418" w:lineRule="auto"/>
        <w:ind w:right="-199" w:firstLine="540" w:firstLineChars="200"/>
        <w:rPr>
          <w:spacing w:val="-5"/>
        </w:rPr>
      </w:pPr>
      <w:r>
        <w:rPr>
          <w:spacing w:val="-5"/>
        </w:rPr>
        <w:t>享受研发费用加计扣除优惠政策基本流程见下图：</w:t>
      </w:r>
    </w:p>
    <w:p>
      <w:pPr>
        <w:pStyle w:val="5"/>
        <w:spacing w:line="418" w:lineRule="auto"/>
        <w:ind w:right="-199" w:firstLine="572" w:firstLineChars="200"/>
        <w:rPr>
          <w:rFonts w:hint="eastAsia" w:eastAsia="宋体"/>
          <w:color w:val="FF0000"/>
          <w:spacing w:val="3"/>
          <w:lang w:eastAsia="zh-CN"/>
        </w:rPr>
      </w:pPr>
      <w:r>
        <w:rPr>
          <w:rFonts w:hint="eastAsia" w:eastAsia="宋体"/>
          <w:color w:val="FF0000"/>
          <w:spacing w:val="3"/>
          <w:lang w:eastAsia="zh-CN"/>
        </w:rPr>
        <w:drawing>
          <wp:inline distT="0" distB="0" distL="114300" distR="114300">
            <wp:extent cx="5272405" cy="5974080"/>
            <wp:effectExtent l="0" t="0" r="4445" b="762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5"/>
                    <a:stretch>
                      <a:fillRect/>
                    </a:stretch>
                  </pic:blipFill>
                  <pic:spPr>
                    <a:xfrm>
                      <a:off x="0" y="0"/>
                      <a:ext cx="5272405" cy="5974080"/>
                    </a:xfrm>
                    <a:prstGeom prst="rect">
                      <a:avLst/>
                    </a:prstGeom>
                  </pic:spPr>
                </pic:pic>
              </a:graphicData>
            </a:graphic>
          </wp:inline>
        </w:drawing>
      </w:r>
    </w:p>
    <w:p>
      <w:pPr>
        <w:pStyle w:val="22"/>
        <w:ind w:left="0"/>
      </w:pPr>
      <w:bookmarkStart w:id="7" w:name="_Toc18741"/>
      <w:r>
        <w:rPr>
          <w:rFonts w:hint="eastAsia"/>
        </w:rPr>
        <w:t xml:space="preserve">2.3 </w:t>
      </w:r>
      <w:r>
        <w:t>税收方面对研发活动的界定</w:t>
      </w:r>
      <w:bookmarkEnd w:id="7"/>
    </w:p>
    <w:p>
      <w:pPr>
        <w:pStyle w:val="5"/>
        <w:spacing w:line="418" w:lineRule="auto"/>
        <w:ind w:right="-58" w:firstLine="559"/>
        <w:rPr>
          <w:spacing w:val="-5"/>
        </w:rPr>
      </w:pPr>
      <w:r>
        <w:rPr>
          <w:spacing w:val="-5"/>
        </w:rPr>
        <w:t>《财政部国家税务总局科学技术部关于完善研究开发费用税前扣除政策的通知》（财税〔2015〕119 号）规定：研发活动是指企业为获得科学与技术新知识，创造性运用科学技术新知识，或实质性改进技术、产品（服务）、工艺而持续进行的具有明确目标的系统性活动。</w:t>
      </w:r>
    </w:p>
    <w:p>
      <w:pPr>
        <w:pStyle w:val="5"/>
        <w:spacing w:line="418" w:lineRule="auto"/>
        <w:ind w:right="857" w:firstLine="559"/>
        <w:rPr>
          <w:spacing w:val="-5"/>
        </w:rPr>
      </w:pPr>
      <w:r>
        <w:rPr>
          <w:spacing w:val="-5"/>
        </w:rPr>
        <w:t>在享受研发费加计扣除政策时应注意：</w:t>
      </w:r>
    </w:p>
    <w:p>
      <w:pPr>
        <w:pStyle w:val="22"/>
        <w:ind w:left="0"/>
        <w:rPr>
          <w:spacing w:val="-5"/>
        </w:rPr>
      </w:pPr>
      <w:bookmarkStart w:id="8" w:name="_Toc23249"/>
      <w:r>
        <w:rPr>
          <w:rFonts w:hint="eastAsia"/>
        </w:rPr>
        <w:t xml:space="preserve">2.3.1 </w:t>
      </w:r>
      <w:r>
        <w:t>不适用加计扣除的活动</w:t>
      </w:r>
      <w:bookmarkEnd w:id="8"/>
    </w:p>
    <w:p>
      <w:pPr>
        <w:pStyle w:val="5"/>
        <w:tabs>
          <w:tab w:val="left" w:pos="8306"/>
        </w:tabs>
        <w:spacing w:line="418" w:lineRule="auto"/>
        <w:ind w:right="-58" w:firstLine="559"/>
        <w:rPr>
          <w:spacing w:val="-11"/>
        </w:rPr>
      </w:pPr>
      <w:r>
        <w:rPr>
          <w:spacing w:val="-11"/>
        </w:rPr>
        <w:t>企业发生的以下一般性知识性、技术性活动不属于税收意义上的研发活动，其支出不适用研发费用加计扣除政策：</w:t>
      </w:r>
    </w:p>
    <w:p>
      <w:pPr>
        <w:pStyle w:val="5"/>
        <w:tabs>
          <w:tab w:val="left" w:pos="8306"/>
        </w:tabs>
        <w:spacing w:line="418" w:lineRule="auto"/>
        <w:ind w:right="718" w:firstLine="559"/>
        <w:rPr>
          <w:spacing w:val="-11"/>
        </w:rPr>
      </w:pPr>
      <w:r>
        <w:rPr>
          <w:rFonts w:hint="eastAsia"/>
          <w:spacing w:val="-11"/>
        </w:rPr>
        <w:t>（1）</w:t>
      </w:r>
      <w:r>
        <w:rPr>
          <w:spacing w:val="-11"/>
        </w:rPr>
        <w:t>企业产品（服务）的常规性升级；</w:t>
      </w:r>
    </w:p>
    <w:p>
      <w:pPr>
        <w:pStyle w:val="5"/>
        <w:tabs>
          <w:tab w:val="left" w:pos="8306"/>
        </w:tabs>
        <w:spacing w:line="418" w:lineRule="auto"/>
        <w:ind w:right="-58" w:firstLine="559"/>
        <w:rPr>
          <w:spacing w:val="-11"/>
        </w:rPr>
      </w:pPr>
      <w:r>
        <w:rPr>
          <w:rFonts w:hint="eastAsia"/>
          <w:spacing w:val="-11"/>
        </w:rPr>
        <w:t>（2）</w:t>
      </w:r>
      <w:r>
        <w:rPr>
          <w:spacing w:val="-11"/>
        </w:rPr>
        <w:t>对某项科研成果的直接应用，如直接采用公开的新工艺、材料、装置、产品、服务或知识等；</w:t>
      </w:r>
    </w:p>
    <w:p>
      <w:pPr>
        <w:pStyle w:val="5"/>
        <w:tabs>
          <w:tab w:val="left" w:pos="8306"/>
        </w:tabs>
        <w:spacing w:line="418" w:lineRule="auto"/>
        <w:ind w:right="718" w:firstLine="559"/>
        <w:rPr>
          <w:spacing w:val="-11"/>
        </w:rPr>
      </w:pPr>
      <w:r>
        <w:rPr>
          <w:rFonts w:hint="eastAsia"/>
          <w:spacing w:val="-11"/>
        </w:rPr>
        <w:t>（3）</w:t>
      </w:r>
      <w:r>
        <w:rPr>
          <w:spacing w:val="-11"/>
        </w:rPr>
        <w:t>企业在商品化后为顾客提供的技术支持活动；</w:t>
      </w:r>
    </w:p>
    <w:p>
      <w:pPr>
        <w:pStyle w:val="5"/>
        <w:tabs>
          <w:tab w:val="left" w:pos="8306"/>
        </w:tabs>
        <w:spacing w:line="418" w:lineRule="auto"/>
        <w:ind w:right="-58" w:firstLine="559"/>
        <w:rPr>
          <w:spacing w:val="-11"/>
        </w:rPr>
      </w:pPr>
      <w:r>
        <w:rPr>
          <w:rFonts w:hint="eastAsia"/>
          <w:spacing w:val="-11"/>
        </w:rPr>
        <w:t>（4）</w:t>
      </w:r>
      <w:r>
        <w:rPr>
          <w:spacing w:val="-11"/>
        </w:rPr>
        <w:t>对现存产品、服务、技术、材料或工艺流程进行的重复或简单改变；</w:t>
      </w:r>
    </w:p>
    <w:p>
      <w:pPr>
        <w:pStyle w:val="5"/>
        <w:tabs>
          <w:tab w:val="left" w:pos="8306"/>
        </w:tabs>
        <w:spacing w:line="418" w:lineRule="auto"/>
        <w:ind w:right="718" w:firstLine="559"/>
        <w:rPr>
          <w:spacing w:val="-11"/>
        </w:rPr>
      </w:pPr>
      <w:r>
        <w:rPr>
          <w:rFonts w:hint="eastAsia"/>
          <w:spacing w:val="-11"/>
        </w:rPr>
        <w:t>（5）</w:t>
      </w:r>
      <w:r>
        <w:rPr>
          <w:spacing w:val="-11"/>
        </w:rPr>
        <w:t>市场调查研究、效率调查或管理研究；</w:t>
      </w:r>
    </w:p>
    <w:p>
      <w:pPr>
        <w:pStyle w:val="5"/>
        <w:tabs>
          <w:tab w:val="left" w:pos="8306"/>
        </w:tabs>
        <w:spacing w:line="418" w:lineRule="auto"/>
        <w:ind w:right="-58" w:firstLine="559"/>
        <w:rPr>
          <w:spacing w:val="-11"/>
        </w:rPr>
      </w:pPr>
      <w:r>
        <w:rPr>
          <w:rFonts w:hint="eastAsia"/>
          <w:spacing w:val="-11"/>
        </w:rPr>
        <w:t>（6）</w:t>
      </w:r>
      <w:r>
        <w:rPr>
          <w:spacing w:val="-11"/>
        </w:rPr>
        <w:t>作为工业（服务）流程环节或常规的质量控制、测试分析、维修维护；</w:t>
      </w:r>
    </w:p>
    <w:p>
      <w:pPr>
        <w:pStyle w:val="5"/>
        <w:tabs>
          <w:tab w:val="left" w:pos="8306"/>
        </w:tabs>
        <w:spacing w:line="418" w:lineRule="auto"/>
        <w:ind w:right="718" w:firstLine="559"/>
        <w:rPr>
          <w:spacing w:val="-11"/>
        </w:rPr>
      </w:pPr>
      <w:r>
        <w:rPr>
          <w:rFonts w:hint="eastAsia"/>
          <w:spacing w:val="-11"/>
        </w:rPr>
        <w:t>（7）</w:t>
      </w:r>
      <w:r>
        <w:rPr>
          <w:spacing w:val="-11"/>
        </w:rPr>
        <w:t>社会科学、艺术或人文学方面的研究</w:t>
      </w:r>
      <w:bookmarkStart w:id="9" w:name="2.3.2.不适用加计扣除的行业"/>
      <w:bookmarkEnd w:id="9"/>
      <w:bookmarkStart w:id="10" w:name="_bookmark6"/>
      <w:bookmarkEnd w:id="10"/>
    </w:p>
    <w:p>
      <w:pPr>
        <w:pStyle w:val="22"/>
        <w:ind w:left="0"/>
      </w:pPr>
      <w:bookmarkStart w:id="11" w:name="_Toc4936"/>
      <w:r>
        <w:rPr>
          <w:rFonts w:hint="eastAsia"/>
        </w:rPr>
        <w:t xml:space="preserve">2.3.2 </w:t>
      </w:r>
      <w:r>
        <w:t>不适用加计扣除的行业</w:t>
      </w:r>
      <w:bookmarkEnd w:id="11"/>
    </w:p>
    <w:p>
      <w:pPr>
        <w:pStyle w:val="5"/>
        <w:spacing w:line="418" w:lineRule="auto"/>
        <w:ind w:right="-58" w:firstLine="559"/>
        <w:rPr>
          <w:spacing w:val="-11"/>
        </w:rPr>
      </w:pPr>
      <w:r>
        <w:rPr>
          <w:spacing w:val="-5"/>
        </w:rPr>
        <w:t>企业以下列六个行业业务为主营业务，其研发费用发生当年的主营业务收入占企业按《中华人民共和国企业所得税法》第六条规定计算的</w:t>
      </w:r>
      <w:r>
        <w:rPr>
          <w:b/>
          <w:spacing w:val="-4"/>
        </w:rPr>
        <w:t xml:space="preserve">收入总额减除不征税收入和投资收益的余额 </w:t>
      </w:r>
      <w:r>
        <w:rPr>
          <w:b/>
          <w:spacing w:val="-24"/>
        </w:rPr>
        <w:t>50%（</w:t>
      </w:r>
      <w:r>
        <w:rPr>
          <w:b/>
        </w:rPr>
        <w:t>不含</w:t>
      </w:r>
      <w:r>
        <w:rPr>
          <w:b/>
          <w:spacing w:val="-99"/>
        </w:rPr>
        <w:t>）</w:t>
      </w:r>
      <w:r>
        <w:rPr>
          <w:b/>
        </w:rPr>
        <w:t>以上的</w:t>
      </w:r>
      <w:r>
        <w:t xml:space="preserve">， </w:t>
      </w:r>
      <w:r>
        <w:rPr>
          <w:spacing w:val="-12"/>
        </w:rPr>
        <w:t>不</w:t>
      </w:r>
      <w:r>
        <w:rPr>
          <w:spacing w:val="-11"/>
        </w:rPr>
        <w:t>适用研发费用加计扣除政策：</w:t>
      </w:r>
    </w:p>
    <w:p>
      <w:pPr>
        <w:pStyle w:val="5"/>
        <w:spacing w:line="418" w:lineRule="auto"/>
        <w:ind w:right="-58" w:firstLine="559"/>
        <w:rPr>
          <w:spacing w:val="-11"/>
        </w:rPr>
      </w:pPr>
      <w:r>
        <w:rPr>
          <w:rFonts w:hint="eastAsia"/>
          <w:spacing w:val="-11"/>
        </w:rPr>
        <w:t>（1）</w:t>
      </w:r>
      <w:r>
        <w:rPr>
          <w:spacing w:val="-11"/>
        </w:rPr>
        <w:t>烟草制造业；</w:t>
      </w:r>
    </w:p>
    <w:p>
      <w:pPr>
        <w:pStyle w:val="5"/>
        <w:spacing w:line="418" w:lineRule="auto"/>
        <w:ind w:right="-58" w:firstLine="559"/>
        <w:rPr>
          <w:spacing w:val="-11"/>
        </w:rPr>
      </w:pPr>
      <w:r>
        <w:rPr>
          <w:rFonts w:hint="eastAsia"/>
          <w:spacing w:val="-11"/>
        </w:rPr>
        <w:t>（2）</w:t>
      </w:r>
      <w:r>
        <w:rPr>
          <w:spacing w:val="-11"/>
        </w:rPr>
        <w:t>住宿和餐饮业；</w:t>
      </w:r>
    </w:p>
    <w:p>
      <w:pPr>
        <w:pStyle w:val="5"/>
        <w:spacing w:line="418" w:lineRule="auto"/>
        <w:ind w:right="-58" w:firstLine="559"/>
        <w:rPr>
          <w:spacing w:val="-11"/>
        </w:rPr>
      </w:pPr>
      <w:r>
        <w:rPr>
          <w:rFonts w:hint="eastAsia"/>
          <w:spacing w:val="-11"/>
        </w:rPr>
        <w:t>（3）</w:t>
      </w:r>
      <w:r>
        <w:rPr>
          <w:spacing w:val="-11"/>
        </w:rPr>
        <w:t>批发和零售业；</w:t>
      </w:r>
    </w:p>
    <w:p>
      <w:pPr>
        <w:pStyle w:val="5"/>
        <w:spacing w:line="418" w:lineRule="auto"/>
        <w:ind w:right="-58" w:firstLine="559"/>
        <w:rPr>
          <w:spacing w:val="-11"/>
        </w:rPr>
      </w:pPr>
      <w:r>
        <w:rPr>
          <w:rFonts w:hint="eastAsia"/>
          <w:spacing w:val="-11"/>
        </w:rPr>
        <w:t>（4）</w:t>
      </w:r>
      <w:r>
        <w:rPr>
          <w:spacing w:val="-11"/>
        </w:rPr>
        <w:t>房地产业；</w:t>
      </w:r>
    </w:p>
    <w:p>
      <w:pPr>
        <w:pStyle w:val="5"/>
        <w:spacing w:line="418" w:lineRule="auto"/>
        <w:ind w:right="-58" w:firstLine="559"/>
        <w:rPr>
          <w:spacing w:val="-11"/>
        </w:rPr>
      </w:pPr>
      <w:r>
        <w:rPr>
          <w:rFonts w:hint="eastAsia"/>
          <w:spacing w:val="-11"/>
        </w:rPr>
        <w:t>（5）</w:t>
      </w:r>
      <w:r>
        <w:rPr>
          <w:spacing w:val="-11"/>
        </w:rPr>
        <w:t>租赁和商务服务业；</w:t>
      </w:r>
    </w:p>
    <w:p>
      <w:pPr>
        <w:pStyle w:val="5"/>
        <w:spacing w:line="418" w:lineRule="auto"/>
        <w:ind w:right="-58" w:firstLine="559"/>
        <w:rPr>
          <w:spacing w:val="-11"/>
        </w:rPr>
      </w:pPr>
      <w:r>
        <w:rPr>
          <w:rFonts w:hint="eastAsia"/>
          <w:spacing w:val="-11"/>
        </w:rPr>
        <w:t>（6）</w:t>
      </w:r>
      <w:r>
        <w:rPr>
          <w:spacing w:val="-11"/>
        </w:rPr>
        <w:t>娱乐业；</w:t>
      </w:r>
    </w:p>
    <w:p>
      <w:pPr>
        <w:pStyle w:val="5"/>
        <w:spacing w:line="418" w:lineRule="auto"/>
        <w:ind w:right="-58" w:firstLine="559"/>
        <w:rPr>
          <w:spacing w:val="-11"/>
        </w:rPr>
      </w:pPr>
      <w:r>
        <w:rPr>
          <w:rFonts w:hint="eastAsia"/>
          <w:spacing w:val="-11"/>
        </w:rPr>
        <w:t>（7）</w:t>
      </w:r>
      <w:r>
        <w:rPr>
          <w:spacing w:val="-11"/>
        </w:rPr>
        <w:t>财政部和国家税务总局规定的其他行业。</w:t>
      </w:r>
    </w:p>
    <w:p>
      <w:pPr>
        <w:pStyle w:val="5"/>
        <w:spacing w:line="418" w:lineRule="auto"/>
        <w:ind w:right="-58" w:firstLine="559"/>
        <w:rPr>
          <w:spacing w:val="-11"/>
        </w:rPr>
      </w:pPr>
      <w:r>
        <w:rPr>
          <w:spacing w:val="-11"/>
        </w:rPr>
        <w:t>上述行业以《国民经济行业分类与代码（GB/4754-2017）》为准， 并随之更新。例如：某企业20</w:t>
      </w:r>
      <w:r>
        <w:rPr>
          <w:rFonts w:hint="eastAsia"/>
          <w:spacing w:val="-11"/>
        </w:rPr>
        <w:t>20</w:t>
      </w:r>
      <w:r>
        <w:rPr>
          <w:spacing w:val="-11"/>
        </w:rPr>
        <w:t>年度取得零售收入2000万元，兼营生产家用电器取得销售收入500万元，取得投资收益800万元。</w:t>
      </w:r>
    </w:p>
    <w:p>
      <w:pPr>
        <w:pStyle w:val="5"/>
        <w:spacing w:line="418" w:lineRule="auto"/>
        <w:ind w:right="-58" w:firstLine="559"/>
        <w:rPr>
          <w:spacing w:val="-11"/>
        </w:rPr>
      </w:pPr>
      <w:r>
        <w:rPr>
          <w:spacing w:val="-11"/>
        </w:rPr>
        <w:t>零售收入占比=2000÷（2000＋500）=80%，投资收益不计算在主营业务收入中，因此，该企业属于批发零售行业，不得享受研发费加计扣除政策优惠。</w:t>
      </w:r>
    </w:p>
    <w:p>
      <w:pPr>
        <w:pStyle w:val="22"/>
        <w:ind w:left="0"/>
      </w:pPr>
      <w:bookmarkStart w:id="12" w:name="2.3.3.不适用加计扣除的企业"/>
      <w:bookmarkEnd w:id="12"/>
      <w:bookmarkStart w:id="13" w:name="_bookmark7"/>
      <w:bookmarkEnd w:id="13"/>
      <w:bookmarkStart w:id="14" w:name="_Toc27692"/>
      <w:r>
        <w:rPr>
          <w:rFonts w:hint="eastAsia"/>
        </w:rPr>
        <w:t xml:space="preserve">2.3.3 </w:t>
      </w:r>
      <w:r>
        <w:t>不适用加计扣除的企业</w:t>
      </w:r>
      <w:bookmarkEnd w:id="14"/>
    </w:p>
    <w:p>
      <w:pPr>
        <w:pStyle w:val="5"/>
        <w:spacing w:line="418" w:lineRule="auto"/>
        <w:ind w:right="718" w:firstLine="505" w:firstLineChars="196"/>
        <w:rPr>
          <w:b/>
          <w:spacing w:val="-11"/>
        </w:rPr>
      </w:pPr>
      <w:r>
        <w:rPr>
          <w:rFonts w:hint="eastAsia"/>
          <w:spacing w:val="-11"/>
        </w:rPr>
        <w:t>（1）</w:t>
      </w:r>
      <w:r>
        <w:rPr>
          <w:spacing w:val="-11"/>
        </w:rPr>
        <w:t>会计核算不健全、不能准确归集研发费用的企业；</w:t>
      </w:r>
    </w:p>
    <w:p>
      <w:pPr>
        <w:pStyle w:val="5"/>
        <w:spacing w:line="418" w:lineRule="auto"/>
        <w:ind w:right="718" w:firstLine="505" w:firstLineChars="196"/>
        <w:rPr>
          <w:b/>
          <w:spacing w:val="-11"/>
        </w:rPr>
      </w:pPr>
      <w:r>
        <w:rPr>
          <w:rFonts w:hint="eastAsia"/>
          <w:spacing w:val="-11"/>
        </w:rPr>
        <w:t>（2）</w:t>
      </w:r>
      <w:r>
        <w:rPr>
          <w:spacing w:val="-11"/>
        </w:rPr>
        <w:t>核定征收的企业；</w:t>
      </w:r>
    </w:p>
    <w:p>
      <w:pPr>
        <w:pStyle w:val="5"/>
        <w:spacing w:line="418" w:lineRule="auto"/>
        <w:ind w:right="718" w:firstLine="505" w:firstLineChars="196"/>
        <w:rPr>
          <w:b/>
          <w:spacing w:val="-11"/>
        </w:rPr>
      </w:pPr>
      <w:r>
        <w:rPr>
          <w:rFonts w:hint="eastAsia"/>
          <w:spacing w:val="-11"/>
        </w:rPr>
        <w:t>（3）</w:t>
      </w:r>
      <w:r>
        <w:rPr>
          <w:spacing w:val="-11"/>
        </w:rPr>
        <w:t>非居民企业。</w:t>
      </w:r>
      <w:bookmarkStart w:id="15" w:name="2.4.可加计扣除的研发费用"/>
      <w:bookmarkEnd w:id="15"/>
      <w:bookmarkStart w:id="16" w:name="_bookmark8"/>
      <w:bookmarkEnd w:id="16"/>
    </w:p>
    <w:p>
      <w:pPr>
        <w:pStyle w:val="22"/>
        <w:ind w:left="0"/>
      </w:pPr>
      <w:bookmarkStart w:id="17" w:name="_Toc15381"/>
      <w:r>
        <w:rPr>
          <w:rFonts w:hint="eastAsia"/>
        </w:rPr>
        <w:t xml:space="preserve">2.4 </w:t>
      </w:r>
      <w:r>
        <w:t>可加计扣除的研发费用</w:t>
      </w:r>
      <w:bookmarkEnd w:id="17"/>
    </w:p>
    <w:p>
      <w:pPr>
        <w:pStyle w:val="22"/>
        <w:ind w:left="0"/>
      </w:pPr>
      <w:bookmarkStart w:id="18" w:name="2.4.1.研发费加计扣除政策口径的研发费用"/>
      <w:bookmarkEnd w:id="18"/>
      <w:bookmarkStart w:id="19" w:name="_bookmark9"/>
      <w:bookmarkEnd w:id="19"/>
      <w:bookmarkStart w:id="20" w:name="_Toc22608"/>
      <w:r>
        <w:rPr>
          <w:rFonts w:hint="eastAsia"/>
        </w:rPr>
        <w:t xml:space="preserve">2.4.1 </w:t>
      </w:r>
      <w:r>
        <w:t>研发费加计扣除政策口径的研发费用</w:t>
      </w:r>
      <w:bookmarkEnd w:id="20"/>
    </w:p>
    <w:p>
      <w:pPr>
        <w:pStyle w:val="5"/>
        <w:spacing w:line="418" w:lineRule="auto"/>
        <w:ind w:right="-58" w:firstLine="559"/>
        <w:rPr>
          <w:spacing w:val="-11"/>
        </w:rPr>
      </w:pPr>
      <w:r>
        <w:rPr>
          <w:spacing w:val="-11"/>
        </w:rPr>
        <w:t>包括人员人工费用、直接投入费用、折旧费用、无形资产摊销费</w:t>
      </w:r>
      <w:r>
        <w:rPr>
          <w:spacing w:val="-12"/>
        </w:rPr>
        <w:t>用、新产品设计费、新工艺规程制定费、新药研制的临床试验费、勘</w:t>
      </w:r>
      <w:r>
        <w:rPr>
          <w:spacing w:val="-11"/>
        </w:rPr>
        <w:t>探开发技术的现场试验费、其他相关费用以及财政部和国家税务总局</w:t>
      </w:r>
      <w:r>
        <w:rPr>
          <w:spacing w:val="-5"/>
        </w:rPr>
        <w:t>规定的</w:t>
      </w:r>
      <w:r>
        <w:rPr>
          <w:spacing w:val="-11"/>
        </w:rPr>
        <w:t>其他费用。</w:t>
      </w:r>
    </w:p>
    <w:p>
      <w:pPr>
        <w:pStyle w:val="22"/>
        <w:ind w:left="0"/>
      </w:pPr>
      <w:bookmarkStart w:id="21" w:name="_Toc19628"/>
      <w:r>
        <w:rPr>
          <w:rFonts w:hint="eastAsia"/>
        </w:rPr>
        <w:t xml:space="preserve">2.4.2 </w:t>
      </w:r>
      <w:r>
        <w:t>加计扣除研发费用核算要求</w:t>
      </w:r>
      <w:bookmarkEnd w:id="21"/>
    </w:p>
    <w:p>
      <w:pPr>
        <w:pStyle w:val="5"/>
        <w:spacing w:line="418" w:lineRule="auto"/>
        <w:ind w:right="-58" w:firstLine="559"/>
        <w:rPr>
          <w:spacing w:val="-11"/>
        </w:rPr>
      </w:pPr>
      <w:r>
        <w:rPr>
          <w:rFonts w:hint="eastAsia"/>
          <w:spacing w:val="-11"/>
        </w:rPr>
        <w:t>（1）</w:t>
      </w:r>
      <w:r>
        <w:rPr>
          <w:spacing w:val="-11"/>
        </w:rPr>
        <w:t>企业应按照国家财务会计制度要求，对研发支出进行会计处理；同时，对享受加计扣除的研发费用按研发项目设置辅助账，准确归集核算当年可加计扣除的各项研发费用实际发生额。企业在一个纳税年度内进行多项研发活动的，应按照不同研发项目分别归集可加计扣除的研发费用。</w:t>
      </w:r>
    </w:p>
    <w:p>
      <w:pPr>
        <w:pStyle w:val="5"/>
        <w:spacing w:line="418" w:lineRule="auto"/>
        <w:ind w:right="-199" w:firstLine="516" w:firstLineChars="200"/>
        <w:rPr>
          <w:spacing w:val="-11"/>
        </w:rPr>
      </w:pPr>
      <w:r>
        <w:rPr>
          <w:rFonts w:hint="eastAsia"/>
          <w:spacing w:val="-11"/>
        </w:rPr>
        <w:t>（2）</w:t>
      </w:r>
      <w:r>
        <w:rPr>
          <w:spacing w:val="-11"/>
        </w:rPr>
        <w:t>企业应对研发费用和生产经营费用分别核算，准确、合理归集各项费用支出，对划分不清的，不得实行加计扣除。</w:t>
      </w:r>
    </w:p>
    <w:p>
      <w:pPr>
        <w:pStyle w:val="5"/>
        <w:spacing w:line="418" w:lineRule="auto"/>
        <w:ind w:right="-199" w:firstLine="516" w:firstLineChars="200"/>
        <w:rPr>
          <w:spacing w:val="-11"/>
        </w:rPr>
      </w:pPr>
    </w:p>
    <w:p>
      <w:pPr>
        <w:pStyle w:val="5"/>
        <w:spacing w:line="418" w:lineRule="auto"/>
        <w:ind w:right="-199" w:firstLine="516" w:firstLineChars="200"/>
        <w:rPr>
          <w:spacing w:val="-11"/>
        </w:rPr>
      </w:pPr>
    </w:p>
    <w:p>
      <w:pPr>
        <w:pStyle w:val="5"/>
        <w:spacing w:line="418" w:lineRule="auto"/>
        <w:ind w:right="-199" w:firstLine="516" w:firstLineChars="200"/>
        <w:rPr>
          <w:spacing w:val="-11"/>
        </w:rPr>
      </w:pPr>
    </w:p>
    <w:p>
      <w:pPr>
        <w:pStyle w:val="5"/>
        <w:spacing w:line="418" w:lineRule="auto"/>
        <w:ind w:right="-199" w:firstLine="516" w:firstLineChars="200"/>
        <w:rPr>
          <w:spacing w:val="-11"/>
        </w:rPr>
      </w:pPr>
    </w:p>
    <w:p>
      <w:pPr>
        <w:pStyle w:val="5"/>
        <w:spacing w:line="418" w:lineRule="auto"/>
        <w:ind w:right="-199" w:firstLine="516" w:firstLineChars="200"/>
        <w:rPr>
          <w:spacing w:val="-11"/>
        </w:rPr>
      </w:pPr>
    </w:p>
    <w:p>
      <w:pPr>
        <w:pStyle w:val="5"/>
        <w:spacing w:line="418" w:lineRule="auto"/>
        <w:ind w:right="-199" w:firstLine="516" w:firstLineChars="200"/>
        <w:rPr>
          <w:spacing w:val="-11"/>
        </w:rPr>
      </w:pPr>
    </w:p>
    <w:p>
      <w:pPr>
        <w:pStyle w:val="5"/>
        <w:spacing w:line="418" w:lineRule="auto"/>
        <w:ind w:right="-199" w:firstLine="516" w:firstLineChars="200"/>
        <w:rPr>
          <w:spacing w:val="-11"/>
        </w:rPr>
      </w:pPr>
    </w:p>
    <w:p>
      <w:pPr>
        <w:pStyle w:val="5"/>
        <w:spacing w:line="418" w:lineRule="auto"/>
        <w:ind w:right="-199" w:firstLine="516" w:firstLineChars="200"/>
        <w:rPr>
          <w:spacing w:val="-11"/>
        </w:rPr>
      </w:pPr>
    </w:p>
    <w:p>
      <w:pPr>
        <w:pStyle w:val="5"/>
        <w:spacing w:line="418" w:lineRule="auto"/>
        <w:ind w:right="-199" w:firstLine="516" w:firstLineChars="200"/>
        <w:rPr>
          <w:spacing w:val="-11"/>
        </w:rPr>
      </w:pPr>
    </w:p>
    <w:p>
      <w:pPr>
        <w:pStyle w:val="5"/>
        <w:spacing w:line="418" w:lineRule="auto"/>
        <w:ind w:right="-199" w:firstLine="516" w:firstLineChars="200"/>
        <w:rPr>
          <w:spacing w:val="-11"/>
        </w:rPr>
      </w:pPr>
    </w:p>
    <w:p>
      <w:pPr>
        <w:pStyle w:val="5"/>
        <w:spacing w:line="418" w:lineRule="auto"/>
        <w:ind w:right="-199" w:firstLine="516" w:firstLineChars="200"/>
        <w:rPr>
          <w:spacing w:val="-11"/>
        </w:rPr>
      </w:pPr>
    </w:p>
    <w:p>
      <w:pPr>
        <w:pStyle w:val="5"/>
        <w:spacing w:line="418" w:lineRule="auto"/>
        <w:ind w:right="-199" w:firstLine="516" w:firstLineChars="200"/>
        <w:rPr>
          <w:spacing w:val="-11"/>
        </w:rPr>
      </w:pPr>
    </w:p>
    <w:p>
      <w:pPr>
        <w:pStyle w:val="5"/>
        <w:spacing w:line="418" w:lineRule="auto"/>
        <w:ind w:right="-199" w:firstLine="516" w:firstLineChars="200"/>
        <w:rPr>
          <w:spacing w:val="-11"/>
        </w:rPr>
      </w:pPr>
    </w:p>
    <w:p>
      <w:pPr>
        <w:pStyle w:val="5"/>
        <w:spacing w:line="418" w:lineRule="auto"/>
        <w:ind w:right="-199" w:firstLine="516" w:firstLineChars="200"/>
        <w:rPr>
          <w:spacing w:val="-11"/>
        </w:rPr>
      </w:pPr>
    </w:p>
    <w:p>
      <w:pPr>
        <w:pStyle w:val="5"/>
        <w:spacing w:line="418" w:lineRule="auto"/>
        <w:ind w:right="-199" w:firstLine="516" w:firstLineChars="200"/>
        <w:rPr>
          <w:spacing w:val="-11"/>
        </w:rPr>
      </w:pPr>
    </w:p>
    <w:p>
      <w:pPr>
        <w:pStyle w:val="5"/>
        <w:spacing w:line="418" w:lineRule="auto"/>
        <w:ind w:right="-199" w:firstLine="516" w:firstLineChars="200"/>
        <w:rPr>
          <w:spacing w:val="-11"/>
        </w:rPr>
      </w:pPr>
    </w:p>
    <w:p>
      <w:pPr>
        <w:pStyle w:val="5"/>
        <w:spacing w:line="418" w:lineRule="auto"/>
        <w:ind w:right="-199" w:firstLine="516" w:firstLineChars="200"/>
        <w:rPr>
          <w:spacing w:val="-11"/>
        </w:rPr>
      </w:pPr>
    </w:p>
    <w:p>
      <w:pPr>
        <w:pStyle w:val="5"/>
        <w:spacing w:line="418" w:lineRule="auto"/>
        <w:ind w:right="-199" w:firstLine="516" w:firstLineChars="200"/>
        <w:rPr>
          <w:spacing w:val="-11"/>
        </w:rPr>
      </w:pPr>
    </w:p>
    <w:p>
      <w:pPr>
        <w:pStyle w:val="5"/>
        <w:spacing w:line="418" w:lineRule="auto"/>
        <w:ind w:right="-199"/>
        <w:rPr>
          <w:spacing w:val="-11"/>
        </w:rPr>
      </w:pPr>
    </w:p>
    <w:p>
      <w:pPr>
        <w:pStyle w:val="5"/>
        <w:spacing w:line="418" w:lineRule="auto"/>
        <w:ind w:right="-199"/>
        <w:rPr>
          <w:spacing w:val="-11"/>
        </w:rPr>
      </w:pPr>
    </w:p>
    <w:p>
      <w:pPr>
        <w:pStyle w:val="22"/>
        <w:spacing w:line="418" w:lineRule="auto"/>
        <w:ind w:left="0" w:right="-58"/>
        <w:jc w:val="center"/>
      </w:pPr>
      <w:bookmarkStart w:id="22" w:name="_Toc3490"/>
      <w:r>
        <w:t xml:space="preserve">第三章 </w:t>
      </w:r>
      <w:r>
        <w:rPr>
          <w:rFonts w:hint="eastAsia"/>
        </w:rPr>
        <w:t>化工新材料产业</w:t>
      </w:r>
      <w:r>
        <w:t>领域企业研发活动中的税务处理</w:t>
      </w:r>
      <w:bookmarkEnd w:id="22"/>
    </w:p>
    <w:p>
      <w:pPr>
        <w:pStyle w:val="22"/>
        <w:ind w:left="0"/>
      </w:pPr>
      <w:bookmarkStart w:id="23" w:name="_bookmark12"/>
      <w:bookmarkEnd w:id="23"/>
      <w:bookmarkStart w:id="24" w:name="3.1.研发费用归集的三个口径及差异比较"/>
      <w:bookmarkEnd w:id="24"/>
      <w:bookmarkStart w:id="25" w:name="_Toc17679"/>
      <w:r>
        <w:rPr>
          <w:rFonts w:hint="eastAsia"/>
        </w:rPr>
        <w:t xml:space="preserve">3.1 </w:t>
      </w:r>
      <w:r>
        <w:t>研发费用归集的三个口径及差异比较</w:t>
      </w:r>
      <w:bookmarkEnd w:id="25"/>
    </w:p>
    <w:p>
      <w:pPr>
        <w:pStyle w:val="5"/>
        <w:tabs>
          <w:tab w:val="left" w:pos="8306"/>
        </w:tabs>
        <w:spacing w:line="418" w:lineRule="auto"/>
        <w:ind w:right="-58" w:firstLine="559"/>
        <w:rPr>
          <w:spacing w:val="-11"/>
        </w:rPr>
      </w:pPr>
      <w:r>
        <w:rPr>
          <w:spacing w:val="-11"/>
        </w:rPr>
        <w:t>目前研发费用归集有三个口径，一是会计核算口径，由《财政部关于企业加强研发费用财务管理的若干意见》（财企〔2007〕194号）规范；二是高新技术企业认定口径，由《科技部财政部国家税务总局关于修订印发〈高新技术企业认定管理工作指引〉的通知》（国科发火〔2016〕195号）规范；三是加计扣除税收规定口径，由财税〔2015〕119号文件、国家税务总局公告2015年第97号和国家税务总局公告2017年第40号规范。三个研发费用归集口径相比较，存在一定差异。</w:t>
      </w:r>
    </w:p>
    <w:p>
      <w:pPr>
        <w:pStyle w:val="22"/>
        <w:ind w:left="0"/>
      </w:pPr>
      <w:bookmarkStart w:id="26" w:name="_bookmark13"/>
      <w:bookmarkEnd w:id="26"/>
      <w:bookmarkStart w:id="27" w:name="3.1.1.人员人工费用"/>
      <w:bookmarkEnd w:id="27"/>
      <w:bookmarkStart w:id="28" w:name="_Toc29318"/>
      <w:r>
        <w:rPr>
          <w:rFonts w:hint="eastAsia"/>
        </w:rPr>
        <w:t xml:space="preserve">3.1.1 </w:t>
      </w:r>
      <w:r>
        <w:t>人员人工费用</w:t>
      </w:r>
      <w:bookmarkEnd w:id="28"/>
    </w:p>
    <w:p>
      <w:pPr>
        <w:pStyle w:val="5"/>
        <w:spacing w:line="418" w:lineRule="auto"/>
        <w:ind w:right="-58" w:firstLine="518" w:firstLineChars="200"/>
        <w:rPr>
          <w:spacing w:val="-11"/>
        </w:rPr>
      </w:pPr>
      <w:r>
        <w:rPr>
          <w:b/>
          <w:spacing w:val="-11"/>
        </w:rPr>
        <w:t>差异：</w:t>
      </w:r>
      <w:r>
        <w:rPr>
          <w:spacing w:val="-11"/>
        </w:rPr>
        <w:t>本项费用的会计核算口径大于加计扣除税收规定口径。加计扣除税收规定口径中可加计扣除人员人工费用归集对象是直接从事研发活动人员，分为研究人员、技术人员和辅助人员三类。研究开发人员既可以是本企业的员工，也可以是外聘研发人员。外聘研发人员是指与本企业或劳务派遣企业签订劳务用工协议（合同）和临时聘用的研究人员、技术人员、辅助人员。而高新技术企业认定口径中人员人工费用归集对象是直接从事研发和相关技术创新活动，以及专门从事上述活动的管理和提供直接技术服务的科技人员，并且在企业累计实际工作时间在 183 天以上。</w:t>
      </w:r>
    </w:p>
    <w:p>
      <w:pPr>
        <w:pStyle w:val="5"/>
        <w:spacing w:line="418" w:lineRule="auto"/>
        <w:ind w:right="-58" w:firstLine="560" w:firstLineChars="200"/>
      </w:pPr>
    </w:p>
    <w:p>
      <w:pPr>
        <w:pStyle w:val="5"/>
        <w:spacing w:line="418" w:lineRule="auto"/>
        <w:ind w:right="-58" w:firstLine="560" w:firstLineChars="200"/>
      </w:pPr>
    </w:p>
    <w:p>
      <w:pPr>
        <w:pStyle w:val="5"/>
        <w:spacing w:line="418" w:lineRule="auto"/>
        <w:ind w:right="-58" w:firstLine="560" w:firstLineChars="200"/>
      </w:pPr>
    </w:p>
    <w:p>
      <w:pPr>
        <w:pStyle w:val="5"/>
        <w:spacing w:line="418" w:lineRule="auto"/>
        <w:ind w:right="-58" w:firstLine="560" w:firstLineChars="200"/>
      </w:pPr>
    </w:p>
    <w:tbl>
      <w:tblPr>
        <w:tblStyle w:val="18"/>
        <w:tblW w:w="8506" w:type="dxa"/>
        <w:tblInd w:w="-34" w:type="dxa"/>
        <w:tblLayout w:type="autofit"/>
        <w:tblCellMar>
          <w:top w:w="0" w:type="dxa"/>
          <w:left w:w="108" w:type="dxa"/>
          <w:bottom w:w="0" w:type="dxa"/>
          <w:right w:w="108" w:type="dxa"/>
        </w:tblCellMar>
      </w:tblPr>
      <w:tblGrid>
        <w:gridCol w:w="2552"/>
        <w:gridCol w:w="2977"/>
        <w:gridCol w:w="2977"/>
      </w:tblGrid>
      <w:tr>
        <w:tblPrEx>
          <w:tblCellMar>
            <w:top w:w="0" w:type="dxa"/>
            <w:left w:w="108" w:type="dxa"/>
            <w:bottom w:w="0" w:type="dxa"/>
            <w:right w:w="108" w:type="dxa"/>
          </w:tblCellMar>
        </w:tblPrEx>
        <w:trPr>
          <w:trHeight w:val="540"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2977"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2977"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2670" w:hRule="atLeast"/>
        </w:trPr>
        <w:tc>
          <w:tcPr>
            <w:tcW w:w="2552"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企业</w:t>
            </w:r>
            <w:r>
              <w:rPr>
                <w:rFonts w:hint="eastAsia" w:ascii="宋体" w:hAnsi="宋体" w:eastAsia="宋体" w:cs="宋体"/>
                <w:b/>
                <w:bCs/>
                <w:color w:val="000000"/>
                <w:kern w:val="0"/>
                <w:sz w:val="28"/>
                <w:szCs w:val="28"/>
              </w:rPr>
              <w:t>在职研发人员</w:t>
            </w:r>
            <w:r>
              <w:rPr>
                <w:rFonts w:hint="eastAsia" w:ascii="宋体" w:hAnsi="宋体" w:eastAsia="宋体" w:cs="宋体"/>
                <w:color w:val="000000"/>
                <w:kern w:val="0"/>
                <w:sz w:val="28"/>
                <w:szCs w:val="28"/>
              </w:rPr>
              <w:t>的工资、奖金、津贴、补贴、社会保险费、住房公积金等人工费用以及外聘研发人员的劳务费用。</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企业</w:t>
            </w:r>
            <w:r>
              <w:rPr>
                <w:rFonts w:hint="eastAsia" w:ascii="宋体" w:hAnsi="宋体" w:eastAsia="宋体" w:cs="宋体"/>
                <w:b/>
                <w:bCs/>
                <w:color w:val="000000"/>
                <w:kern w:val="0"/>
                <w:sz w:val="28"/>
                <w:szCs w:val="28"/>
              </w:rPr>
              <w:t>科技人员</w:t>
            </w:r>
            <w:r>
              <w:rPr>
                <w:rFonts w:hint="eastAsia" w:ascii="宋体" w:hAnsi="宋体" w:eastAsia="宋体" w:cs="宋体"/>
                <w:color w:val="000000"/>
                <w:kern w:val="0"/>
                <w:sz w:val="28"/>
                <w:szCs w:val="28"/>
              </w:rPr>
              <w:t>的工资薪金、基本养老保险费、基本医疗保险费、失业保险费、工伤保险费、生育保险费和住房公积金，以及外聘科技人员的劳务费用。</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直接从事研发活动</w:t>
            </w:r>
            <w:r>
              <w:rPr>
                <w:rFonts w:hint="eastAsia" w:ascii="宋体" w:hAnsi="宋体" w:eastAsia="宋体" w:cs="宋体"/>
                <w:color w:val="000000"/>
                <w:kern w:val="0"/>
                <w:sz w:val="28"/>
                <w:szCs w:val="28"/>
              </w:rPr>
              <w:t>人员的工资薪金、基本养老保险费、基本医疗保险费、失业保险费、工伤保险费、生育保险费和住房公积金，以及外聘研发人员的劳务费用。</w:t>
            </w:r>
          </w:p>
        </w:tc>
      </w:tr>
    </w:tbl>
    <w:p>
      <w:pPr>
        <w:pStyle w:val="5"/>
        <w:spacing w:line="418" w:lineRule="auto"/>
        <w:ind w:right="-58" w:firstLine="559"/>
        <w:rPr>
          <w:b/>
          <w:spacing w:val="-11"/>
        </w:rPr>
      </w:pPr>
    </w:p>
    <w:p>
      <w:pPr>
        <w:pStyle w:val="5"/>
        <w:spacing w:line="418" w:lineRule="auto"/>
        <w:ind w:right="-58" w:firstLine="559"/>
        <w:rPr>
          <w:spacing w:val="-11"/>
        </w:rPr>
      </w:pPr>
      <w:r>
        <w:rPr>
          <w:b/>
          <w:spacing w:val="-11"/>
        </w:rPr>
        <w:t>例如</w:t>
      </w:r>
      <w:r>
        <w:rPr>
          <w:spacing w:val="-11"/>
        </w:rPr>
        <w:t>：高新技术企业如果存在累计工作时间未达到 183 天的直接从事研发活动的研发人员，其发生的工资薪金等费用，不计入高新技术企业研发费口径，但该部分人员从事研发工作所发生的工资薪金等费用可以享受加计扣除税收优惠，企业应注意将该部分人员费用按照会计核算受益原则计入研发费用。</w:t>
      </w:r>
    </w:p>
    <w:p>
      <w:pPr>
        <w:pStyle w:val="22"/>
        <w:ind w:left="0"/>
      </w:pPr>
      <w:bookmarkStart w:id="29" w:name="_bookmark14"/>
      <w:bookmarkEnd w:id="29"/>
      <w:bookmarkStart w:id="30" w:name="3.1.2.直接投入费用"/>
      <w:bookmarkEnd w:id="30"/>
      <w:bookmarkStart w:id="31" w:name="_Toc26331"/>
      <w:r>
        <w:rPr>
          <w:rFonts w:hint="eastAsia"/>
        </w:rPr>
        <w:t xml:space="preserve">3.1.2 </w:t>
      </w:r>
      <w:r>
        <w:t>直接投入费用</w:t>
      </w:r>
      <w:bookmarkEnd w:id="31"/>
    </w:p>
    <w:p>
      <w:pPr>
        <w:pStyle w:val="5"/>
        <w:spacing w:line="418" w:lineRule="auto"/>
        <w:ind w:right="-58" w:firstLine="559"/>
        <w:rPr>
          <w:spacing w:val="-11"/>
        </w:rPr>
      </w:pPr>
      <w:r>
        <w:rPr>
          <w:b/>
          <w:spacing w:val="-11"/>
        </w:rPr>
        <w:t>差异</w:t>
      </w:r>
      <w:r>
        <w:rPr>
          <w:spacing w:val="-11"/>
        </w:rPr>
        <w:t>：本项费用几个口径的主要差异在于房屋的租赁费、运行维护、维修等费用是否归集。对高新技术企业认定口径，房屋等固定资产的运行维护、维修等费用不计入，通过经营租赁租入的用于研发活动的固定资产租赁费计入高新技术企业认定研发费口径；房屋等固定资产的租赁费、运行维护、调整、检验、维修等费用不计入加计扣除税收规定。</w:t>
      </w:r>
    </w:p>
    <w:p>
      <w:pPr>
        <w:pStyle w:val="5"/>
        <w:spacing w:line="418" w:lineRule="auto"/>
        <w:ind w:right="718"/>
        <w:rPr>
          <w:spacing w:val="-11"/>
        </w:rPr>
      </w:pPr>
    </w:p>
    <w:tbl>
      <w:tblPr>
        <w:tblStyle w:val="18"/>
        <w:tblW w:w="8506" w:type="dxa"/>
        <w:tblInd w:w="-34" w:type="dxa"/>
        <w:tblLayout w:type="autofit"/>
        <w:tblCellMar>
          <w:top w:w="0" w:type="dxa"/>
          <w:left w:w="108" w:type="dxa"/>
          <w:bottom w:w="0" w:type="dxa"/>
          <w:right w:w="108" w:type="dxa"/>
        </w:tblCellMar>
      </w:tblPr>
      <w:tblGrid>
        <w:gridCol w:w="2694"/>
        <w:gridCol w:w="2835"/>
        <w:gridCol w:w="2977"/>
      </w:tblGrid>
      <w:tr>
        <w:tblPrEx>
          <w:tblCellMar>
            <w:top w:w="0" w:type="dxa"/>
            <w:left w:w="108" w:type="dxa"/>
            <w:bottom w:w="0" w:type="dxa"/>
            <w:right w:w="108" w:type="dxa"/>
          </w:tblCellMar>
        </w:tblPrEx>
        <w:trPr>
          <w:trHeight w:val="660" w:hRule="atLeast"/>
        </w:trPr>
        <w:tc>
          <w:tcPr>
            <w:tcW w:w="2694"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2835"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2977"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1125" w:hRule="atLeast"/>
        </w:trPr>
        <w:tc>
          <w:tcPr>
            <w:tcW w:w="2694"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（1）研发活动直接消耗的材料、燃料和动力费用。</w:t>
            </w:r>
          </w:p>
        </w:tc>
        <w:tc>
          <w:tcPr>
            <w:tcW w:w="2835"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（1）直接消耗的材料、燃料和动力费用。</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（1）研发活动直接消耗的材料、燃料和动力费用。</w:t>
            </w:r>
          </w:p>
        </w:tc>
      </w:tr>
      <w:tr>
        <w:tblPrEx>
          <w:tblCellMar>
            <w:top w:w="0" w:type="dxa"/>
            <w:left w:w="108" w:type="dxa"/>
            <w:bottom w:w="0" w:type="dxa"/>
            <w:right w:w="108" w:type="dxa"/>
          </w:tblCellMar>
        </w:tblPrEx>
        <w:trPr>
          <w:trHeight w:val="2625" w:hRule="atLeast"/>
        </w:trPr>
        <w:tc>
          <w:tcPr>
            <w:tcW w:w="2694"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（2）用于中间试验和产品试制的模具、工艺装备开发及制造费，样品、样机及一般测试手段购置费，试制产品的检验费等。</w:t>
            </w:r>
          </w:p>
        </w:tc>
        <w:tc>
          <w:tcPr>
            <w:tcW w:w="2835"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（2）用于中间试验和产品试制的模具、工艺装备开发及制造费，不构成固定资产的样品、样机及一般测试手段购置费，试制产品的检验费。</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（2）用于中间试验和产品试制的模具、工艺装备开发及制造费，不构成固定资产的样品、样机及一般测试手段购置费，试制产品的检验费。</w:t>
            </w:r>
          </w:p>
        </w:tc>
      </w:tr>
      <w:tr>
        <w:tblPrEx>
          <w:tblCellMar>
            <w:top w:w="0" w:type="dxa"/>
            <w:left w:w="108" w:type="dxa"/>
            <w:bottom w:w="0" w:type="dxa"/>
            <w:right w:w="108" w:type="dxa"/>
          </w:tblCellMar>
        </w:tblPrEx>
        <w:trPr>
          <w:trHeight w:val="2625" w:hRule="atLeast"/>
        </w:trPr>
        <w:tc>
          <w:tcPr>
            <w:tcW w:w="2694"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（3）用于研发活动的仪器、设备、房屋等固定资产的租赁费，设备调整及检验费，以及相关固定资产的运行维护、维修等费用。</w:t>
            </w:r>
          </w:p>
        </w:tc>
        <w:tc>
          <w:tcPr>
            <w:tcW w:w="2835"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（3）用于研究开发活动的仪器、设备的运行维护、调整、检验、检测、维修等费用，以及通过经营租赁方式租入的用于研发活动的固定资产租赁费。</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（3）用于研发活动的仪器、设备的运行维护、调整、检验、维修等费用，以及通过经营租赁方式租入的用于研发活动的仪器、设备租赁费。</w:t>
            </w:r>
          </w:p>
        </w:tc>
      </w:tr>
    </w:tbl>
    <w:p>
      <w:pPr>
        <w:pStyle w:val="5"/>
        <w:spacing w:line="418" w:lineRule="auto"/>
        <w:ind w:right="718"/>
        <w:rPr>
          <w:spacing w:val="-11"/>
          <w:lang w:val="en-US"/>
        </w:rPr>
      </w:pPr>
    </w:p>
    <w:p>
      <w:pPr>
        <w:pStyle w:val="5"/>
        <w:spacing w:line="418" w:lineRule="auto"/>
        <w:ind w:right="-58" w:firstLine="559"/>
        <w:rPr>
          <w:spacing w:val="-11"/>
        </w:rPr>
      </w:pPr>
      <w:r>
        <w:rPr>
          <w:b/>
          <w:spacing w:val="-11"/>
        </w:rPr>
        <w:t>例如：</w:t>
      </w:r>
      <w:r>
        <w:rPr>
          <w:spacing w:val="-7"/>
        </w:rPr>
        <w:t>企业以经营租赁方式租入的办公场所、实验室、试制车间</w:t>
      </w:r>
      <w:r>
        <w:rPr>
          <w:spacing w:val="-9"/>
        </w:rPr>
        <w:t>等能合理分摊研发项目与非研发项目，其租金可计入高新技术企业认</w:t>
      </w:r>
      <w:r>
        <w:rPr>
          <w:spacing w:val="-3"/>
        </w:rPr>
        <w:t>定口径的</w:t>
      </w:r>
      <w:r>
        <w:rPr>
          <w:spacing w:val="-11"/>
        </w:rPr>
        <w:t>研发费用范畴，但不可享受加计扣除。</w:t>
      </w:r>
    </w:p>
    <w:p>
      <w:pPr>
        <w:pStyle w:val="22"/>
        <w:ind w:left="0"/>
      </w:pPr>
      <w:bookmarkStart w:id="32" w:name="_Toc27618"/>
      <w:r>
        <w:rPr>
          <w:rFonts w:hint="eastAsia"/>
        </w:rPr>
        <w:t xml:space="preserve">3.1.3 </w:t>
      </w:r>
      <w:r>
        <w:t>折旧费用与长期待摊费用</w:t>
      </w:r>
      <w:bookmarkEnd w:id="32"/>
    </w:p>
    <w:p>
      <w:pPr>
        <w:pStyle w:val="5"/>
        <w:spacing w:line="418" w:lineRule="auto"/>
        <w:ind w:right="-58" w:firstLine="559"/>
        <w:rPr>
          <w:spacing w:val="-11"/>
        </w:rPr>
      </w:pPr>
      <w:r>
        <w:rPr>
          <w:b/>
          <w:spacing w:val="-11"/>
        </w:rPr>
        <w:t>差异</w:t>
      </w:r>
      <w:r>
        <w:rPr>
          <w:spacing w:val="-11"/>
        </w:rPr>
        <w:t>：房屋折旧费不计入加计扣除税收规定口径。此外，在用建筑物的折旧费，研发设施的改建、改装、装修和修理过程中发生的长期待摊费用等可计入高新技术企业认定口径，但不计入加计扣除税收规定口径。</w:t>
      </w:r>
    </w:p>
    <w:p>
      <w:pPr>
        <w:pStyle w:val="5"/>
        <w:spacing w:line="418" w:lineRule="auto"/>
        <w:ind w:right="718"/>
        <w:rPr>
          <w:spacing w:val="-11"/>
        </w:rPr>
      </w:pPr>
    </w:p>
    <w:tbl>
      <w:tblPr>
        <w:tblStyle w:val="24"/>
        <w:tblW w:w="84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49"/>
        <w:gridCol w:w="2844"/>
        <w:gridCol w:w="2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749" w:type="dxa"/>
          </w:tcPr>
          <w:p>
            <w:pPr>
              <w:pStyle w:val="27"/>
              <w:spacing w:before="81" w:line="418" w:lineRule="auto"/>
              <w:ind w:left="892"/>
              <w:rPr>
                <w:b/>
                <w:sz w:val="28"/>
                <w:szCs w:val="28"/>
                <w:lang w:eastAsia="en-US"/>
              </w:rPr>
            </w:pPr>
            <w:r>
              <w:rPr>
                <w:b/>
                <w:sz w:val="28"/>
                <w:szCs w:val="28"/>
                <w:lang w:eastAsia="en-US"/>
              </w:rPr>
              <w:t>会计核算</w:t>
            </w:r>
          </w:p>
        </w:tc>
        <w:tc>
          <w:tcPr>
            <w:tcW w:w="2844" w:type="dxa"/>
          </w:tcPr>
          <w:p>
            <w:pPr>
              <w:pStyle w:val="27"/>
              <w:spacing w:before="81" w:line="418" w:lineRule="auto"/>
              <w:ind w:left="461"/>
              <w:rPr>
                <w:b/>
                <w:sz w:val="28"/>
                <w:szCs w:val="28"/>
                <w:lang w:eastAsia="en-US"/>
              </w:rPr>
            </w:pPr>
            <w:r>
              <w:rPr>
                <w:b/>
                <w:sz w:val="28"/>
                <w:szCs w:val="28"/>
                <w:lang w:eastAsia="en-US"/>
              </w:rPr>
              <w:t>高新技术企业认定</w:t>
            </w:r>
          </w:p>
        </w:tc>
        <w:tc>
          <w:tcPr>
            <w:tcW w:w="2832" w:type="dxa"/>
          </w:tcPr>
          <w:p>
            <w:pPr>
              <w:pStyle w:val="27"/>
              <w:spacing w:before="81" w:line="418" w:lineRule="auto"/>
              <w:ind w:left="454"/>
              <w:rPr>
                <w:b/>
                <w:sz w:val="28"/>
                <w:szCs w:val="28"/>
                <w:lang w:eastAsia="en-US"/>
              </w:rPr>
            </w:pPr>
            <w:r>
              <w:rPr>
                <w:b/>
                <w:sz w:val="28"/>
                <w:szCs w:val="28"/>
                <w:lang w:eastAsia="en-US"/>
              </w:rPr>
              <w:t>加计扣除税收规定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8" w:hRule="atLeast"/>
        </w:trPr>
        <w:tc>
          <w:tcPr>
            <w:tcW w:w="2749" w:type="dxa"/>
          </w:tcPr>
          <w:p>
            <w:pPr>
              <w:pStyle w:val="27"/>
              <w:spacing w:before="81" w:line="418" w:lineRule="auto"/>
              <w:ind w:left="107" w:right="97"/>
              <w:rPr>
                <w:sz w:val="28"/>
                <w:szCs w:val="28"/>
                <w:lang w:eastAsia="zh-CN"/>
              </w:rPr>
            </w:pPr>
            <w:r>
              <w:rPr>
                <w:spacing w:val="-12"/>
                <w:sz w:val="28"/>
                <w:szCs w:val="28"/>
                <w:lang w:eastAsia="zh-CN"/>
              </w:rPr>
              <w:t>用于研发活动的仪器、设</w:t>
            </w:r>
            <w:r>
              <w:rPr>
                <w:spacing w:val="-14"/>
                <w:sz w:val="28"/>
                <w:szCs w:val="28"/>
                <w:lang w:eastAsia="zh-CN"/>
              </w:rPr>
              <w:t>备、房屋等固定资产的折</w:t>
            </w:r>
            <w:r>
              <w:rPr>
                <w:sz w:val="28"/>
                <w:szCs w:val="28"/>
                <w:lang w:eastAsia="zh-CN"/>
              </w:rPr>
              <w:t>旧费。</w:t>
            </w:r>
          </w:p>
        </w:tc>
        <w:tc>
          <w:tcPr>
            <w:tcW w:w="2844" w:type="dxa"/>
          </w:tcPr>
          <w:p>
            <w:pPr>
              <w:pStyle w:val="27"/>
              <w:spacing w:before="81" w:line="418" w:lineRule="auto"/>
              <w:ind w:left="106" w:right="97"/>
              <w:rPr>
                <w:sz w:val="28"/>
                <w:szCs w:val="28"/>
                <w:lang w:eastAsia="zh-CN"/>
              </w:rPr>
            </w:pPr>
            <w:r>
              <w:rPr>
                <w:spacing w:val="20"/>
                <w:sz w:val="28"/>
                <w:szCs w:val="28"/>
                <w:lang w:eastAsia="zh-CN"/>
              </w:rPr>
              <w:t>用于研究开发活动的仪</w:t>
            </w:r>
            <w:r>
              <w:rPr>
                <w:spacing w:val="-5"/>
                <w:sz w:val="28"/>
                <w:szCs w:val="28"/>
                <w:lang w:eastAsia="zh-CN"/>
              </w:rPr>
              <w:t>器、设备和在用建筑物的</w:t>
            </w:r>
            <w:r>
              <w:rPr>
                <w:sz w:val="28"/>
                <w:szCs w:val="28"/>
                <w:lang w:eastAsia="zh-CN"/>
              </w:rPr>
              <w:t>折旧费。</w:t>
            </w:r>
          </w:p>
          <w:p>
            <w:pPr>
              <w:pStyle w:val="27"/>
              <w:spacing w:before="2" w:line="418" w:lineRule="auto"/>
              <w:ind w:left="106" w:right="66"/>
              <w:rPr>
                <w:b/>
                <w:sz w:val="28"/>
                <w:szCs w:val="28"/>
                <w:lang w:eastAsia="zh-CN"/>
              </w:rPr>
            </w:pPr>
            <w:r>
              <w:rPr>
                <w:b/>
                <w:sz w:val="28"/>
                <w:szCs w:val="28"/>
                <w:lang w:eastAsia="zh-CN"/>
              </w:rPr>
              <w:t>研发设施的改建、改装、装修和修理过程中发生的长期待摊费用。</w:t>
            </w:r>
          </w:p>
        </w:tc>
        <w:tc>
          <w:tcPr>
            <w:tcW w:w="2832" w:type="dxa"/>
          </w:tcPr>
          <w:p>
            <w:pPr>
              <w:pStyle w:val="27"/>
              <w:spacing w:before="81" w:line="418" w:lineRule="auto"/>
              <w:ind w:left="106" w:right="46"/>
              <w:rPr>
                <w:sz w:val="28"/>
                <w:szCs w:val="28"/>
                <w:lang w:eastAsia="zh-CN"/>
              </w:rPr>
            </w:pPr>
            <w:r>
              <w:rPr>
                <w:sz w:val="28"/>
                <w:szCs w:val="28"/>
                <w:lang w:eastAsia="zh-CN"/>
              </w:rPr>
              <w:t>用于研发活动的仪器、设备的折旧费。</w:t>
            </w:r>
          </w:p>
        </w:tc>
      </w:tr>
    </w:tbl>
    <w:p>
      <w:pPr>
        <w:pStyle w:val="5"/>
        <w:spacing w:before="4" w:line="418" w:lineRule="auto"/>
      </w:pPr>
    </w:p>
    <w:p>
      <w:pPr>
        <w:pStyle w:val="22"/>
        <w:ind w:left="0"/>
      </w:pPr>
      <w:bookmarkStart w:id="33" w:name="_bookmark16"/>
      <w:bookmarkEnd w:id="33"/>
      <w:bookmarkStart w:id="34" w:name="3.1.4.无形资产摊销"/>
      <w:bookmarkEnd w:id="34"/>
      <w:bookmarkStart w:id="35" w:name="_Toc28199"/>
      <w:r>
        <w:rPr>
          <w:rFonts w:hint="eastAsia"/>
        </w:rPr>
        <w:t xml:space="preserve">3.1.4 </w:t>
      </w:r>
      <w:r>
        <w:t>无形资产摊销</w:t>
      </w:r>
      <w:bookmarkEnd w:id="35"/>
    </w:p>
    <w:p>
      <w:pPr>
        <w:pStyle w:val="5"/>
        <w:spacing w:line="418" w:lineRule="auto"/>
        <w:ind w:right="-58" w:firstLine="559"/>
        <w:rPr>
          <w:spacing w:val="-9"/>
        </w:rPr>
      </w:pPr>
      <w:r>
        <w:rPr>
          <w:b/>
          <w:spacing w:val="-9"/>
        </w:rPr>
        <w:t>差异</w:t>
      </w:r>
      <w:r>
        <w:rPr>
          <w:spacing w:val="-9"/>
        </w:rPr>
        <w:t>：高新技术企业认定口径的研发费用包含“知识产权”摊销， 而加计扣除税收规定口径的研发费用包含“专利权”摊销,二者存在一定差异。</w:t>
      </w:r>
    </w:p>
    <w:p>
      <w:pPr>
        <w:pStyle w:val="5"/>
        <w:spacing w:line="418" w:lineRule="auto"/>
        <w:ind w:right="-58" w:firstLine="559"/>
        <w:rPr>
          <w:spacing w:val="-9"/>
        </w:rPr>
      </w:pPr>
    </w:p>
    <w:p>
      <w:pPr>
        <w:pStyle w:val="5"/>
        <w:spacing w:line="418" w:lineRule="auto"/>
        <w:ind w:right="-58" w:firstLine="559"/>
        <w:rPr>
          <w:spacing w:val="-9"/>
        </w:rPr>
      </w:pPr>
    </w:p>
    <w:p>
      <w:pPr>
        <w:pStyle w:val="5"/>
        <w:spacing w:line="418" w:lineRule="auto"/>
        <w:ind w:right="-58" w:firstLine="559"/>
        <w:rPr>
          <w:spacing w:val="-9"/>
        </w:rPr>
      </w:pPr>
    </w:p>
    <w:tbl>
      <w:tblPr>
        <w:tblStyle w:val="18"/>
        <w:tblW w:w="8506" w:type="dxa"/>
        <w:tblInd w:w="-34" w:type="dxa"/>
        <w:tblLayout w:type="autofit"/>
        <w:tblCellMar>
          <w:top w:w="0" w:type="dxa"/>
          <w:left w:w="108" w:type="dxa"/>
          <w:bottom w:w="0" w:type="dxa"/>
          <w:right w:w="108" w:type="dxa"/>
        </w:tblCellMar>
      </w:tblPr>
      <w:tblGrid>
        <w:gridCol w:w="2252"/>
        <w:gridCol w:w="2920"/>
        <w:gridCol w:w="3334"/>
      </w:tblGrid>
      <w:tr>
        <w:tblPrEx>
          <w:tblCellMar>
            <w:top w:w="0" w:type="dxa"/>
            <w:left w:w="108" w:type="dxa"/>
            <w:bottom w:w="0" w:type="dxa"/>
            <w:right w:w="108" w:type="dxa"/>
          </w:tblCellMar>
        </w:tblPrEx>
        <w:trPr>
          <w:trHeight w:val="705" w:hRule="atLeast"/>
        </w:trPr>
        <w:tc>
          <w:tcPr>
            <w:tcW w:w="2252"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2920"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3334"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2250" w:hRule="atLeast"/>
        </w:trPr>
        <w:tc>
          <w:tcPr>
            <w:tcW w:w="2252"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用于研发活动的软件、专利权、非专利技术等无形资产的摊销费用。</w:t>
            </w:r>
          </w:p>
        </w:tc>
        <w:tc>
          <w:tcPr>
            <w:tcW w:w="2920"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用于研究开发活动的软件、知识产权、非专利技术（专有技术、许可证、设计和计算方法等）的摊销费用。</w:t>
            </w:r>
          </w:p>
        </w:tc>
        <w:tc>
          <w:tcPr>
            <w:tcW w:w="3334"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用于研发活动的软件、</w:t>
            </w:r>
            <w:r>
              <w:rPr>
                <w:rFonts w:hint="eastAsia" w:ascii="宋体" w:hAnsi="宋体" w:eastAsia="宋体" w:cs="宋体"/>
                <w:b/>
                <w:bCs/>
                <w:color w:val="000000"/>
                <w:kern w:val="0"/>
                <w:sz w:val="28"/>
                <w:szCs w:val="28"/>
              </w:rPr>
              <w:t>专利权、非专利技术（包括许可证、专有技术、设计和计算方法等）的摊销费用。</w:t>
            </w:r>
          </w:p>
        </w:tc>
      </w:tr>
    </w:tbl>
    <w:p>
      <w:pPr>
        <w:pStyle w:val="5"/>
        <w:spacing w:line="418" w:lineRule="auto"/>
        <w:ind w:right="718"/>
        <w:rPr>
          <w:b/>
          <w:spacing w:val="-9"/>
        </w:rPr>
      </w:pPr>
    </w:p>
    <w:p>
      <w:pPr>
        <w:pStyle w:val="22"/>
        <w:ind w:left="0"/>
      </w:pPr>
      <w:bookmarkStart w:id="36" w:name="_Toc19705"/>
      <w:r>
        <w:rPr>
          <w:rFonts w:hint="eastAsia"/>
        </w:rPr>
        <w:t xml:space="preserve">3.1.5 </w:t>
      </w:r>
      <w:r>
        <w:t>设计试验等费用</w:t>
      </w:r>
      <w:bookmarkEnd w:id="36"/>
    </w:p>
    <w:p>
      <w:pPr>
        <w:pStyle w:val="5"/>
        <w:spacing w:line="418" w:lineRule="auto"/>
        <w:ind w:right="-58" w:firstLine="559"/>
        <w:rPr>
          <w:spacing w:val="-9"/>
        </w:rPr>
      </w:pPr>
      <w:r>
        <w:rPr>
          <w:b/>
          <w:spacing w:val="-9"/>
        </w:rPr>
        <w:t>差异</w:t>
      </w:r>
      <w:r>
        <w:rPr>
          <w:spacing w:val="-9"/>
        </w:rPr>
        <w:t>：高新技术企业认定口径的研发费用包含装备调试费用和田 间试验费，而加计扣除税收规定口径的研发费用范围限于正列举范围。</w:t>
      </w:r>
    </w:p>
    <w:p>
      <w:pPr>
        <w:pStyle w:val="5"/>
        <w:spacing w:line="418" w:lineRule="auto"/>
        <w:ind w:left="780" w:right="718" w:firstLine="559"/>
        <w:rPr>
          <w:spacing w:val="-9"/>
        </w:rPr>
      </w:pPr>
    </w:p>
    <w:tbl>
      <w:tblPr>
        <w:tblStyle w:val="18"/>
        <w:tblW w:w="8506" w:type="dxa"/>
        <w:tblInd w:w="-34" w:type="dxa"/>
        <w:tblLayout w:type="autofit"/>
        <w:tblCellMar>
          <w:top w:w="0" w:type="dxa"/>
          <w:left w:w="108" w:type="dxa"/>
          <w:bottom w:w="0" w:type="dxa"/>
          <w:right w:w="108" w:type="dxa"/>
        </w:tblCellMar>
      </w:tblPr>
      <w:tblGrid>
        <w:gridCol w:w="2352"/>
        <w:gridCol w:w="3020"/>
        <w:gridCol w:w="3134"/>
      </w:tblGrid>
      <w:tr>
        <w:tblPrEx>
          <w:tblCellMar>
            <w:top w:w="0" w:type="dxa"/>
            <w:left w:w="108" w:type="dxa"/>
            <w:bottom w:w="0" w:type="dxa"/>
            <w:right w:w="108" w:type="dxa"/>
          </w:tblCellMar>
        </w:tblPrEx>
        <w:trPr>
          <w:trHeight w:val="840" w:hRule="atLeast"/>
        </w:trPr>
        <w:tc>
          <w:tcPr>
            <w:tcW w:w="2352"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3020"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3134"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2250" w:hRule="atLeast"/>
        </w:trPr>
        <w:tc>
          <w:tcPr>
            <w:tcW w:w="2352"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符合会计核算常规的设计试验费用。</w:t>
            </w:r>
          </w:p>
        </w:tc>
        <w:tc>
          <w:tcPr>
            <w:tcW w:w="3020"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符合条件的设计费用、装备调试费用、试验费用（ 包括新药研制的临床试验费、勘探开发技术的现场试验费、田间试验费等）。</w:t>
            </w:r>
          </w:p>
        </w:tc>
        <w:tc>
          <w:tcPr>
            <w:tcW w:w="3134"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新产品设计费、新工艺规程制定费、新药研制的临床试验费、勘探开发技术的现场试验费。</w:t>
            </w:r>
          </w:p>
        </w:tc>
      </w:tr>
    </w:tbl>
    <w:p>
      <w:pPr>
        <w:pStyle w:val="5"/>
        <w:spacing w:line="418" w:lineRule="auto"/>
        <w:ind w:right="718"/>
        <w:rPr>
          <w:b/>
          <w:spacing w:val="-9"/>
        </w:rPr>
      </w:pPr>
      <w:bookmarkStart w:id="37" w:name="_bookmark18"/>
      <w:bookmarkEnd w:id="37"/>
      <w:bookmarkStart w:id="38" w:name="3.1.6.其他相关费用"/>
      <w:bookmarkEnd w:id="38"/>
    </w:p>
    <w:p>
      <w:pPr>
        <w:pStyle w:val="22"/>
        <w:ind w:left="0"/>
      </w:pPr>
      <w:bookmarkStart w:id="39" w:name="_Toc29330"/>
      <w:r>
        <w:rPr>
          <w:rFonts w:hint="eastAsia"/>
        </w:rPr>
        <w:t xml:space="preserve">3.1.6 </w:t>
      </w:r>
      <w:r>
        <w:t>其他相关费用</w:t>
      </w:r>
      <w:bookmarkEnd w:id="39"/>
    </w:p>
    <w:p>
      <w:pPr>
        <w:pStyle w:val="5"/>
        <w:spacing w:line="418" w:lineRule="auto"/>
        <w:ind w:right="-58" w:firstLine="559"/>
        <w:rPr>
          <w:spacing w:val="-9"/>
        </w:rPr>
      </w:pPr>
      <w:r>
        <w:rPr>
          <w:b/>
          <w:spacing w:val="-9"/>
        </w:rPr>
        <w:t>差异</w:t>
      </w:r>
      <w:r>
        <w:rPr>
          <w:spacing w:val="-9"/>
        </w:rPr>
        <w:t>：加计扣除税收规定口径及高新技术企业认定口径的研发费用范围中对其他相关费用总额有比例限制，并且加计扣除研发费用范围限于正列举范围。</w:t>
      </w:r>
    </w:p>
    <w:tbl>
      <w:tblPr>
        <w:tblStyle w:val="18"/>
        <w:tblW w:w="8632" w:type="dxa"/>
        <w:tblInd w:w="-34" w:type="dxa"/>
        <w:tblLayout w:type="autofit"/>
        <w:tblCellMar>
          <w:top w:w="0" w:type="dxa"/>
          <w:left w:w="108" w:type="dxa"/>
          <w:bottom w:w="0" w:type="dxa"/>
          <w:right w:w="108" w:type="dxa"/>
        </w:tblCellMar>
      </w:tblPr>
      <w:tblGrid>
        <w:gridCol w:w="2432"/>
        <w:gridCol w:w="3100"/>
        <w:gridCol w:w="3100"/>
      </w:tblGrid>
      <w:tr>
        <w:tblPrEx>
          <w:tblCellMar>
            <w:top w:w="0" w:type="dxa"/>
            <w:left w:w="108" w:type="dxa"/>
            <w:bottom w:w="0" w:type="dxa"/>
            <w:right w:w="108" w:type="dxa"/>
          </w:tblCellMar>
        </w:tblPrEx>
        <w:trPr>
          <w:trHeight w:val="375" w:hRule="atLeast"/>
        </w:trPr>
        <w:tc>
          <w:tcPr>
            <w:tcW w:w="2432" w:type="dxa"/>
            <w:tcBorders>
              <w:top w:val="single" w:color="auto" w:sz="4" w:space="0"/>
              <w:left w:val="single" w:color="auto" w:sz="4" w:space="0"/>
              <w:bottom w:val="single" w:color="auto" w:sz="4" w:space="0"/>
              <w:right w:val="single" w:color="auto"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3100"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3100" w:type="dxa"/>
            <w:tcBorders>
              <w:top w:val="single" w:color="auto" w:sz="4" w:space="0"/>
              <w:left w:val="nil"/>
              <w:bottom w:val="single" w:color="auto" w:sz="4" w:space="0"/>
              <w:right w:val="single" w:color="auto"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6000" w:hRule="atLeast"/>
        </w:trPr>
        <w:tc>
          <w:tcPr>
            <w:tcW w:w="2432" w:type="dxa"/>
            <w:tcBorders>
              <w:top w:val="nil"/>
              <w:left w:val="single" w:color="auto" w:sz="4" w:space="0"/>
              <w:bottom w:val="single" w:color="auto" w:sz="4" w:space="0"/>
              <w:right w:val="single" w:color="auto"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与研发活动直接相关的其他费用，包括技术图书资料费、资料翻译费、会议费、差旅费、办公费、外事费、研发人员培训费、培养费、专家咨询费、高新科技研发保险费用等。研发成果的论证、评审、验收、评估以及知识产权的申请费、注册费、代理费等费用。</w:t>
            </w:r>
          </w:p>
        </w:tc>
        <w:tc>
          <w:tcPr>
            <w:tcW w:w="310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与研究开发活动直接相关的其他费用，包括技术图书资料费、资料翻译费、专家咨询费、高新科技研发保险费，研发成果的检索、论证、评审、鉴定、验收费用，知识产权的申请费、注册费、代理费，会议费、差旅费、通讯费等。</w:t>
            </w:r>
            <w:r>
              <w:rPr>
                <w:rFonts w:hint="eastAsia" w:ascii="宋体" w:hAnsi="宋体" w:eastAsia="宋体" w:cs="宋体"/>
                <w:b/>
                <w:bCs/>
                <w:color w:val="000000"/>
                <w:kern w:val="0"/>
                <w:sz w:val="28"/>
                <w:szCs w:val="28"/>
              </w:rPr>
              <w:t>此项费用一般不得超过研究开发总费用的 20%，</w:t>
            </w:r>
            <w:r>
              <w:rPr>
                <w:rFonts w:hint="eastAsia" w:ascii="宋体" w:hAnsi="宋体" w:eastAsia="宋体" w:cs="宋体"/>
                <w:color w:val="000000"/>
                <w:kern w:val="0"/>
                <w:sz w:val="28"/>
                <w:szCs w:val="28"/>
              </w:rPr>
              <w:t>另有规定的除外。</w:t>
            </w:r>
          </w:p>
        </w:tc>
        <w:tc>
          <w:tcPr>
            <w:tcW w:w="310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w:t>
            </w:r>
            <w:r>
              <w:rPr>
                <w:rFonts w:hint="eastAsia" w:ascii="宋体" w:hAnsi="宋体" w:eastAsia="宋体" w:cs="宋体"/>
                <w:b/>
                <w:bCs/>
                <w:color w:val="000000"/>
                <w:kern w:val="0"/>
                <w:sz w:val="28"/>
                <w:szCs w:val="28"/>
              </w:rPr>
              <w:t>此项费用总额不得超过可加计扣除研发费用总额的 10%。</w:t>
            </w:r>
          </w:p>
        </w:tc>
      </w:tr>
    </w:tbl>
    <w:p>
      <w:pPr>
        <w:pStyle w:val="5"/>
        <w:spacing w:line="418" w:lineRule="auto"/>
        <w:ind w:right="-58" w:firstLine="559"/>
        <w:rPr>
          <w:spacing w:val="-9"/>
          <w:lang w:val="en-US"/>
        </w:rPr>
      </w:pPr>
    </w:p>
    <w:p>
      <w:pPr>
        <w:pStyle w:val="22"/>
        <w:ind w:left="0"/>
      </w:pPr>
      <w:bookmarkStart w:id="40" w:name="_Toc8903"/>
      <w:r>
        <w:rPr>
          <w:rFonts w:hint="eastAsia"/>
        </w:rPr>
        <w:t xml:space="preserve">3.2 </w:t>
      </w:r>
      <w:r>
        <w:t>企业各阶段研发费用归集</w:t>
      </w:r>
      <w:bookmarkEnd w:id="40"/>
    </w:p>
    <w:p>
      <w:pPr>
        <w:pStyle w:val="22"/>
        <w:ind w:left="0"/>
      </w:pPr>
      <w:bookmarkStart w:id="41" w:name="3.2.1.立项阶段"/>
      <w:bookmarkEnd w:id="41"/>
      <w:bookmarkStart w:id="42" w:name="_bookmark20"/>
      <w:bookmarkEnd w:id="42"/>
      <w:bookmarkStart w:id="43" w:name="_Toc14746"/>
      <w:r>
        <w:rPr>
          <w:rFonts w:hint="eastAsia"/>
        </w:rPr>
        <w:t xml:space="preserve">3.2.1 </w:t>
      </w:r>
      <w:r>
        <w:t>立项阶段</w:t>
      </w:r>
      <w:bookmarkEnd w:id="43"/>
    </w:p>
    <w:p>
      <w:pPr>
        <w:pStyle w:val="5"/>
        <w:spacing w:line="418" w:lineRule="auto"/>
        <w:ind w:right="622" w:firstLine="512" w:firstLineChars="196"/>
        <w:rPr>
          <w:b/>
          <w:spacing w:val="-10"/>
        </w:rPr>
      </w:pPr>
      <w:r>
        <w:rPr>
          <w:rFonts w:hint="eastAsia"/>
          <w:b/>
          <w:spacing w:val="-10"/>
        </w:rPr>
        <w:t>（1）市场调研/了解客户需求</w:t>
      </w:r>
    </w:p>
    <w:p>
      <w:pPr>
        <w:pStyle w:val="5"/>
        <w:spacing w:line="418" w:lineRule="auto"/>
        <w:ind w:right="-58" w:firstLine="559"/>
        <w:rPr>
          <w:spacing w:val="-10"/>
        </w:rPr>
      </w:pPr>
      <w:r>
        <w:rPr>
          <w:spacing w:val="-10"/>
        </w:rPr>
        <w:t>该阶段主要是指公司新研发项目概念设想市场调研, 是为了确保公司的新研发思路和新产品概念设想能够充分融合技术和经营的可行性,促进公司整体智造战略的达成和发展。</w:t>
      </w:r>
    </w:p>
    <w:p>
      <w:pPr>
        <w:pStyle w:val="5"/>
        <w:spacing w:line="418" w:lineRule="auto"/>
        <w:ind w:right="622" w:firstLine="559"/>
        <w:rPr>
          <w:b/>
          <w:spacing w:val="-10"/>
        </w:rPr>
      </w:pPr>
      <w:r>
        <w:rPr>
          <w:b/>
          <w:spacing w:val="-10"/>
        </w:rPr>
        <w:t>①</w:t>
      </w:r>
      <w:r>
        <w:rPr>
          <w:rFonts w:hint="eastAsia"/>
          <w:b/>
          <w:spacing w:val="-10"/>
        </w:rPr>
        <w:t>本阶段</w:t>
      </w:r>
      <w:r>
        <w:rPr>
          <w:b/>
          <w:spacing w:val="-10"/>
        </w:rPr>
        <w:t>可加计扣除的研发费用及注意事项</w:t>
      </w:r>
    </w:p>
    <w:p>
      <w:pPr>
        <w:pStyle w:val="5"/>
        <w:spacing w:line="418" w:lineRule="auto"/>
        <w:ind w:right="-58" w:firstLine="559"/>
        <w:rPr>
          <w:spacing w:val="-10"/>
        </w:rPr>
      </w:pPr>
      <w:r>
        <w:rPr>
          <w:spacing w:val="-10"/>
        </w:rPr>
        <w:t>在此阶段，</w:t>
      </w:r>
      <w:r>
        <w:rPr>
          <w:rFonts w:hint="eastAsia"/>
          <w:spacing w:val="-10"/>
        </w:rPr>
        <w:t>化工新材料</w:t>
      </w:r>
      <w:r>
        <w:rPr>
          <w:spacing w:val="-10"/>
        </w:rPr>
        <w:t>制造企业主要是开展市场调查、需求收集， 通常会发生的费用包括人员人工费用、其他费用。</w:t>
      </w:r>
    </w:p>
    <w:p>
      <w:pPr>
        <w:pStyle w:val="5"/>
        <w:spacing w:line="418" w:lineRule="auto"/>
        <w:ind w:right="-58" w:firstLine="559"/>
        <w:rPr>
          <w:spacing w:val="-10"/>
        </w:rPr>
      </w:pPr>
      <w:r>
        <w:rPr>
          <w:rFonts w:hint="eastAsia"/>
          <w:b/>
          <w:spacing w:val="-10"/>
        </w:rPr>
        <w:t>A.</w:t>
      </w:r>
      <w:r>
        <w:rPr>
          <w:b/>
          <w:spacing w:val="-10"/>
        </w:rPr>
        <w:t>人员人工费用。</w:t>
      </w:r>
      <w:r>
        <w:rPr>
          <w:spacing w:val="-10"/>
        </w:rPr>
        <w:t>指直接从事研发活动人员的工资薪金、基本养老保险费、基本医疗保险费、失业保险费、工伤保险费、生育保险费和住房公积金，以及外聘研发人员的劳务费用。</w:t>
      </w:r>
    </w:p>
    <w:p>
      <w:pPr>
        <w:pStyle w:val="5"/>
        <w:spacing w:line="418" w:lineRule="auto"/>
        <w:ind w:right="-58" w:firstLine="559"/>
        <w:rPr>
          <w:b/>
        </w:rPr>
      </w:pPr>
      <w:r>
        <w:rPr>
          <w:rFonts w:hint="eastAsia"/>
          <w:spacing w:val="-10"/>
        </w:rPr>
        <w:t>a.</w:t>
      </w:r>
      <w:r>
        <w:rPr>
          <w:spacing w:val="-10"/>
        </w:rPr>
        <w:t>直接从事研发活动人员包括研究人员、技术人员、辅助人员。研究人员是指主要从事研究开发项目的专业人员；技术人员是指具有工程技术、自然科学和生命科学中一个或一个以上领域的技术知识和经验，在研究人员指导下参与研发工作的人员；辅助人员是指参与研究开发活动的技工。外聘研发人员是指与本企业或劳务派遣企业签订劳务用工协议（合同）和临时聘用的研究人员、技术人员、辅助人员。</w:t>
      </w:r>
    </w:p>
    <w:p>
      <w:pPr>
        <w:pStyle w:val="5"/>
        <w:tabs>
          <w:tab w:val="left" w:pos="8306"/>
        </w:tabs>
        <w:spacing w:line="418" w:lineRule="auto"/>
        <w:ind w:right="-58" w:firstLine="559"/>
        <w:rPr>
          <w:spacing w:val="-10"/>
        </w:rPr>
      </w:pPr>
      <w:r>
        <w:rPr>
          <w:spacing w:val="-10"/>
        </w:rPr>
        <w:t>接受劳务派遣的企业按照协议（合同）约定支付给劳务派遣企业， 且由劳务派遣企业实际支付给外聘研发人员的工资薪金等费用，属于外聘研发人员的劳务费用。</w:t>
      </w:r>
    </w:p>
    <w:p>
      <w:pPr>
        <w:pStyle w:val="5"/>
        <w:tabs>
          <w:tab w:val="left" w:pos="8306"/>
        </w:tabs>
        <w:spacing w:line="418" w:lineRule="auto"/>
        <w:ind w:right="-58" w:firstLine="559"/>
        <w:rPr>
          <w:spacing w:val="-10"/>
        </w:rPr>
      </w:pPr>
      <w:r>
        <w:rPr>
          <w:rFonts w:hint="eastAsia"/>
          <w:spacing w:val="-10"/>
        </w:rPr>
        <w:t>b.</w:t>
      </w:r>
      <w:r>
        <w:rPr>
          <w:spacing w:val="-10"/>
        </w:rPr>
        <w:t>工资薪金包括按规定可以在税前扣除的对研发人员股权激励的支出。</w:t>
      </w:r>
    </w:p>
    <w:p>
      <w:pPr>
        <w:pStyle w:val="5"/>
        <w:spacing w:line="418" w:lineRule="auto"/>
        <w:ind w:right="-58" w:firstLine="559"/>
        <w:rPr>
          <w:spacing w:val="-10"/>
        </w:rPr>
      </w:pPr>
      <w:r>
        <w:rPr>
          <w:rFonts w:hint="eastAsia"/>
          <w:spacing w:val="-10"/>
        </w:rPr>
        <w:t>c.</w:t>
      </w:r>
      <w:r>
        <w:rPr>
          <w:spacing w:val="-10"/>
        </w:rPr>
        <w:t>直接从事研发活动的人员、外聘研发人员同时从事非研发活动的，企业应对其人员活动情况做必要记录，并将其实际发生的相关费用按实际工时占比等合理方法在研发费用和生产经营费用间分配，未分配的不得加计扣除。</w:t>
      </w:r>
    </w:p>
    <w:p>
      <w:pPr>
        <w:pStyle w:val="5"/>
        <w:spacing w:line="418" w:lineRule="auto"/>
        <w:ind w:right="-58" w:firstLine="559"/>
        <w:rPr>
          <w:spacing w:val="-10"/>
        </w:rPr>
      </w:pPr>
      <w:r>
        <w:rPr>
          <w:rFonts w:hint="eastAsia"/>
          <w:b/>
          <w:spacing w:val="-10"/>
        </w:rPr>
        <w:t>B.</w:t>
      </w:r>
      <w:r>
        <w:rPr>
          <w:b/>
          <w:spacing w:val="-10"/>
        </w:rPr>
        <w:t>其他相关费用。</w:t>
      </w:r>
      <w:r>
        <w:rPr>
          <w:spacing w:val="-10"/>
        </w:rPr>
        <w:t>指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w:t>
      </w:r>
    </w:p>
    <w:p>
      <w:pPr>
        <w:pStyle w:val="5"/>
        <w:spacing w:line="418" w:lineRule="auto"/>
        <w:ind w:right="-58" w:firstLine="559"/>
        <w:rPr>
          <w:spacing w:val="-10"/>
        </w:rPr>
      </w:pPr>
      <w:r>
        <w:rPr>
          <w:spacing w:val="-10"/>
        </w:rPr>
        <w:t>此类费用总额不得超过可加计扣除研发费用总额的10%。</w:t>
      </w:r>
    </w:p>
    <w:p>
      <w:pPr>
        <w:pStyle w:val="5"/>
        <w:spacing w:line="418" w:lineRule="auto"/>
        <w:ind w:right="-58" w:firstLine="559"/>
        <w:rPr>
          <w:spacing w:val="-10"/>
        </w:rPr>
      </w:pPr>
      <w:r>
        <w:rPr>
          <w:b/>
          <w:spacing w:val="-10"/>
        </w:rPr>
        <w:t>注意事项：</w:t>
      </w:r>
    </w:p>
    <w:p>
      <w:pPr>
        <w:pStyle w:val="5"/>
        <w:spacing w:line="418" w:lineRule="auto"/>
        <w:ind w:right="-58" w:firstLine="559"/>
        <w:rPr>
          <w:spacing w:val="-10"/>
        </w:rPr>
      </w:pPr>
      <w:r>
        <w:rPr>
          <w:rFonts w:hint="eastAsia"/>
          <w:b/>
          <w:spacing w:val="-10"/>
        </w:rPr>
        <w:t>A.</w:t>
      </w:r>
      <w:r>
        <w:rPr>
          <w:b/>
          <w:spacing w:val="-10"/>
        </w:rPr>
        <w:t>其他费用总额不得超过可加计扣除研发费用总额的10%。</w:t>
      </w:r>
    </w:p>
    <w:p>
      <w:pPr>
        <w:pStyle w:val="5"/>
        <w:spacing w:line="418" w:lineRule="auto"/>
        <w:ind w:right="-58" w:firstLine="559"/>
        <w:rPr>
          <w:b/>
        </w:rPr>
      </w:pPr>
      <w:r>
        <w:rPr>
          <w:spacing w:val="-10"/>
        </w:rPr>
        <w:t>国家税务总局 2015 年 97号公告明确了该限额的计算：应按项目分别计算，每个项目可加计扣除的其他相关费用都不得超过该项目可加计扣除研发费用总额的10%。高新技术企业认定口径研发费用——其他相关费用不超研究开发总费用的20%。</w:t>
      </w:r>
    </w:p>
    <w:p>
      <w:pPr>
        <w:pStyle w:val="5"/>
        <w:spacing w:line="418" w:lineRule="auto"/>
        <w:ind w:right="-58" w:firstLine="559"/>
        <w:rPr>
          <w:b/>
        </w:rPr>
      </w:pPr>
      <w:r>
        <w:rPr>
          <w:spacing w:val="-10"/>
        </w:rPr>
        <w:t>加计扣除其他相关费用的简易计算方法如下：假设某一研发项目的其他相关费用的限额为X，财税〔2015〕119 号文件第一条允许加计扣除的研发费用中的第 1 项至第 5 项费用之和为Y，那么 X =（X+Y）×10%，即X=Y×10%/(1-10%)。</w:t>
      </w:r>
    </w:p>
    <w:p>
      <w:pPr>
        <w:pStyle w:val="5"/>
        <w:spacing w:line="418" w:lineRule="auto"/>
        <w:ind w:right="-58" w:firstLine="559"/>
        <w:rPr>
          <w:b/>
        </w:rPr>
      </w:pPr>
      <w:r>
        <w:rPr>
          <w:spacing w:val="-10"/>
        </w:rPr>
        <w:t>例：某企业 20</w:t>
      </w:r>
      <w:r>
        <w:rPr>
          <w:rFonts w:hint="eastAsia"/>
          <w:spacing w:val="-10"/>
        </w:rPr>
        <w:t>20</w:t>
      </w:r>
      <w:r>
        <w:rPr>
          <w:spacing w:val="-10"/>
        </w:rPr>
        <w:t xml:space="preserve"> 年进行了二项研发活动</w:t>
      </w:r>
      <w:r>
        <w:rPr>
          <w:rFonts w:hint="eastAsia"/>
          <w:spacing w:val="-10"/>
        </w:rPr>
        <w:t>A</w:t>
      </w:r>
      <w:r>
        <w:rPr>
          <w:spacing w:val="-10"/>
        </w:rPr>
        <w:t>和B</w:t>
      </w:r>
      <w:r>
        <w:rPr>
          <w:rFonts w:hint="eastAsia"/>
          <w:spacing w:val="-10"/>
        </w:rPr>
        <w:t>，</w:t>
      </w:r>
      <w:r>
        <w:rPr>
          <w:spacing w:val="-10"/>
        </w:rPr>
        <w:t>A项目共发生研发费用 100 万元，其中与研发活动直接相关的其他费用 12 万元</w:t>
      </w:r>
      <w:r>
        <w:rPr>
          <w:rFonts w:hint="eastAsia"/>
          <w:spacing w:val="-10"/>
        </w:rPr>
        <w:t>，</w:t>
      </w:r>
      <w:r>
        <w:rPr>
          <w:spacing w:val="-10"/>
        </w:rPr>
        <w:t>B共发生研发费用 100 万元，其中与研发活动直接相关的其他费用 8 万元，假设研发活动均符合加计扣除相关规定。A 项目其他相关费用限额=（100-12）×10%/(1-10%)=9.78 万元，小于实际发生数 12 万元， 则 A 项 目 允 许 加 计 扣 除 的 研 发 费 用 应 为 97.78 万 元（100-12+9.78=97.78）。B 项目其他相关费用限额=（100-8）× 10%/(1-10%)=10.22 万元，大于实际发生数 8 万元，则B 项目允许加计扣除的研发费用应为 100 万元。</w:t>
      </w:r>
    </w:p>
    <w:p>
      <w:pPr>
        <w:pStyle w:val="5"/>
        <w:spacing w:line="418" w:lineRule="auto"/>
        <w:ind w:right="-58" w:firstLine="559"/>
        <w:rPr>
          <w:b/>
        </w:rPr>
      </w:pPr>
      <w:r>
        <w:rPr>
          <w:spacing w:val="-10"/>
        </w:rPr>
        <w:t>该企业 20</w:t>
      </w:r>
      <w:r>
        <w:rPr>
          <w:rFonts w:hint="eastAsia"/>
          <w:spacing w:val="-10"/>
        </w:rPr>
        <w:t>20</w:t>
      </w:r>
      <w:r>
        <w:rPr>
          <w:spacing w:val="-10"/>
        </w:rPr>
        <w:t xml:space="preserve"> 年度可以享受的研发费用加计扣除额为 98.89 万元[（97.78+100）×75%=148.335]。</w:t>
      </w:r>
    </w:p>
    <w:p>
      <w:pPr>
        <w:pStyle w:val="5"/>
        <w:spacing w:line="418" w:lineRule="auto"/>
        <w:ind w:right="-58" w:firstLine="559"/>
        <w:rPr>
          <w:b/>
        </w:rPr>
      </w:pPr>
      <w:r>
        <w:rPr>
          <w:rFonts w:hint="eastAsia"/>
          <w:b/>
          <w:spacing w:val="-10"/>
        </w:rPr>
        <w:t>B.</w:t>
      </w:r>
      <w:r>
        <w:rPr>
          <w:b/>
          <w:spacing w:val="-10"/>
        </w:rPr>
        <w:t>正列举中没有市场调查研究、效率调查或管理研究活动等项目， 此类费用不适用税前加计扣除政策。</w:t>
      </w:r>
    </w:p>
    <w:p>
      <w:pPr>
        <w:pStyle w:val="5"/>
        <w:spacing w:line="418" w:lineRule="auto"/>
        <w:ind w:right="-58" w:firstLine="559"/>
        <w:rPr>
          <w:b/>
        </w:rPr>
      </w:pPr>
      <w:r>
        <w:rPr>
          <w:b/>
          <w:spacing w:val="-10"/>
        </w:rPr>
        <w:t>②备查资料留存及注意事项</w:t>
      </w:r>
    </w:p>
    <w:p>
      <w:pPr>
        <w:pStyle w:val="5"/>
        <w:spacing w:line="418" w:lineRule="auto"/>
        <w:ind w:right="-58" w:firstLine="559"/>
        <w:rPr>
          <w:b/>
        </w:rPr>
      </w:pPr>
      <w:r>
        <w:rPr>
          <w:spacing w:val="-10"/>
        </w:rPr>
        <w:t>此阶段暂无留存备查资料</w:t>
      </w:r>
    </w:p>
    <w:p>
      <w:pPr>
        <w:pStyle w:val="5"/>
        <w:spacing w:line="418" w:lineRule="auto"/>
        <w:ind w:right="-58" w:firstLine="559"/>
        <w:rPr>
          <w:b/>
        </w:rPr>
      </w:pPr>
      <w:r>
        <w:rPr>
          <w:b/>
          <w:spacing w:val="-10"/>
        </w:rPr>
        <w:t>③其他应注意事项</w:t>
      </w:r>
    </w:p>
    <w:p>
      <w:pPr>
        <w:pStyle w:val="5"/>
        <w:spacing w:line="418" w:lineRule="auto"/>
        <w:ind w:right="-58" w:firstLine="559"/>
        <w:rPr>
          <w:b/>
        </w:rPr>
      </w:pPr>
      <w:r>
        <w:rPr>
          <w:spacing w:val="-10"/>
        </w:rPr>
        <w:t>费用是否符合其他费用的范围，</w:t>
      </w:r>
      <w:r>
        <w:rPr>
          <w:rFonts w:hint="eastAsia"/>
          <w:spacing w:val="-10"/>
        </w:rPr>
        <w:t>列支</w:t>
      </w:r>
      <w:r>
        <w:rPr>
          <w:spacing w:val="-10"/>
        </w:rPr>
        <w:t>时是否超过限额。</w:t>
      </w:r>
    </w:p>
    <w:p>
      <w:pPr>
        <w:pStyle w:val="5"/>
        <w:spacing w:line="418" w:lineRule="auto"/>
        <w:ind w:right="-58" w:firstLine="559"/>
        <w:rPr>
          <w:b/>
        </w:rPr>
      </w:pPr>
      <w:r>
        <w:rPr>
          <w:rFonts w:hint="eastAsia"/>
          <w:b/>
          <w:spacing w:val="-10"/>
        </w:rPr>
        <w:t>（2）</w:t>
      </w:r>
      <w:r>
        <w:rPr>
          <w:b/>
          <w:spacing w:val="-10"/>
        </w:rPr>
        <w:t>项目可行性研究</w:t>
      </w:r>
    </w:p>
    <w:p>
      <w:pPr>
        <w:pStyle w:val="5"/>
        <w:spacing w:line="418" w:lineRule="auto"/>
        <w:ind w:right="-58" w:firstLine="559"/>
        <w:rPr>
          <w:b/>
        </w:rPr>
      </w:pPr>
      <w:r>
        <w:rPr>
          <w:spacing w:val="-10"/>
        </w:rPr>
        <w:t>该阶段主要是为了合理计划新研发项目及新产品的开发资源投入，控制开发项目风险，确保分析过程中提出的技术可行性方案能够实现。</w:t>
      </w:r>
    </w:p>
    <w:p>
      <w:pPr>
        <w:pStyle w:val="5"/>
        <w:spacing w:line="418" w:lineRule="auto"/>
        <w:ind w:right="-58" w:firstLine="559"/>
        <w:rPr>
          <w:b/>
        </w:rPr>
      </w:pPr>
      <w:r>
        <w:rPr>
          <w:b/>
          <w:spacing w:val="-10"/>
        </w:rPr>
        <w:t>①可加计扣除的研发费用及注意事项</w:t>
      </w:r>
    </w:p>
    <w:p>
      <w:pPr>
        <w:pStyle w:val="5"/>
        <w:spacing w:line="418" w:lineRule="auto"/>
        <w:ind w:right="-58" w:firstLine="559"/>
        <w:rPr>
          <w:b/>
        </w:rPr>
      </w:pPr>
      <w:r>
        <w:rPr>
          <w:spacing w:val="-10"/>
        </w:rPr>
        <w:t>在此阶段，</w:t>
      </w:r>
      <w:r>
        <w:rPr>
          <w:rFonts w:hint="eastAsia"/>
          <w:spacing w:val="-10"/>
        </w:rPr>
        <w:t>化工新材料</w:t>
      </w:r>
      <w:r>
        <w:rPr>
          <w:spacing w:val="-10"/>
        </w:rPr>
        <w:t>制造企业主要是开展可行性分析，通常会发生的费用包括人员人工费用和其他费用,详见立项阶段的相关说明。</w:t>
      </w:r>
    </w:p>
    <w:p>
      <w:pPr>
        <w:pStyle w:val="5"/>
        <w:spacing w:line="418" w:lineRule="auto"/>
        <w:ind w:right="-58" w:firstLine="559"/>
        <w:rPr>
          <w:b/>
        </w:rPr>
      </w:pPr>
      <w:r>
        <w:rPr>
          <w:b/>
          <w:spacing w:val="-10"/>
        </w:rPr>
        <w:t>②备查资料留存及注意事项</w:t>
      </w:r>
    </w:p>
    <w:p>
      <w:pPr>
        <w:pStyle w:val="5"/>
        <w:spacing w:line="418" w:lineRule="auto"/>
        <w:ind w:right="-58" w:firstLine="559"/>
        <w:rPr>
          <w:b/>
        </w:rPr>
      </w:pPr>
      <w:r>
        <w:rPr>
          <w:spacing w:val="-10"/>
        </w:rPr>
        <w:t>作为立项决议文件的重要组成部分，此阶段会形成项目预算，需把预算情况与立项决议文件的其他资料一起，作为留存备查资料。</w:t>
      </w:r>
    </w:p>
    <w:p>
      <w:pPr>
        <w:pStyle w:val="5"/>
        <w:spacing w:line="418" w:lineRule="auto"/>
        <w:ind w:right="-58" w:firstLine="559"/>
        <w:rPr>
          <w:b/>
        </w:rPr>
      </w:pPr>
      <w:r>
        <w:rPr>
          <w:b/>
          <w:spacing w:val="-10"/>
        </w:rPr>
        <w:t>③其他应注意事项</w:t>
      </w:r>
    </w:p>
    <w:p>
      <w:pPr>
        <w:pStyle w:val="5"/>
        <w:spacing w:line="418" w:lineRule="auto"/>
        <w:ind w:right="-58" w:firstLine="559"/>
        <w:rPr>
          <w:b/>
        </w:rPr>
      </w:pPr>
      <w:r>
        <w:rPr>
          <w:spacing w:val="-10"/>
        </w:rPr>
        <w:t>费用是否符合其他费用的范围，支列时是否超过限额。</w:t>
      </w:r>
    </w:p>
    <w:p>
      <w:pPr>
        <w:pStyle w:val="5"/>
        <w:spacing w:line="418" w:lineRule="auto"/>
        <w:ind w:right="-58" w:firstLine="559"/>
        <w:rPr>
          <w:b/>
        </w:rPr>
      </w:pPr>
      <w:r>
        <w:rPr>
          <w:rFonts w:hint="eastAsia"/>
          <w:b/>
          <w:spacing w:val="-10"/>
        </w:rPr>
        <w:t>（3）</w:t>
      </w:r>
      <w:r>
        <w:rPr>
          <w:b/>
          <w:spacing w:val="-10"/>
        </w:rPr>
        <w:t>立项以及对项目进行决议</w:t>
      </w:r>
    </w:p>
    <w:p>
      <w:pPr>
        <w:pStyle w:val="5"/>
        <w:spacing w:line="418" w:lineRule="auto"/>
        <w:ind w:right="-58" w:firstLine="559"/>
        <w:rPr>
          <w:b/>
        </w:rPr>
      </w:pPr>
      <w:r>
        <w:rPr>
          <w:spacing w:val="-10"/>
        </w:rPr>
        <w:t>通过市场调研和可行性研究阶段，公司高层对该研发项目的开发决策应当已经有了一定的想法，因此，立项阶段就是要公司高层对该研发项目与新产品达成一致意见，并予以最终的立项。</w:t>
      </w:r>
    </w:p>
    <w:p>
      <w:pPr>
        <w:pStyle w:val="5"/>
        <w:spacing w:line="418" w:lineRule="auto"/>
        <w:ind w:right="-58" w:firstLine="559"/>
        <w:rPr>
          <w:b/>
        </w:rPr>
      </w:pPr>
      <w:r>
        <w:rPr>
          <w:b/>
          <w:spacing w:val="-10"/>
        </w:rPr>
        <w:t>①可加计扣除的研发费用及注意事项</w:t>
      </w:r>
    </w:p>
    <w:p>
      <w:pPr>
        <w:pStyle w:val="5"/>
        <w:spacing w:line="418" w:lineRule="auto"/>
        <w:ind w:right="-58" w:firstLine="559"/>
        <w:rPr>
          <w:b/>
        </w:rPr>
      </w:pPr>
      <w:r>
        <w:rPr>
          <w:spacing w:val="-10"/>
        </w:rPr>
        <w:t>在此阶段，化工新材料制造企业主要是开展研发项目立项，通常会发生的费用包括人员人工费用和其他费用，详见立项阶段的相关说明。</w:t>
      </w:r>
    </w:p>
    <w:p>
      <w:pPr>
        <w:pStyle w:val="5"/>
        <w:spacing w:line="418" w:lineRule="auto"/>
        <w:ind w:right="-58" w:firstLine="559"/>
        <w:rPr>
          <w:b/>
        </w:rPr>
      </w:pPr>
      <w:r>
        <w:rPr>
          <w:b/>
          <w:spacing w:val="-10"/>
        </w:rPr>
        <w:t>②备查资料留存及注意事项</w:t>
      </w:r>
    </w:p>
    <w:p>
      <w:pPr>
        <w:pStyle w:val="5"/>
        <w:spacing w:line="418" w:lineRule="auto"/>
        <w:ind w:right="-58" w:firstLine="559"/>
        <w:rPr>
          <w:b/>
        </w:rPr>
      </w:pPr>
      <w:r>
        <w:rPr>
          <w:rFonts w:hint="eastAsia"/>
          <w:b/>
          <w:spacing w:val="-10"/>
        </w:rPr>
        <w:t>A.</w:t>
      </w:r>
      <w:r>
        <w:rPr>
          <w:b/>
          <w:spacing w:val="-10"/>
        </w:rPr>
        <w:t>自主、委托、合作研究开发项目计划书和企业有权部门关于立项的决议文件。</w:t>
      </w:r>
    </w:p>
    <w:p>
      <w:pPr>
        <w:pStyle w:val="5"/>
        <w:spacing w:line="418" w:lineRule="auto"/>
        <w:ind w:right="-58" w:firstLine="559"/>
        <w:rPr>
          <w:b/>
        </w:rPr>
      </w:pPr>
      <w:r>
        <w:rPr>
          <w:spacing w:val="-10"/>
        </w:rPr>
        <w:t>自 2016 年 1 月 1 日起，企业申报享受研发费用加计扣除优惠，无需事前通过科技部门鉴定，只需企业内部有决策权的部门，如董事会等做出决议即可。</w:t>
      </w:r>
    </w:p>
    <w:p>
      <w:pPr>
        <w:pStyle w:val="5"/>
        <w:spacing w:line="418" w:lineRule="auto"/>
        <w:ind w:right="-58" w:firstLine="559"/>
        <w:rPr>
          <w:b/>
        </w:rPr>
      </w:pPr>
      <w:r>
        <w:rPr>
          <w:rFonts w:hint="eastAsia"/>
          <w:b/>
          <w:spacing w:val="-10"/>
        </w:rPr>
        <w:t>B.</w:t>
      </w:r>
      <w:r>
        <w:rPr>
          <w:b/>
          <w:spacing w:val="-10"/>
        </w:rPr>
        <w:t>自主、委托、合作研究开发专门机构或项目组的编制情况和研发人员名单。</w:t>
      </w:r>
    </w:p>
    <w:p>
      <w:pPr>
        <w:pStyle w:val="5"/>
        <w:spacing w:line="418" w:lineRule="auto"/>
        <w:ind w:right="-58" w:firstLine="559"/>
        <w:rPr>
          <w:b/>
        </w:rPr>
      </w:pPr>
      <w:r>
        <w:rPr>
          <w:spacing w:val="-10"/>
        </w:rPr>
        <w:t>应注意研发人员必须是直接从事研发活动人员，包括研究人员、技术人员和辅助人员三类。后勤人员、行政人员、生产工人不能计算为直接从事研发活动人员。研究开发人员既可以是本企业的员工，也可以是外聘研发人员。外聘研发人员是指与本企业或劳务派遣企业签订劳务用工协议（合同）和临时聘用的研究人员、技术人员、辅助人员。</w:t>
      </w:r>
    </w:p>
    <w:p>
      <w:pPr>
        <w:pStyle w:val="5"/>
        <w:spacing w:line="418" w:lineRule="auto"/>
        <w:ind w:right="-58" w:firstLine="559"/>
        <w:rPr>
          <w:b/>
        </w:rPr>
      </w:pPr>
      <w:r>
        <w:rPr>
          <w:rFonts w:hint="eastAsia"/>
          <w:b/>
          <w:spacing w:val="-10"/>
        </w:rPr>
        <w:t>C.</w:t>
      </w:r>
      <w:r>
        <w:rPr>
          <w:b/>
          <w:spacing w:val="-10"/>
        </w:rPr>
        <w:t>从事研发活动的人员（包括外聘人员）和用于研发活动的仪器、设备、无形资产的费用分配说明（包括工作使用情况记录及费用分配计算证据材料）。</w:t>
      </w:r>
    </w:p>
    <w:p>
      <w:pPr>
        <w:pStyle w:val="5"/>
        <w:spacing w:line="418" w:lineRule="auto"/>
        <w:ind w:right="-58" w:firstLine="559"/>
        <w:rPr>
          <w:b/>
        </w:rPr>
      </w:pPr>
      <w:r>
        <w:rPr>
          <w:spacing w:val="-10"/>
        </w:rPr>
        <w:t>财税〔2015〕119 号文件对允许加计扣除的研发费用不再强调“专门用于”。为有效划分这类情形，企业应对此类人员活动情况及仪器、设备、无形资产的使用情况做必要记录，并将其实际发生的相关费用按实际工时占比等合理方法在研发费用和生产经营费用间分配，未分配的不得加计扣除。</w:t>
      </w:r>
    </w:p>
    <w:p>
      <w:pPr>
        <w:pStyle w:val="5"/>
        <w:spacing w:line="418" w:lineRule="auto"/>
        <w:ind w:right="-58" w:firstLine="559"/>
        <w:rPr>
          <w:b/>
          <w:spacing w:val="-10"/>
        </w:rPr>
      </w:pPr>
      <w:r>
        <w:rPr>
          <w:rFonts w:hint="eastAsia"/>
          <w:b/>
          <w:spacing w:val="-10"/>
        </w:rPr>
        <w:t>D.</w:t>
      </w:r>
      <w:r>
        <w:rPr>
          <w:b/>
          <w:spacing w:val="-10"/>
        </w:rPr>
        <w:t>集中研发项目研发费决算表、集中研发项目费用分摊明细情况表和实际分享收益比例等资料。</w:t>
      </w:r>
    </w:p>
    <w:p>
      <w:pPr>
        <w:pStyle w:val="5"/>
        <w:spacing w:line="418" w:lineRule="auto"/>
        <w:ind w:right="-58" w:firstLine="559"/>
        <w:rPr>
          <w:b/>
        </w:rPr>
      </w:pPr>
      <w:r>
        <w:rPr>
          <w:rFonts w:hint="eastAsia"/>
          <w:b/>
          <w:spacing w:val="-10"/>
        </w:rPr>
        <w:t>E.</w:t>
      </w:r>
      <w:r>
        <w:rPr>
          <w:b/>
          <w:spacing w:val="-10"/>
        </w:rPr>
        <w:t>本阶段根据研发项目分别设置的“研发支出”辅助账。</w:t>
      </w:r>
    </w:p>
    <w:p>
      <w:pPr>
        <w:pStyle w:val="5"/>
        <w:spacing w:line="418" w:lineRule="auto"/>
        <w:ind w:right="-58" w:firstLine="559"/>
        <w:rPr>
          <w:b/>
        </w:rPr>
      </w:pPr>
      <w:r>
        <w:rPr>
          <w:rFonts w:hint="eastAsia"/>
          <w:spacing w:val="-10"/>
        </w:rPr>
        <w:t>a.</w:t>
      </w:r>
      <w:r>
        <w:rPr>
          <w:spacing w:val="-10"/>
        </w:rPr>
        <w:t>国家税务总局公告2015年第97号为指导企业设置研发支出辅助账做了细化规定，以帮助企业防范相关风险，企业可参照97号公</w:t>
      </w:r>
      <w:r>
        <w:rPr>
          <w:rFonts w:hint="eastAsia"/>
          <w:spacing w:val="-10"/>
        </w:rPr>
        <w:t>告所附样式，</w:t>
      </w:r>
      <w:r>
        <w:rPr>
          <w:spacing w:val="-10"/>
        </w:rPr>
        <w:t>在研发项目立项时根据研发活动的形式分别设置：1.自主研发“研发支出”辅助账；2.委托研发“研发支出”辅助账；3.合作研发“研发支出”辅助账；4.集中研发“研发支出”辅助账。年末汇总分析填报研发支出辅助账汇总表，以便正确核算企业该年度发生的可加计扣除的研发费用。</w:t>
      </w:r>
    </w:p>
    <w:p>
      <w:pPr>
        <w:pStyle w:val="5"/>
        <w:spacing w:line="418" w:lineRule="auto"/>
        <w:ind w:right="-58" w:firstLine="559"/>
        <w:rPr>
          <w:b/>
        </w:rPr>
      </w:pPr>
      <w:r>
        <w:rPr>
          <w:spacing w:val="-10"/>
        </w:rPr>
        <w:t>企业也可以根据自己的实际情况建立辅助账，但应涵盖97号公告所附样式内容。也就是说辅助账样式可以在总局发布的辅助账框架内增加有关项目，但不得减少和合并有关项目。</w:t>
      </w:r>
    </w:p>
    <w:p>
      <w:pPr>
        <w:pStyle w:val="5"/>
        <w:spacing w:line="418" w:lineRule="auto"/>
        <w:ind w:right="-58" w:firstLine="559"/>
        <w:rPr>
          <w:b/>
        </w:rPr>
      </w:pPr>
      <w:r>
        <w:rPr>
          <w:rFonts w:hint="eastAsia"/>
          <w:spacing w:val="-10"/>
        </w:rPr>
        <w:t>b.</w:t>
      </w:r>
      <w:r>
        <w:rPr>
          <w:spacing w:val="-10"/>
        </w:rPr>
        <w:t>企业应准确归集核算当年可加计扣除的各项研发费用实际发生额，从凭证级别记录各个项目的研发支出，并将每笔研发支出按照国家税务总局公告2017年第40号列明的可加计扣除的六大类研发费用类别进行归类。</w:t>
      </w:r>
    </w:p>
    <w:p>
      <w:pPr>
        <w:pStyle w:val="5"/>
        <w:spacing w:line="418" w:lineRule="auto"/>
        <w:ind w:right="-58" w:firstLine="559"/>
        <w:rPr>
          <w:b/>
        </w:rPr>
      </w:pPr>
      <w:r>
        <w:rPr>
          <w:rFonts w:hint="eastAsia"/>
          <w:spacing w:val="-10"/>
        </w:rPr>
        <w:t>c.</w:t>
      </w:r>
      <w:r>
        <w:rPr>
          <w:spacing w:val="-10"/>
        </w:rPr>
        <w:t>企业在一个纳税年度内进行多项研发活动的，应按照不同研发项目分别设置辅助账归集可加计扣除的研发费用。</w:t>
      </w:r>
    </w:p>
    <w:p>
      <w:pPr>
        <w:pStyle w:val="5"/>
        <w:spacing w:line="418" w:lineRule="auto"/>
        <w:ind w:right="-58" w:firstLine="559"/>
        <w:rPr>
          <w:b/>
        </w:rPr>
      </w:pPr>
      <w:r>
        <w:rPr>
          <w:rFonts w:hint="eastAsia"/>
          <w:spacing w:val="-10"/>
        </w:rPr>
        <w:t>d.</w:t>
      </w:r>
      <w:r>
        <w:rPr>
          <w:spacing w:val="-10"/>
        </w:rPr>
        <w:t>允许扣除的研发费用范围采取的是正列举方式，即政策规定中没有列举的加计扣除项目，不可以享受加计扣除优惠，不得列入研发费用辅助账进行核算。</w:t>
      </w:r>
    </w:p>
    <w:p>
      <w:pPr>
        <w:pStyle w:val="5"/>
        <w:spacing w:line="418" w:lineRule="auto"/>
        <w:ind w:right="-58" w:firstLine="559"/>
        <w:rPr>
          <w:b/>
        </w:rPr>
      </w:pPr>
      <w:r>
        <w:rPr>
          <w:b/>
          <w:spacing w:val="-10"/>
        </w:rPr>
        <w:t>③其他应注意事项</w:t>
      </w:r>
    </w:p>
    <w:p>
      <w:pPr>
        <w:pStyle w:val="5"/>
        <w:spacing w:line="418" w:lineRule="auto"/>
        <w:ind w:right="-58" w:firstLine="559"/>
        <w:rPr>
          <w:b/>
        </w:rPr>
      </w:pPr>
      <w:r>
        <w:rPr>
          <w:rFonts w:hint="eastAsia"/>
          <w:spacing w:val="-10"/>
        </w:rPr>
        <w:t>A.</w:t>
      </w:r>
      <w:r>
        <w:rPr>
          <w:spacing w:val="-10"/>
        </w:rPr>
        <w:t>此阶段应按要求建立“研发支出”辅助账，以便后续归集、备查。</w:t>
      </w:r>
    </w:p>
    <w:p>
      <w:pPr>
        <w:pStyle w:val="5"/>
        <w:spacing w:line="418" w:lineRule="auto"/>
        <w:ind w:right="-58" w:firstLine="559"/>
        <w:rPr>
          <w:b/>
        </w:rPr>
      </w:pPr>
      <w:r>
        <w:rPr>
          <w:rFonts w:hint="eastAsia"/>
          <w:spacing w:val="-10"/>
        </w:rPr>
        <w:t>B.</w:t>
      </w:r>
      <w:r>
        <w:rPr>
          <w:spacing w:val="-10"/>
        </w:rPr>
        <w:t>为做好人员和设备费用的分配说明，此阶段也应明确投入研发的是哪些设备，人员和设备是按哪个标准进行费用分配。</w:t>
      </w:r>
    </w:p>
    <w:p>
      <w:pPr>
        <w:pStyle w:val="5"/>
        <w:spacing w:line="418" w:lineRule="auto"/>
        <w:ind w:right="-58" w:firstLine="559"/>
        <w:rPr>
          <w:b/>
        </w:rPr>
      </w:pPr>
      <w:r>
        <w:rPr>
          <w:rFonts w:hint="eastAsia"/>
          <w:spacing w:val="-10"/>
        </w:rPr>
        <w:t>C.</w:t>
      </w:r>
      <w:r>
        <w:rPr>
          <w:spacing w:val="-10"/>
        </w:rPr>
        <w:t>若研发行为涉及外购技术、专利等，应在此阶段有关于后续研发与外购技术之间关系的说明，注意这种外购是否会影响后续的研发能否满足加计扣除的要求。</w:t>
      </w:r>
    </w:p>
    <w:p>
      <w:pPr>
        <w:pStyle w:val="5"/>
        <w:spacing w:line="418" w:lineRule="auto"/>
        <w:ind w:right="-58" w:firstLine="559"/>
        <w:rPr>
          <w:spacing w:val="-10"/>
        </w:rPr>
      </w:pPr>
      <w:r>
        <w:rPr>
          <w:rFonts w:hint="eastAsia"/>
          <w:b/>
          <w:spacing w:val="-10"/>
        </w:rPr>
        <w:t>（4）</w:t>
      </w:r>
      <w:r>
        <w:rPr>
          <w:b/>
          <w:spacing w:val="-10"/>
        </w:rPr>
        <w:t>委托、合作研发项目签订合同并在科技部门登记（自主研发项目除外）</w:t>
      </w:r>
    </w:p>
    <w:p>
      <w:pPr>
        <w:pStyle w:val="5"/>
        <w:spacing w:line="418" w:lineRule="auto"/>
        <w:ind w:right="-58" w:firstLine="559"/>
        <w:rPr>
          <w:spacing w:val="-10"/>
        </w:rPr>
      </w:pPr>
      <w:r>
        <w:rPr>
          <w:b/>
          <w:spacing w:val="-10"/>
        </w:rPr>
        <w:t>①可加计扣除的研发费用及注意事项</w:t>
      </w:r>
    </w:p>
    <w:p>
      <w:pPr>
        <w:pStyle w:val="5"/>
        <w:spacing w:line="418" w:lineRule="auto"/>
        <w:ind w:right="-58" w:firstLine="559"/>
        <w:rPr>
          <w:spacing w:val="-10"/>
        </w:rPr>
      </w:pPr>
      <w:r>
        <w:rPr>
          <w:spacing w:val="-10"/>
        </w:rPr>
        <w:t>在此阶段，化工新材料制造企业主要是开展委外研发合同登记，通常会发生的费用包括人员人工费用、委托外部研究开发费用、其他费用等。</w:t>
      </w:r>
    </w:p>
    <w:p>
      <w:pPr>
        <w:pStyle w:val="5"/>
        <w:spacing w:line="418" w:lineRule="auto"/>
        <w:ind w:right="-58" w:firstLine="559"/>
        <w:rPr>
          <w:spacing w:val="-10"/>
        </w:rPr>
      </w:pPr>
      <w:r>
        <w:rPr>
          <w:spacing w:val="-10"/>
        </w:rPr>
        <w:t>委托外部研究开发费用：国家税务总局公告 2015年第 97号第三条所称“研发活动发生费用”是指委托方实际支付给受托方的费用。无论委托方是否享受研发费用税前加计扣除政策，受托方均不得加计扣除。</w:t>
      </w:r>
    </w:p>
    <w:p>
      <w:pPr>
        <w:pStyle w:val="5"/>
        <w:spacing w:line="418" w:lineRule="auto"/>
        <w:ind w:right="-58" w:firstLine="559"/>
        <w:rPr>
          <w:spacing w:val="-10"/>
        </w:rPr>
      </w:pPr>
      <w:r>
        <w:rPr>
          <w:spacing w:val="-10"/>
        </w:rPr>
        <w:t>委托方委托关联方开展研发活动的，受托方需向委托方提供研发过程中实际发生的研发项目费用支出明细情况。</w:t>
      </w:r>
    </w:p>
    <w:p>
      <w:pPr>
        <w:pStyle w:val="5"/>
        <w:spacing w:line="418" w:lineRule="auto"/>
        <w:ind w:right="-58" w:firstLine="559"/>
        <w:rPr>
          <w:spacing w:val="-10"/>
        </w:rPr>
      </w:pPr>
      <w:r>
        <w:rPr>
          <w:spacing w:val="-10"/>
        </w:rPr>
        <w:t>委托境外进行研发活动所发生的费用，按照费用实际发生额的80%计入委托方的委托境外研发费用。委托境外研发费用不超过境内 符合条件的研发费用三分之二的部分，可以按规定在企业所得税前加 计扣除。委托境外进行研发活动不包括委托境外个人进行的研发活动。</w:t>
      </w:r>
    </w:p>
    <w:p>
      <w:pPr>
        <w:pStyle w:val="5"/>
        <w:spacing w:line="418" w:lineRule="auto"/>
        <w:ind w:right="-58" w:firstLine="559"/>
        <w:rPr>
          <w:spacing w:val="-10"/>
        </w:rPr>
      </w:pPr>
      <w:r>
        <w:rPr>
          <w:spacing w:val="-10"/>
        </w:rPr>
        <w:t>人员人工费用和其他费用，详见立项阶段的相关说明。</w:t>
      </w:r>
    </w:p>
    <w:p>
      <w:pPr>
        <w:pStyle w:val="5"/>
        <w:spacing w:line="418" w:lineRule="auto"/>
        <w:ind w:right="-58" w:firstLine="559"/>
        <w:rPr>
          <w:spacing w:val="-10"/>
        </w:rPr>
      </w:pPr>
      <w:r>
        <w:rPr>
          <w:spacing w:val="-10"/>
        </w:rPr>
        <w:t>注意事项：</w:t>
      </w:r>
    </w:p>
    <w:p>
      <w:pPr>
        <w:pStyle w:val="5"/>
        <w:spacing w:line="418" w:lineRule="auto"/>
        <w:ind w:right="-58" w:firstLine="559"/>
        <w:rPr>
          <w:spacing w:val="-10"/>
        </w:rPr>
      </w:pPr>
      <w:r>
        <w:rPr>
          <w:rFonts w:hint="eastAsia"/>
          <w:b/>
          <w:spacing w:val="-10"/>
        </w:rPr>
        <w:t>A.</w:t>
      </w:r>
      <w:r>
        <w:rPr>
          <w:b/>
          <w:spacing w:val="-10"/>
        </w:rPr>
        <w:t>委托境外研发机构、境内个人和机构进行研发，按实际发生额的80%加计扣除，</w:t>
      </w:r>
      <w:r>
        <w:rPr>
          <w:spacing w:val="-10"/>
        </w:rPr>
        <w:t>受托方不得再进行加计扣除。委托外部研究开发费用实际发生额应按照独立交易原则确定。企业共同合作开发的项目， 由合作各方就自身实际承担的研发费用分别计算扣除。</w:t>
      </w:r>
    </w:p>
    <w:p>
      <w:pPr>
        <w:pStyle w:val="5"/>
        <w:spacing w:line="418" w:lineRule="auto"/>
        <w:ind w:right="-58" w:firstLine="559"/>
        <w:rPr>
          <w:spacing w:val="-10"/>
        </w:rPr>
      </w:pPr>
      <w:r>
        <w:rPr>
          <w:rFonts w:hint="eastAsia"/>
          <w:b/>
          <w:spacing w:val="-10"/>
        </w:rPr>
        <w:t>B.</w:t>
      </w:r>
      <w:r>
        <w:rPr>
          <w:b/>
          <w:spacing w:val="-10"/>
        </w:rPr>
        <w:t>其他费用总额不得超过可加计扣除研发费用总额的10%。</w:t>
      </w:r>
    </w:p>
    <w:p>
      <w:pPr>
        <w:pStyle w:val="5"/>
        <w:spacing w:line="418" w:lineRule="auto"/>
        <w:ind w:right="-58" w:firstLine="559"/>
        <w:rPr>
          <w:spacing w:val="-10"/>
        </w:rPr>
      </w:pPr>
      <w:r>
        <w:rPr>
          <w:b/>
          <w:spacing w:val="-10"/>
        </w:rPr>
        <w:t>②备查资料留存及注意事项</w:t>
      </w:r>
    </w:p>
    <w:p>
      <w:pPr>
        <w:pStyle w:val="5"/>
        <w:spacing w:line="418" w:lineRule="auto"/>
        <w:ind w:right="-58" w:firstLine="559"/>
        <w:rPr>
          <w:spacing w:val="-10"/>
        </w:rPr>
      </w:pPr>
      <w:r>
        <w:rPr>
          <w:rFonts w:hint="eastAsia"/>
          <w:b/>
          <w:spacing w:val="-10"/>
        </w:rPr>
        <w:t>A.</w:t>
      </w:r>
      <w:r>
        <w:rPr>
          <w:b/>
          <w:spacing w:val="-10"/>
        </w:rPr>
        <w:t>委托、合作研究开发项目经科技行政主管部门登记的开发项目合同。</w:t>
      </w:r>
    </w:p>
    <w:p>
      <w:pPr>
        <w:pStyle w:val="5"/>
        <w:spacing w:line="418" w:lineRule="auto"/>
        <w:ind w:right="-58" w:firstLine="559"/>
        <w:rPr>
          <w:spacing w:val="-10"/>
        </w:rPr>
      </w:pPr>
      <w:r>
        <w:rPr>
          <w:spacing w:val="-10"/>
        </w:rPr>
        <w:t>《技术合同认定管理办法》（国科发政字〔2000〕63号）第六条规定：未申请认定登记和未予登记的技术合同，不得享受国家对有关促进科技成果转化规定的税收、信贷和奖励等方面的优惠政策；国家税务总局公告2015年97号规定，委托及合作研发的，需提供经科技行政主管部门登记的委托、合作研究开发项目的合同留存备查。因此，经科技行政主管部门登记的委托、合作研发项目合同需留存备查</w:t>
      </w:r>
      <w:r>
        <w:rPr>
          <w:rFonts w:hint="eastAsia"/>
          <w:spacing w:val="-10"/>
        </w:rPr>
        <w:t>。</w:t>
      </w:r>
    </w:p>
    <w:p>
      <w:pPr>
        <w:pStyle w:val="5"/>
        <w:spacing w:line="418" w:lineRule="auto"/>
        <w:ind w:right="-58" w:firstLine="559"/>
        <w:rPr>
          <w:spacing w:val="-10"/>
        </w:rPr>
      </w:pPr>
      <w:r>
        <w:rPr>
          <w:rFonts w:hint="eastAsia"/>
          <w:b/>
          <w:spacing w:val="-10"/>
        </w:rPr>
        <w:t>B.</w:t>
      </w:r>
      <w:r>
        <w:rPr>
          <w:b/>
          <w:spacing w:val="-10"/>
        </w:rPr>
        <w:t>委托方委托关联方开展研发活动的，委托方需保留委托方研发过程中实际发生的研发项目费用支出明细情况。</w:t>
      </w:r>
      <w:r>
        <w:rPr>
          <w:spacing w:val="-10"/>
        </w:rPr>
        <w:t>研发项目费用支出明细情况虽然不在《企业所得税优惠事项管理目录》（2017年版）的主要留存备查资料中，但国家税务总局公告2017年第40号要求，委托方委托关联方开展研发活动的，受托方需向委托方提供研发过程中实际发生的研发项目费用支出明细情况。</w:t>
      </w:r>
    </w:p>
    <w:p>
      <w:pPr>
        <w:pStyle w:val="5"/>
        <w:spacing w:line="418" w:lineRule="auto"/>
        <w:ind w:right="-58" w:firstLine="559"/>
        <w:rPr>
          <w:spacing w:val="-10"/>
        </w:rPr>
      </w:pPr>
      <w:r>
        <w:rPr>
          <w:spacing w:val="-10"/>
        </w:rPr>
        <w:t>注意事项：</w:t>
      </w:r>
    </w:p>
    <w:p>
      <w:pPr>
        <w:pStyle w:val="5"/>
        <w:spacing w:line="418" w:lineRule="auto"/>
        <w:ind w:right="-58" w:firstLine="559"/>
        <w:rPr>
          <w:spacing w:val="-10"/>
        </w:rPr>
      </w:pPr>
      <w:r>
        <w:rPr>
          <w:rFonts w:hint="eastAsia"/>
          <w:b/>
          <w:spacing w:val="-10"/>
        </w:rPr>
        <w:t>A.</w:t>
      </w:r>
      <w:r>
        <w:rPr>
          <w:b/>
          <w:spacing w:val="-10"/>
        </w:rPr>
        <w:t>相关研发活动是否需要主管部门审批、认可，是否有特殊范围要求和资格条件。</w:t>
      </w:r>
    </w:p>
    <w:p>
      <w:pPr>
        <w:pStyle w:val="5"/>
        <w:spacing w:line="418" w:lineRule="auto"/>
        <w:ind w:right="-58" w:firstLine="559"/>
        <w:rPr>
          <w:spacing w:val="-10"/>
        </w:rPr>
      </w:pPr>
      <w:r>
        <w:rPr>
          <w:rFonts w:hint="eastAsia"/>
          <w:b/>
          <w:spacing w:val="-10"/>
        </w:rPr>
        <w:t>B.</w:t>
      </w:r>
      <w:r>
        <w:rPr>
          <w:b/>
          <w:spacing w:val="-10"/>
        </w:rPr>
        <w:t>是否取得政府相关补助补贴，该补贴是否计入不征税收入，是否可以加计扣除。</w:t>
      </w:r>
    </w:p>
    <w:p>
      <w:pPr>
        <w:pStyle w:val="5"/>
        <w:spacing w:line="418" w:lineRule="auto"/>
        <w:ind w:right="-58" w:firstLine="559"/>
        <w:rPr>
          <w:spacing w:val="-10"/>
        </w:rPr>
      </w:pPr>
      <w:r>
        <w:rPr>
          <w:b/>
          <w:spacing w:val="-10"/>
        </w:rPr>
        <w:t>③其他应注意事项</w:t>
      </w:r>
    </w:p>
    <w:p>
      <w:pPr>
        <w:pStyle w:val="5"/>
        <w:spacing w:line="418" w:lineRule="auto"/>
        <w:ind w:right="-58" w:firstLine="559"/>
        <w:rPr>
          <w:spacing w:val="-10"/>
        </w:rPr>
      </w:pPr>
      <w:r>
        <w:rPr>
          <w:spacing w:val="-10"/>
        </w:rPr>
        <w:t xml:space="preserve">A.相关研发活动是否需要主管部门审批、认可; </w:t>
      </w:r>
    </w:p>
    <w:p>
      <w:pPr>
        <w:pStyle w:val="5"/>
        <w:spacing w:line="418" w:lineRule="auto"/>
        <w:ind w:right="-58" w:firstLine="559"/>
        <w:rPr>
          <w:spacing w:val="-10"/>
        </w:rPr>
      </w:pPr>
      <w:r>
        <w:rPr>
          <w:spacing w:val="-10"/>
        </w:rPr>
        <w:t>B.是否有特殊范围要求和资格条件;</w:t>
      </w:r>
    </w:p>
    <w:p>
      <w:pPr>
        <w:pStyle w:val="5"/>
        <w:spacing w:line="418" w:lineRule="auto"/>
        <w:ind w:right="-58" w:firstLine="559"/>
        <w:rPr>
          <w:spacing w:val="-10"/>
        </w:rPr>
      </w:pPr>
      <w:r>
        <w:rPr>
          <w:spacing w:val="-10"/>
        </w:rPr>
        <w:t>C.是否取得政府相关补助补贴。</w:t>
      </w:r>
      <w:bookmarkStart w:id="44" w:name="_bookmark21"/>
      <w:bookmarkEnd w:id="44"/>
      <w:bookmarkStart w:id="45" w:name="3.2.2.研究阶段"/>
      <w:bookmarkEnd w:id="45"/>
    </w:p>
    <w:p>
      <w:pPr>
        <w:pStyle w:val="5"/>
        <w:spacing w:line="418" w:lineRule="auto"/>
        <w:ind w:right="-58" w:firstLine="559"/>
        <w:rPr>
          <w:spacing w:val="-10"/>
        </w:rPr>
      </w:pPr>
      <w:r>
        <w:rPr>
          <w:rFonts w:hint="eastAsia"/>
          <w:spacing w:val="-10"/>
        </w:rPr>
        <w:t>在这一阶段，由研发部和销售部进行调研，相关前期费用计入管理费——差旅费，待正式可行性研究报告批准立项后，费用计入研发费用。</w:t>
      </w:r>
    </w:p>
    <w:p>
      <w:pPr>
        <w:pStyle w:val="22"/>
        <w:ind w:left="0"/>
      </w:pPr>
      <w:bookmarkStart w:id="46" w:name="_Toc8063"/>
      <w:r>
        <w:t>3.2.2.研究阶段</w:t>
      </w:r>
      <w:bookmarkEnd w:id="46"/>
    </w:p>
    <w:p>
      <w:pPr>
        <w:pStyle w:val="5"/>
        <w:spacing w:line="418" w:lineRule="auto"/>
        <w:ind w:right="-58" w:firstLine="522" w:firstLineChars="200"/>
        <w:rPr>
          <w:spacing w:val="-10"/>
        </w:rPr>
      </w:pPr>
      <w:r>
        <w:rPr>
          <w:rFonts w:hint="eastAsia"/>
          <w:b/>
          <w:spacing w:val="-10"/>
        </w:rPr>
        <w:t>（1）</w:t>
      </w:r>
      <w:r>
        <w:rPr>
          <w:b/>
          <w:spacing w:val="-10"/>
        </w:rPr>
        <w:t>需求分析</w:t>
      </w:r>
    </w:p>
    <w:p>
      <w:pPr>
        <w:pStyle w:val="5"/>
        <w:spacing w:line="418" w:lineRule="auto"/>
        <w:ind w:right="-58" w:firstLine="522" w:firstLineChars="200"/>
        <w:rPr>
          <w:spacing w:val="-10"/>
        </w:rPr>
      </w:pPr>
      <w:r>
        <w:rPr>
          <w:b/>
          <w:spacing w:val="-10"/>
        </w:rPr>
        <w:t>①可加计扣除的研发费用及注意事项</w:t>
      </w:r>
    </w:p>
    <w:p>
      <w:pPr>
        <w:pStyle w:val="5"/>
        <w:spacing w:line="418" w:lineRule="auto"/>
        <w:ind w:right="-58" w:firstLine="520" w:firstLineChars="200"/>
        <w:rPr>
          <w:spacing w:val="-10"/>
        </w:rPr>
      </w:pPr>
      <w:r>
        <w:rPr>
          <w:spacing w:val="-10"/>
        </w:rPr>
        <w:t>在此阶段，化工新材料制造企业主要是对研发需求进行分析，以此来明确整个研发项目需要达到的效果，通常会发生的费用包括人员人工费用和其他费用，详见立项阶段的相关说明。</w:t>
      </w:r>
    </w:p>
    <w:p>
      <w:pPr>
        <w:pStyle w:val="5"/>
        <w:spacing w:line="418" w:lineRule="auto"/>
        <w:ind w:right="-58" w:firstLine="522" w:firstLineChars="200"/>
        <w:rPr>
          <w:spacing w:val="-10"/>
        </w:rPr>
      </w:pPr>
      <w:r>
        <w:rPr>
          <w:b/>
          <w:spacing w:val="-10"/>
        </w:rPr>
        <w:t>注意事项：</w:t>
      </w:r>
    </w:p>
    <w:p>
      <w:pPr>
        <w:pStyle w:val="5"/>
        <w:spacing w:line="418" w:lineRule="auto"/>
        <w:ind w:right="-58" w:firstLine="522" w:firstLineChars="200"/>
        <w:rPr>
          <w:spacing w:val="-10"/>
        </w:rPr>
      </w:pPr>
      <w:r>
        <w:rPr>
          <w:rFonts w:hint="eastAsia"/>
          <w:b/>
          <w:spacing w:val="-10"/>
        </w:rPr>
        <w:t>A.</w:t>
      </w:r>
      <w:r>
        <w:rPr>
          <w:b/>
          <w:spacing w:val="-10"/>
        </w:rPr>
        <w:t>其他费用总额不得超过可加计扣除研发费用总额的10%。</w:t>
      </w:r>
    </w:p>
    <w:p>
      <w:pPr>
        <w:pStyle w:val="5"/>
        <w:spacing w:line="418" w:lineRule="auto"/>
        <w:ind w:right="-58" w:firstLine="522" w:firstLineChars="200"/>
        <w:rPr>
          <w:spacing w:val="-10"/>
        </w:rPr>
      </w:pPr>
      <w:r>
        <w:rPr>
          <w:rFonts w:hint="eastAsia"/>
          <w:b/>
          <w:spacing w:val="-10"/>
        </w:rPr>
        <w:t>B.</w:t>
      </w:r>
      <w:r>
        <w:rPr>
          <w:b/>
          <w:spacing w:val="-10"/>
        </w:rPr>
        <w:t>此阶段可能需要聘请专业机构做分析、评估，相关费用可纳入“其他费用—咨询专家”。</w:t>
      </w:r>
    </w:p>
    <w:p>
      <w:pPr>
        <w:pStyle w:val="5"/>
        <w:spacing w:line="418" w:lineRule="auto"/>
        <w:ind w:right="-58" w:firstLine="522" w:firstLineChars="200"/>
        <w:rPr>
          <w:spacing w:val="-10"/>
        </w:rPr>
      </w:pPr>
      <w:r>
        <w:rPr>
          <w:rFonts w:hint="eastAsia"/>
          <w:b/>
          <w:spacing w:val="-10"/>
        </w:rPr>
        <w:t>C.</w:t>
      </w:r>
      <w:r>
        <w:rPr>
          <w:b/>
          <w:spacing w:val="-10"/>
        </w:rPr>
        <w:t>正列举中没有市场调查研究、效率调查或管理研究活动等项目， 此类费用不适用税前加计扣除政策。</w:t>
      </w:r>
    </w:p>
    <w:p>
      <w:pPr>
        <w:pStyle w:val="5"/>
        <w:spacing w:line="418" w:lineRule="auto"/>
        <w:ind w:right="-58" w:firstLine="522" w:firstLineChars="200"/>
        <w:rPr>
          <w:spacing w:val="-10"/>
        </w:rPr>
      </w:pPr>
      <w:r>
        <w:rPr>
          <w:b/>
          <w:spacing w:val="-10"/>
        </w:rPr>
        <w:t>②备查资料留存及注意事项</w:t>
      </w:r>
    </w:p>
    <w:p>
      <w:pPr>
        <w:pStyle w:val="5"/>
        <w:spacing w:line="418" w:lineRule="auto"/>
        <w:ind w:right="-58" w:firstLine="520" w:firstLineChars="200"/>
        <w:rPr>
          <w:spacing w:val="-10"/>
        </w:rPr>
      </w:pPr>
      <w:r>
        <w:rPr>
          <w:spacing w:val="-10"/>
        </w:rPr>
        <w:t>此阶段暂无明确要求的留存备查资料。</w:t>
      </w:r>
    </w:p>
    <w:p>
      <w:pPr>
        <w:pStyle w:val="5"/>
        <w:spacing w:line="418" w:lineRule="auto"/>
        <w:ind w:right="-58" w:firstLine="522" w:firstLineChars="200"/>
        <w:rPr>
          <w:spacing w:val="-10"/>
        </w:rPr>
      </w:pPr>
      <w:r>
        <w:rPr>
          <w:b/>
          <w:spacing w:val="-10"/>
        </w:rPr>
        <w:t>③其他应注意事项</w:t>
      </w:r>
    </w:p>
    <w:p>
      <w:pPr>
        <w:pStyle w:val="5"/>
        <w:spacing w:line="418" w:lineRule="auto"/>
        <w:ind w:right="-58" w:firstLine="522" w:firstLineChars="200"/>
        <w:rPr>
          <w:spacing w:val="-10"/>
        </w:rPr>
      </w:pPr>
      <w:r>
        <w:rPr>
          <w:rFonts w:hint="eastAsia"/>
          <w:b/>
          <w:spacing w:val="-10"/>
        </w:rPr>
        <w:t>A.</w:t>
      </w:r>
      <w:r>
        <w:rPr>
          <w:b/>
          <w:spacing w:val="-10"/>
        </w:rPr>
        <w:t>聘请专业机构做分析、评估可纳入其他相关费用</w:t>
      </w:r>
      <w:r>
        <w:rPr>
          <w:rFonts w:hint="eastAsia"/>
          <w:b/>
          <w:spacing w:val="-10"/>
        </w:rPr>
        <w:t>；</w:t>
      </w:r>
    </w:p>
    <w:p>
      <w:pPr>
        <w:pStyle w:val="5"/>
        <w:spacing w:line="418" w:lineRule="auto"/>
        <w:ind w:right="-58" w:firstLine="522" w:firstLineChars="200"/>
        <w:rPr>
          <w:spacing w:val="-10"/>
        </w:rPr>
      </w:pPr>
      <w:r>
        <w:rPr>
          <w:rFonts w:hint="eastAsia"/>
          <w:b/>
          <w:spacing w:val="-10"/>
        </w:rPr>
        <w:t>B.</w:t>
      </w:r>
      <w:r>
        <w:rPr>
          <w:b/>
          <w:spacing w:val="-10"/>
        </w:rPr>
        <w:t>正列举中没有市场调查研究、效率调查或管理研究活动等项目， 此类费用不适用税前加计扣除政策。</w:t>
      </w:r>
    </w:p>
    <w:p>
      <w:pPr>
        <w:pStyle w:val="5"/>
        <w:spacing w:line="418" w:lineRule="auto"/>
        <w:ind w:right="-58" w:firstLine="522" w:firstLineChars="200"/>
        <w:rPr>
          <w:spacing w:val="-10"/>
        </w:rPr>
      </w:pPr>
      <w:r>
        <w:rPr>
          <w:rFonts w:hint="eastAsia"/>
          <w:b/>
          <w:spacing w:val="-10"/>
        </w:rPr>
        <w:t>（2）</w:t>
      </w:r>
      <w:r>
        <w:rPr>
          <w:b/>
          <w:spacing w:val="-10"/>
        </w:rPr>
        <w:t>查阅文献资料、咨询专家</w:t>
      </w:r>
    </w:p>
    <w:p>
      <w:pPr>
        <w:pStyle w:val="5"/>
        <w:spacing w:line="418" w:lineRule="auto"/>
        <w:ind w:right="-58" w:firstLine="522" w:firstLineChars="200"/>
        <w:rPr>
          <w:spacing w:val="-10"/>
        </w:rPr>
      </w:pPr>
      <w:r>
        <w:rPr>
          <w:b/>
          <w:spacing w:val="-10"/>
        </w:rPr>
        <w:t>①可加计扣除的研发费用及注意事项</w:t>
      </w:r>
    </w:p>
    <w:p>
      <w:pPr>
        <w:pStyle w:val="5"/>
        <w:spacing w:line="418" w:lineRule="auto"/>
        <w:ind w:right="-58" w:firstLine="520" w:firstLineChars="200"/>
        <w:rPr>
          <w:spacing w:val="-10"/>
        </w:rPr>
      </w:pPr>
      <w:r>
        <w:rPr>
          <w:spacing w:val="-10"/>
        </w:rPr>
        <w:t>在此阶段，化工新材料制造企业主要是通过查阅文献资料以及咨询专家，来获得研发项目的智力支持，通常会发生的费用包括人员人工费用和其他费用，详见立项阶段的相关说明。</w:t>
      </w:r>
    </w:p>
    <w:p>
      <w:pPr>
        <w:pStyle w:val="5"/>
        <w:spacing w:line="418" w:lineRule="auto"/>
        <w:ind w:right="-58" w:firstLine="522" w:firstLineChars="200"/>
        <w:rPr>
          <w:spacing w:val="-10"/>
        </w:rPr>
      </w:pPr>
      <w:r>
        <w:rPr>
          <w:b/>
          <w:spacing w:val="-10"/>
        </w:rPr>
        <w:t>②备查资料留存及注意事项</w:t>
      </w:r>
    </w:p>
    <w:p>
      <w:pPr>
        <w:pStyle w:val="5"/>
        <w:spacing w:line="418" w:lineRule="auto"/>
        <w:ind w:right="-58" w:firstLine="520" w:firstLineChars="200"/>
        <w:rPr>
          <w:spacing w:val="-10"/>
        </w:rPr>
      </w:pPr>
      <w:r>
        <w:rPr>
          <w:spacing w:val="-10"/>
        </w:rPr>
        <w:t>注意事项：其他费用总额不得超过可加计扣除研发费用总额的10%。</w:t>
      </w:r>
    </w:p>
    <w:p>
      <w:pPr>
        <w:pStyle w:val="5"/>
        <w:spacing w:line="418" w:lineRule="auto"/>
        <w:ind w:right="-58" w:firstLine="522" w:firstLineChars="200"/>
        <w:rPr>
          <w:spacing w:val="-10"/>
        </w:rPr>
      </w:pPr>
      <w:r>
        <w:rPr>
          <w:b/>
          <w:spacing w:val="-10"/>
        </w:rPr>
        <w:t>③其他应注意事项</w:t>
      </w:r>
    </w:p>
    <w:p>
      <w:pPr>
        <w:pStyle w:val="5"/>
        <w:spacing w:line="418" w:lineRule="auto"/>
        <w:ind w:right="-58" w:firstLine="520" w:firstLineChars="200"/>
        <w:rPr>
          <w:spacing w:val="-10"/>
        </w:rPr>
      </w:pPr>
      <w:r>
        <w:rPr>
          <w:spacing w:val="-10"/>
        </w:rPr>
        <w:t>当企业采取外购已有成果，再进一步研发时，可能要对该成果进行分析、评议、鉴定等。若该步骤必须的，相关费用计入“其他费用”，否则不能加计扣除。</w:t>
      </w:r>
    </w:p>
    <w:p>
      <w:pPr>
        <w:pStyle w:val="5"/>
        <w:spacing w:line="418" w:lineRule="auto"/>
        <w:ind w:right="-58" w:firstLine="522" w:firstLineChars="200"/>
        <w:rPr>
          <w:spacing w:val="-10"/>
        </w:rPr>
      </w:pPr>
      <w:r>
        <w:rPr>
          <w:rFonts w:hint="eastAsia"/>
          <w:b/>
          <w:spacing w:val="-10"/>
        </w:rPr>
        <w:t>（3）</w:t>
      </w:r>
      <w:r>
        <w:rPr>
          <w:b/>
          <w:spacing w:val="-10"/>
        </w:rPr>
        <w:t>搭建框架与总体设计</w:t>
      </w:r>
    </w:p>
    <w:p>
      <w:pPr>
        <w:pStyle w:val="5"/>
        <w:spacing w:line="418" w:lineRule="auto"/>
        <w:ind w:right="-58" w:firstLine="520" w:firstLineChars="200"/>
        <w:rPr>
          <w:spacing w:val="-10"/>
        </w:rPr>
      </w:pPr>
      <w:r>
        <w:rPr>
          <w:spacing w:val="-10"/>
        </w:rPr>
        <w:t>该阶段主要是化工新材料产品</w:t>
      </w:r>
      <w:r>
        <w:rPr>
          <w:rFonts w:hint="eastAsia"/>
          <w:spacing w:val="-10"/>
        </w:rPr>
        <w:t>的改性材料的研究，完成方案设计思路，搭建整体研发方向。</w:t>
      </w:r>
    </w:p>
    <w:p>
      <w:pPr>
        <w:pStyle w:val="5"/>
        <w:spacing w:line="418" w:lineRule="auto"/>
        <w:ind w:right="-58" w:firstLine="522" w:firstLineChars="200"/>
        <w:rPr>
          <w:spacing w:val="-10"/>
        </w:rPr>
      </w:pPr>
      <w:r>
        <w:rPr>
          <w:b/>
          <w:spacing w:val="-10"/>
        </w:rPr>
        <w:t>①可加计扣除的研发费用及注意事项</w:t>
      </w:r>
    </w:p>
    <w:p>
      <w:pPr>
        <w:pStyle w:val="5"/>
        <w:spacing w:line="418" w:lineRule="auto"/>
        <w:ind w:right="-58" w:firstLine="520" w:firstLineChars="200"/>
        <w:rPr>
          <w:spacing w:val="-10"/>
        </w:rPr>
      </w:pPr>
      <w:r>
        <w:rPr>
          <w:spacing w:val="-10"/>
        </w:rPr>
        <w:t>在此阶段，化工新材料制造企业主要是搭建研发新产品的总体框架， 明确设计思路，通常会发生的费用包括人员人工费用、设计费用和其他费用。</w:t>
      </w:r>
    </w:p>
    <w:p>
      <w:pPr>
        <w:pStyle w:val="5"/>
        <w:spacing w:line="418" w:lineRule="auto"/>
        <w:ind w:right="-58" w:firstLine="522" w:firstLineChars="200"/>
        <w:rPr>
          <w:spacing w:val="-10"/>
        </w:rPr>
      </w:pPr>
      <w:r>
        <w:rPr>
          <w:rFonts w:hint="eastAsia"/>
          <w:b/>
          <w:spacing w:val="-10"/>
        </w:rPr>
        <w:t>A.</w:t>
      </w:r>
      <w:r>
        <w:rPr>
          <w:b/>
          <w:spacing w:val="-10"/>
        </w:rPr>
        <w:t>新产品设计费、新工艺规程制定费、新药研制的临床试验费、勘探开发技术的现场试验费。</w:t>
      </w:r>
      <w:r>
        <w:rPr>
          <w:spacing w:val="-10"/>
        </w:rPr>
        <w:t>指企业在新产品设计、新工艺规程制定、新药研制的临床试验、勘探开发技术的现场试验过程中发生的与开展该项活动有关的各类费用。</w:t>
      </w:r>
    </w:p>
    <w:p>
      <w:pPr>
        <w:pStyle w:val="5"/>
        <w:spacing w:line="418" w:lineRule="auto"/>
        <w:ind w:right="-58" w:firstLine="522" w:firstLineChars="200"/>
        <w:rPr>
          <w:spacing w:val="-10"/>
        </w:rPr>
      </w:pPr>
      <w:r>
        <w:rPr>
          <w:rFonts w:hint="eastAsia"/>
          <w:b/>
          <w:spacing w:val="-10"/>
        </w:rPr>
        <w:t>B.</w:t>
      </w:r>
      <w:r>
        <w:rPr>
          <w:b/>
          <w:spacing w:val="-10"/>
        </w:rPr>
        <w:t xml:space="preserve">人员人工费用和其他费用，详见立项阶段的相关说明。 </w:t>
      </w:r>
    </w:p>
    <w:p>
      <w:pPr>
        <w:pStyle w:val="5"/>
        <w:spacing w:line="418" w:lineRule="auto"/>
        <w:ind w:right="-58" w:firstLine="522" w:firstLineChars="200"/>
        <w:rPr>
          <w:spacing w:val="-10"/>
        </w:rPr>
      </w:pPr>
      <w:r>
        <w:rPr>
          <w:b/>
          <w:spacing w:val="-10"/>
        </w:rPr>
        <w:t>注意事项：</w:t>
      </w:r>
    </w:p>
    <w:p>
      <w:pPr>
        <w:pStyle w:val="5"/>
        <w:spacing w:line="418" w:lineRule="auto"/>
        <w:ind w:right="-58" w:firstLine="522" w:firstLineChars="200"/>
        <w:rPr>
          <w:spacing w:val="-10"/>
        </w:rPr>
      </w:pPr>
      <w:r>
        <w:rPr>
          <w:rFonts w:hint="eastAsia"/>
          <w:b/>
          <w:spacing w:val="-10"/>
        </w:rPr>
        <w:t>A.</w:t>
      </w:r>
      <w:r>
        <w:rPr>
          <w:b/>
          <w:spacing w:val="-10"/>
        </w:rPr>
        <w:t>设计费用包括新产品设计费、新工艺规程制定费等，没有扣除限额。</w:t>
      </w:r>
    </w:p>
    <w:p>
      <w:pPr>
        <w:pStyle w:val="5"/>
        <w:spacing w:line="418" w:lineRule="auto"/>
        <w:ind w:right="-58" w:firstLine="522" w:firstLineChars="200"/>
        <w:rPr>
          <w:spacing w:val="-10"/>
        </w:rPr>
      </w:pPr>
      <w:r>
        <w:rPr>
          <w:rFonts w:hint="eastAsia"/>
          <w:b/>
          <w:spacing w:val="-10"/>
        </w:rPr>
        <w:t>B.</w:t>
      </w:r>
      <w:r>
        <w:rPr>
          <w:b/>
          <w:spacing w:val="-10"/>
        </w:rPr>
        <w:t>其他费用总额不得超过可加计扣除研发费用总额的10%。</w:t>
      </w:r>
    </w:p>
    <w:p>
      <w:pPr>
        <w:pStyle w:val="5"/>
        <w:spacing w:line="418" w:lineRule="auto"/>
        <w:ind w:right="-58" w:firstLine="522" w:firstLineChars="200"/>
        <w:rPr>
          <w:spacing w:val="-10"/>
        </w:rPr>
      </w:pPr>
      <w:r>
        <w:rPr>
          <w:b/>
          <w:spacing w:val="-10"/>
        </w:rPr>
        <w:t>②备查资料留存及注意事项</w:t>
      </w:r>
    </w:p>
    <w:p>
      <w:pPr>
        <w:pStyle w:val="5"/>
        <w:spacing w:line="418" w:lineRule="auto"/>
        <w:ind w:right="-58" w:firstLine="520" w:firstLineChars="200"/>
        <w:rPr>
          <w:spacing w:val="-10"/>
        </w:rPr>
      </w:pPr>
      <w:r>
        <w:rPr>
          <w:spacing w:val="-10"/>
        </w:rPr>
        <w:t>与研发项目相关的设计资料需要做好留存备查。</w:t>
      </w:r>
    </w:p>
    <w:p>
      <w:pPr>
        <w:pStyle w:val="5"/>
        <w:spacing w:line="418" w:lineRule="auto"/>
        <w:ind w:right="-58" w:firstLine="559"/>
        <w:rPr>
          <w:b/>
          <w:spacing w:val="-10"/>
        </w:rPr>
      </w:pPr>
      <w:r>
        <w:rPr>
          <w:b/>
          <w:spacing w:val="-10"/>
        </w:rPr>
        <w:t>③其他应注意事项</w:t>
      </w:r>
    </w:p>
    <w:p>
      <w:pPr>
        <w:pStyle w:val="5"/>
        <w:spacing w:line="418" w:lineRule="auto"/>
        <w:ind w:right="-58" w:firstLine="559"/>
        <w:rPr>
          <w:b/>
          <w:spacing w:val="-10"/>
        </w:rPr>
      </w:pPr>
      <w:r>
        <w:rPr>
          <w:rFonts w:hint="eastAsia"/>
          <w:spacing w:val="-10"/>
        </w:rPr>
        <w:t>暂无。</w:t>
      </w:r>
    </w:p>
    <w:p>
      <w:pPr>
        <w:pStyle w:val="5"/>
        <w:spacing w:line="418" w:lineRule="auto"/>
        <w:ind w:right="-58" w:firstLine="559"/>
        <w:rPr>
          <w:b/>
          <w:spacing w:val="-10"/>
        </w:rPr>
      </w:pPr>
      <w:r>
        <w:rPr>
          <w:rFonts w:hint="eastAsia"/>
          <w:b/>
          <w:spacing w:val="-10"/>
        </w:rPr>
        <w:t>（4）详细设计</w:t>
      </w:r>
    </w:p>
    <w:p>
      <w:pPr>
        <w:pStyle w:val="5"/>
        <w:spacing w:line="418" w:lineRule="auto"/>
        <w:ind w:right="-58" w:firstLine="559"/>
        <w:rPr>
          <w:b/>
          <w:spacing w:val="-10"/>
        </w:rPr>
      </w:pPr>
      <w:r>
        <w:rPr>
          <w:b/>
          <w:spacing w:val="-10"/>
        </w:rPr>
        <w:t>①可加计扣除的研发费用及注意事项</w:t>
      </w:r>
    </w:p>
    <w:p>
      <w:pPr>
        <w:pStyle w:val="5"/>
        <w:spacing w:line="418" w:lineRule="auto"/>
        <w:ind w:right="-58" w:firstLine="559"/>
        <w:rPr>
          <w:b/>
          <w:spacing w:val="-10"/>
        </w:rPr>
      </w:pPr>
      <w:r>
        <w:rPr>
          <w:spacing w:val="-10"/>
        </w:rPr>
        <w:t>在此阶段，化工新材料制造企业主要是对研发产品进行详细的设计， 明确</w:t>
      </w:r>
      <w:r>
        <w:rPr>
          <w:rFonts w:hint="eastAsia"/>
          <w:spacing w:val="-10"/>
        </w:rPr>
        <w:t>产品功能的实现方案</w:t>
      </w:r>
      <w:r>
        <w:rPr>
          <w:spacing w:val="-10"/>
        </w:rPr>
        <w:t>，通常会发生的费用包括人员人工费用、设计费用和其他费用，设计费用详见搭建框架与总体设计阶段的相关说明，人员人工费用和其他费用详见立项阶段的相关说明。</w:t>
      </w:r>
    </w:p>
    <w:p>
      <w:pPr>
        <w:pStyle w:val="5"/>
        <w:spacing w:line="418" w:lineRule="auto"/>
        <w:ind w:right="-58" w:firstLine="559"/>
        <w:rPr>
          <w:b/>
          <w:spacing w:val="-10"/>
        </w:rPr>
      </w:pPr>
      <w:r>
        <w:rPr>
          <w:b/>
          <w:spacing w:val="-10"/>
        </w:rPr>
        <w:t>②备查资料留存及注意事项</w:t>
      </w:r>
    </w:p>
    <w:p>
      <w:pPr>
        <w:pStyle w:val="5"/>
        <w:spacing w:line="418" w:lineRule="auto"/>
        <w:ind w:right="-58" w:firstLine="559"/>
        <w:rPr>
          <w:b/>
          <w:spacing w:val="-10"/>
        </w:rPr>
      </w:pPr>
      <w:r>
        <w:rPr>
          <w:spacing w:val="-10"/>
        </w:rPr>
        <w:t>与研发项目相关的设计资料需要做好留存备查。</w:t>
      </w:r>
    </w:p>
    <w:p>
      <w:pPr>
        <w:pStyle w:val="5"/>
        <w:spacing w:line="418" w:lineRule="auto"/>
        <w:ind w:right="-58" w:firstLine="559"/>
        <w:rPr>
          <w:b/>
          <w:spacing w:val="-10"/>
        </w:rPr>
      </w:pPr>
      <w:r>
        <w:rPr>
          <w:b/>
          <w:spacing w:val="-10"/>
        </w:rPr>
        <w:t>③其他应注意事项</w:t>
      </w:r>
    </w:p>
    <w:p>
      <w:pPr>
        <w:pStyle w:val="5"/>
        <w:spacing w:line="418" w:lineRule="auto"/>
        <w:ind w:right="-58" w:firstLine="559"/>
        <w:rPr>
          <w:b/>
          <w:spacing w:val="-10"/>
        </w:rPr>
      </w:pPr>
      <w:r>
        <w:rPr>
          <w:spacing w:val="-10"/>
        </w:rPr>
        <w:t>暂无。</w:t>
      </w:r>
    </w:p>
    <w:p>
      <w:pPr>
        <w:pStyle w:val="22"/>
        <w:ind w:left="0"/>
      </w:pPr>
      <w:bookmarkStart w:id="47" w:name="3.2.3.开发阶段"/>
      <w:bookmarkEnd w:id="47"/>
      <w:bookmarkStart w:id="48" w:name="_bookmark22"/>
      <w:bookmarkEnd w:id="48"/>
      <w:bookmarkStart w:id="49" w:name="_Toc19619"/>
      <w:r>
        <w:rPr>
          <w:rFonts w:hint="eastAsia"/>
        </w:rPr>
        <w:t>3.2.3.</w:t>
      </w:r>
      <w:r>
        <w:t>开发阶段</w:t>
      </w:r>
      <w:bookmarkEnd w:id="49"/>
    </w:p>
    <w:p>
      <w:pPr>
        <w:pStyle w:val="5"/>
        <w:spacing w:line="418" w:lineRule="auto"/>
        <w:ind w:right="622" w:firstLine="640" w:firstLineChars="245"/>
        <w:rPr>
          <w:b/>
          <w:spacing w:val="-10"/>
        </w:rPr>
      </w:pPr>
      <w:r>
        <w:rPr>
          <w:rFonts w:hint="eastAsia"/>
          <w:b/>
          <w:spacing w:val="-10"/>
        </w:rPr>
        <w:t>（1）小试</w:t>
      </w:r>
    </w:p>
    <w:p>
      <w:pPr>
        <w:pStyle w:val="5"/>
        <w:spacing w:line="418" w:lineRule="auto"/>
        <w:ind w:right="-58" w:firstLine="637" w:firstLineChars="245"/>
        <w:rPr>
          <w:b/>
          <w:spacing w:val="-10"/>
        </w:rPr>
      </w:pPr>
      <w:r>
        <w:rPr>
          <w:spacing w:val="-10"/>
        </w:rPr>
        <w:t>在这一阶段，化工新材料制造企业会将想要实现的设计和要验证的功能</w:t>
      </w:r>
      <w:r>
        <w:rPr>
          <w:rFonts w:hint="eastAsia"/>
          <w:spacing w:val="-10"/>
        </w:rPr>
        <w:t>，完成方案设计及试制样品，并根据测试结果进行优化，并最终形成产品。</w:t>
      </w:r>
    </w:p>
    <w:p>
      <w:pPr>
        <w:pStyle w:val="5"/>
        <w:spacing w:line="418" w:lineRule="auto"/>
        <w:ind w:right="-58" w:firstLine="640" w:firstLineChars="245"/>
        <w:rPr>
          <w:b/>
          <w:spacing w:val="-10"/>
        </w:rPr>
      </w:pPr>
      <w:r>
        <w:rPr>
          <w:b/>
          <w:spacing w:val="-10"/>
        </w:rPr>
        <w:t>①可加计扣除的研发费用及注意事项</w:t>
      </w:r>
    </w:p>
    <w:p>
      <w:pPr>
        <w:pStyle w:val="5"/>
        <w:spacing w:line="418" w:lineRule="auto"/>
        <w:ind w:right="-58" w:firstLine="637" w:firstLineChars="245"/>
        <w:rPr>
          <w:b/>
          <w:spacing w:val="-10"/>
        </w:rPr>
      </w:pPr>
      <w:r>
        <w:rPr>
          <w:spacing w:val="-10"/>
        </w:rPr>
        <w:t>在此阶段，化工新材料制造企业对研发项目正式进行开发，会涉及到相应的材料领用、设备折旧等等，因此，此阶段包括人员人工费用、直接投入费用、折旧费用、摊销费用、设计费用、其他费用、委托研发等各类费用。</w:t>
      </w:r>
    </w:p>
    <w:p>
      <w:pPr>
        <w:pStyle w:val="5"/>
        <w:spacing w:line="418" w:lineRule="auto"/>
        <w:ind w:right="-58" w:firstLine="640" w:firstLineChars="245"/>
        <w:rPr>
          <w:b/>
          <w:spacing w:val="-10"/>
        </w:rPr>
      </w:pPr>
      <w:r>
        <w:rPr>
          <w:rFonts w:hint="eastAsia"/>
          <w:b/>
          <w:spacing w:val="-10"/>
        </w:rPr>
        <w:t>A.</w:t>
      </w:r>
      <w:r>
        <w:rPr>
          <w:b/>
          <w:spacing w:val="-10"/>
        </w:rPr>
        <w:t>直接投入费用</w:t>
      </w:r>
    </w:p>
    <w:p>
      <w:pPr>
        <w:pStyle w:val="5"/>
        <w:spacing w:line="418" w:lineRule="auto"/>
        <w:ind w:right="-58" w:firstLine="637" w:firstLineChars="245"/>
        <w:rPr>
          <w:b/>
          <w:spacing w:val="-10"/>
        </w:rPr>
      </w:pPr>
      <w:r>
        <w:rPr>
          <w:spacing w:val="-10"/>
        </w:rPr>
        <w:t>指研发活动直接消耗的材料、燃料和动力费用；用于中间试验和产品试制的模具、工艺装备开发及制造费，不构成固定资产的样品及一般测试手段购置费，试制产品的检验费；用于研发活动的仪器、设备的运行维护、调整、检验、维修等费用，以及通过经营租赁方式租入的用于研发活动的仪器、设备租赁费。</w:t>
      </w:r>
    </w:p>
    <w:p>
      <w:pPr>
        <w:pStyle w:val="5"/>
        <w:spacing w:line="418" w:lineRule="auto"/>
        <w:ind w:right="-58" w:firstLine="637" w:firstLineChars="245"/>
        <w:rPr>
          <w:b/>
          <w:spacing w:val="-10"/>
        </w:rPr>
      </w:pPr>
      <w:r>
        <w:rPr>
          <w:rFonts w:hint="eastAsia"/>
          <w:spacing w:val="-10"/>
        </w:rPr>
        <w:t>a.</w:t>
      </w:r>
      <w:r>
        <w:rPr>
          <w:spacing w:val="-10"/>
        </w:rPr>
        <w:t>以经营租赁方式租入的用于研发活动的仪器、设备，同时用于非研发活动的，企业应对其仪器设备使用情况做必要记录，并将其实际发生的租赁费按实际工时占比等合理方法在研发费用和生产经营费用间分配，未分配的不得加计扣除。</w:t>
      </w:r>
    </w:p>
    <w:p>
      <w:pPr>
        <w:pStyle w:val="5"/>
        <w:spacing w:line="418" w:lineRule="auto"/>
        <w:ind w:right="-58" w:firstLine="637" w:firstLineChars="245"/>
        <w:rPr>
          <w:b/>
          <w:spacing w:val="-10"/>
        </w:rPr>
      </w:pPr>
      <w:r>
        <w:rPr>
          <w:spacing w:val="-10"/>
        </w:rPr>
        <w:t>以经营租赁方式租入的用于研发活动的仪器、设备不包括房屋建筑物。</w:t>
      </w:r>
    </w:p>
    <w:p>
      <w:pPr>
        <w:pStyle w:val="5"/>
        <w:spacing w:line="418" w:lineRule="auto"/>
        <w:ind w:right="-58" w:firstLine="637" w:firstLineChars="245"/>
        <w:rPr>
          <w:b/>
          <w:spacing w:val="-10"/>
        </w:rPr>
      </w:pPr>
      <w:r>
        <w:rPr>
          <w:rFonts w:hint="eastAsia"/>
          <w:spacing w:val="-10"/>
        </w:rPr>
        <w:t>b.</w:t>
      </w:r>
      <w:r>
        <w:rPr>
          <w:spacing w:val="-10"/>
        </w:rPr>
        <w:t>企业研发活动直接形成产品或作为组成部分形成的产品对外销售的，研发费用中对应的材料费用不得加计扣除。</w:t>
      </w:r>
    </w:p>
    <w:p>
      <w:pPr>
        <w:pStyle w:val="5"/>
        <w:spacing w:line="418" w:lineRule="auto"/>
        <w:ind w:right="-58" w:firstLine="637" w:firstLineChars="245"/>
        <w:rPr>
          <w:b/>
          <w:spacing w:val="-10"/>
        </w:rPr>
      </w:pPr>
      <w:r>
        <w:rPr>
          <w:spacing w:val="-10"/>
        </w:rPr>
        <w:t>产品销售与对应的材料费用发生在不同纳税年度且材料费用已计入研发费用的，可在销售当年以对应的材料费用发生额直接冲减当年的研发费用，不足冲减的，结转以后年度继续冲减。</w:t>
      </w:r>
    </w:p>
    <w:p>
      <w:pPr>
        <w:pStyle w:val="5"/>
        <w:spacing w:line="418" w:lineRule="auto"/>
        <w:ind w:right="-58" w:firstLine="640" w:firstLineChars="245"/>
        <w:rPr>
          <w:b/>
          <w:spacing w:val="-10"/>
        </w:rPr>
      </w:pPr>
      <w:r>
        <w:rPr>
          <w:rFonts w:hint="eastAsia"/>
          <w:b/>
          <w:spacing w:val="-10"/>
        </w:rPr>
        <w:t>B.</w:t>
      </w:r>
      <w:r>
        <w:rPr>
          <w:b/>
          <w:spacing w:val="-10"/>
        </w:rPr>
        <w:t>折旧费用</w:t>
      </w:r>
    </w:p>
    <w:p>
      <w:pPr>
        <w:pStyle w:val="5"/>
        <w:spacing w:line="418" w:lineRule="auto"/>
        <w:ind w:right="-58" w:firstLine="637" w:firstLineChars="245"/>
        <w:rPr>
          <w:b/>
          <w:spacing w:val="-10"/>
        </w:rPr>
      </w:pPr>
      <w:r>
        <w:rPr>
          <w:spacing w:val="-10"/>
        </w:rPr>
        <w:t>指用于研发活动的仪器、设备的折旧费。</w:t>
      </w:r>
    </w:p>
    <w:p>
      <w:pPr>
        <w:pStyle w:val="5"/>
        <w:spacing w:line="418" w:lineRule="auto"/>
        <w:ind w:right="-58" w:firstLine="637" w:firstLineChars="245"/>
        <w:rPr>
          <w:b/>
          <w:spacing w:val="-10"/>
        </w:rPr>
      </w:pPr>
      <w:r>
        <w:rPr>
          <w:rFonts w:hint="eastAsia"/>
          <w:spacing w:val="-10"/>
        </w:rPr>
        <w:t>a.</w:t>
      </w:r>
      <w:r>
        <w:rPr>
          <w:spacing w:val="-10"/>
        </w:rPr>
        <w:t>用于研发活动的仪器、设备，同时用于非研发活动的，企业应对其仪器设备使用情况做必要记录，并将其实际发生的折旧费按实际工时占比等合理方法在研发费用和生产经营费用间分配，未分配的不得加计扣除。</w:t>
      </w:r>
    </w:p>
    <w:p>
      <w:pPr>
        <w:pStyle w:val="5"/>
        <w:spacing w:line="418" w:lineRule="auto"/>
        <w:ind w:right="-58" w:firstLine="637" w:firstLineChars="245"/>
        <w:rPr>
          <w:b/>
          <w:spacing w:val="-10"/>
        </w:rPr>
      </w:pPr>
      <w:r>
        <w:rPr>
          <w:rFonts w:hint="eastAsia"/>
          <w:spacing w:val="-10"/>
        </w:rPr>
        <w:t>b.</w:t>
      </w:r>
      <w:r>
        <w:rPr>
          <w:spacing w:val="-10"/>
        </w:rPr>
        <w:t>企业用于研发活动的仪器、设备，符合税法规定且选择加速折旧优惠政策的，在享受研发费用税前加计扣除政策时，就税前扣除的折旧部分计算加计扣除。</w:t>
      </w:r>
    </w:p>
    <w:p>
      <w:pPr>
        <w:pStyle w:val="5"/>
        <w:spacing w:line="418" w:lineRule="auto"/>
        <w:ind w:right="-58" w:firstLine="637" w:firstLineChars="245"/>
        <w:rPr>
          <w:b/>
          <w:spacing w:val="-10"/>
        </w:rPr>
      </w:pPr>
      <w:r>
        <w:rPr>
          <w:spacing w:val="-10"/>
        </w:rPr>
        <w:t>研发费加计扣除折旧费用不包括房屋建筑物的折旧费用。但中央空调等不可随意移动的附属设备和配套设施，根据《国家税务总局关于进一步明确房屋附属设备和配套设施计征房产税有关问题的通知》(国税发〔2005〕173号)规定，应计入房产原值，作为房屋建筑物的一部分进行折旧，不能归集入研发费加计扣除的折旧费。</w:t>
      </w:r>
    </w:p>
    <w:p>
      <w:pPr>
        <w:pStyle w:val="5"/>
        <w:spacing w:line="418" w:lineRule="auto"/>
        <w:ind w:right="-58" w:firstLine="640" w:firstLineChars="245"/>
        <w:rPr>
          <w:b/>
          <w:spacing w:val="-10"/>
        </w:rPr>
      </w:pPr>
      <w:r>
        <w:rPr>
          <w:rFonts w:hint="eastAsia"/>
          <w:b/>
          <w:spacing w:val="-10"/>
        </w:rPr>
        <w:t>C.</w:t>
      </w:r>
      <w:r>
        <w:rPr>
          <w:b/>
          <w:spacing w:val="-10"/>
        </w:rPr>
        <w:t>无形资产摊销费用</w:t>
      </w:r>
    </w:p>
    <w:p>
      <w:pPr>
        <w:pStyle w:val="5"/>
        <w:spacing w:line="418" w:lineRule="auto"/>
        <w:ind w:right="-58" w:firstLine="637" w:firstLineChars="245"/>
        <w:rPr>
          <w:b/>
          <w:spacing w:val="-10"/>
        </w:rPr>
      </w:pPr>
      <w:r>
        <w:rPr>
          <w:spacing w:val="-10"/>
        </w:rPr>
        <w:t>指用于研发活动的软件、专利权、非专利技术（包括许可证、专有技术、设计和计算方法等）的摊销费用。</w:t>
      </w:r>
    </w:p>
    <w:p>
      <w:pPr>
        <w:pStyle w:val="5"/>
        <w:spacing w:line="418" w:lineRule="auto"/>
        <w:ind w:right="-58" w:firstLine="637" w:firstLineChars="245"/>
        <w:rPr>
          <w:b/>
          <w:spacing w:val="-10"/>
        </w:rPr>
      </w:pPr>
      <w:r>
        <w:rPr>
          <w:rFonts w:hint="eastAsia"/>
          <w:spacing w:val="-10"/>
        </w:rPr>
        <w:t>a.</w:t>
      </w:r>
      <w:r>
        <w:rPr>
          <w:spacing w:val="-10"/>
        </w:rPr>
        <w:t>用于研发活动的无形资产，同时用于非研发活动的，企业应对其无形资产使用情况做必要记录，并将其实际发生的摊销费按实际工时占比等合理方法在研发费用和生产经营费用间分配，未分配的不得加计扣除。</w:t>
      </w:r>
    </w:p>
    <w:p>
      <w:pPr>
        <w:pStyle w:val="5"/>
        <w:spacing w:line="418" w:lineRule="auto"/>
        <w:ind w:right="-58" w:firstLine="637" w:firstLineChars="245"/>
        <w:rPr>
          <w:b/>
          <w:spacing w:val="-10"/>
        </w:rPr>
      </w:pPr>
      <w:r>
        <w:rPr>
          <w:rFonts w:hint="eastAsia"/>
          <w:spacing w:val="-10"/>
        </w:rPr>
        <w:t>b.</w:t>
      </w:r>
      <w:r>
        <w:rPr>
          <w:spacing w:val="-10"/>
        </w:rPr>
        <w:t>用于研发活动的无形资产，符合税法规定且选择缩短摊销年限的，在享受研发费用税前加计扣除政策时，就税前扣除的摊销部分计算加计扣除。</w:t>
      </w:r>
    </w:p>
    <w:p>
      <w:pPr>
        <w:pStyle w:val="5"/>
        <w:spacing w:line="418" w:lineRule="auto"/>
        <w:ind w:right="-58" w:firstLine="637" w:firstLineChars="245"/>
        <w:rPr>
          <w:b/>
          <w:spacing w:val="-10"/>
        </w:rPr>
      </w:pPr>
      <w:r>
        <w:rPr>
          <w:spacing w:val="-10"/>
        </w:rPr>
        <w:t>人员人工费用和其他费用详见立项阶段的相关说明，委托研发详见委托、合作研发项目签订合同并在科技部门登记阶段的相关说明， 设计费用详见搭建框架与总体设计阶段的相关说明。</w:t>
      </w:r>
    </w:p>
    <w:p>
      <w:pPr>
        <w:pStyle w:val="5"/>
        <w:spacing w:line="418" w:lineRule="auto"/>
        <w:ind w:right="-58" w:firstLine="640" w:firstLineChars="245"/>
        <w:rPr>
          <w:b/>
          <w:spacing w:val="-10"/>
        </w:rPr>
      </w:pPr>
      <w:r>
        <w:rPr>
          <w:b/>
          <w:spacing w:val="-10"/>
        </w:rPr>
        <w:t>②备查资料留存及注意事项</w:t>
      </w:r>
    </w:p>
    <w:p>
      <w:pPr>
        <w:pStyle w:val="5"/>
        <w:spacing w:line="418" w:lineRule="auto"/>
        <w:ind w:right="-58" w:firstLine="640" w:firstLineChars="245"/>
        <w:rPr>
          <w:b/>
          <w:spacing w:val="-10"/>
        </w:rPr>
      </w:pPr>
      <w:r>
        <w:rPr>
          <w:rFonts w:hint="eastAsia"/>
          <w:b/>
          <w:spacing w:val="-10"/>
        </w:rPr>
        <w:t>A.</w:t>
      </w:r>
      <w:r>
        <w:rPr>
          <w:b/>
          <w:spacing w:val="-10"/>
        </w:rPr>
        <w:t>自主、委托、合作研究开发专门机构或项目组的编制情况和研发人员名单；</w:t>
      </w:r>
    </w:p>
    <w:p>
      <w:pPr>
        <w:pStyle w:val="5"/>
        <w:spacing w:line="418" w:lineRule="auto"/>
        <w:ind w:right="-58" w:firstLine="637" w:firstLineChars="245"/>
        <w:rPr>
          <w:b/>
          <w:spacing w:val="-10"/>
        </w:rPr>
      </w:pPr>
      <w:r>
        <w:rPr>
          <w:spacing w:val="-10"/>
        </w:rPr>
        <w:t>如本阶段研发人员有变动等情况，应及时更新机构或项目组的编制情况和研发人员名单。</w:t>
      </w:r>
    </w:p>
    <w:p>
      <w:pPr>
        <w:pStyle w:val="5"/>
        <w:spacing w:line="418" w:lineRule="auto"/>
        <w:ind w:right="-58" w:firstLine="640" w:firstLineChars="245"/>
        <w:rPr>
          <w:b/>
          <w:spacing w:val="-10"/>
        </w:rPr>
      </w:pPr>
      <w:r>
        <w:rPr>
          <w:rFonts w:hint="eastAsia"/>
          <w:b/>
          <w:spacing w:val="-10"/>
        </w:rPr>
        <w:t>B.</w:t>
      </w:r>
      <w:r>
        <w:rPr>
          <w:b/>
          <w:spacing w:val="-10"/>
        </w:rPr>
        <w:t>委托方委托关联方开展研发活动的，委托方需保留委托方研发过程中实际发生的研发项目费用支出明细情况，研发活动阶段应注意向委托方索要相关费用支出明细材料；</w:t>
      </w:r>
    </w:p>
    <w:p>
      <w:pPr>
        <w:pStyle w:val="5"/>
        <w:spacing w:line="418" w:lineRule="auto"/>
        <w:ind w:right="-58" w:firstLine="640" w:firstLineChars="245"/>
        <w:rPr>
          <w:b/>
          <w:spacing w:val="-10"/>
        </w:rPr>
      </w:pPr>
      <w:r>
        <w:rPr>
          <w:rFonts w:hint="eastAsia"/>
          <w:b/>
          <w:spacing w:val="-10"/>
        </w:rPr>
        <w:t>C.</w:t>
      </w:r>
      <w:r>
        <w:rPr>
          <w:b/>
          <w:spacing w:val="-10"/>
        </w:rPr>
        <w:t>从事研发活动的人员（包括外聘人员）和用于研发活动的仪器、设备、无形资产的费用分配说明（包括工作使用情况记录及费用分配计算证据材料）；</w:t>
      </w:r>
    </w:p>
    <w:p>
      <w:pPr>
        <w:pStyle w:val="5"/>
        <w:spacing w:line="418" w:lineRule="auto"/>
        <w:ind w:right="-58" w:firstLine="640" w:firstLineChars="245"/>
        <w:rPr>
          <w:b/>
          <w:spacing w:val="-10"/>
        </w:rPr>
      </w:pPr>
      <w:r>
        <w:rPr>
          <w:rFonts w:hint="eastAsia"/>
          <w:b/>
          <w:spacing w:val="-10"/>
        </w:rPr>
        <w:t>D.</w:t>
      </w:r>
      <w:r>
        <w:rPr>
          <w:b/>
          <w:spacing w:val="-10"/>
        </w:rPr>
        <w:t>集中研发项目研发费决算表、集中研发项目费用分摊明细情况表和实际分享收益比例等资料；</w:t>
      </w:r>
    </w:p>
    <w:p>
      <w:pPr>
        <w:pStyle w:val="5"/>
        <w:spacing w:line="418" w:lineRule="auto"/>
        <w:ind w:right="-58" w:firstLine="640" w:firstLineChars="245"/>
        <w:rPr>
          <w:b/>
          <w:spacing w:val="-10"/>
        </w:rPr>
      </w:pPr>
      <w:r>
        <w:rPr>
          <w:rFonts w:hint="eastAsia"/>
          <w:b/>
          <w:spacing w:val="-10"/>
        </w:rPr>
        <w:t>E.</w:t>
      </w:r>
      <w:r>
        <w:rPr>
          <w:b/>
          <w:spacing w:val="-10"/>
        </w:rPr>
        <w:t>“研发支出”辅助账及汇总表。</w:t>
      </w:r>
    </w:p>
    <w:p>
      <w:pPr>
        <w:pStyle w:val="5"/>
        <w:spacing w:line="418" w:lineRule="auto"/>
        <w:ind w:right="-58" w:firstLine="637" w:firstLineChars="245"/>
        <w:rPr>
          <w:b/>
          <w:spacing w:val="-10"/>
        </w:rPr>
      </w:pPr>
      <w:r>
        <w:rPr>
          <w:spacing w:val="-10"/>
        </w:rPr>
        <w:t>详见立项以及对项目进行决议阶段对“研发支出”辅助账及汇总表的相关说明。</w:t>
      </w:r>
    </w:p>
    <w:p>
      <w:pPr>
        <w:pStyle w:val="5"/>
        <w:spacing w:line="418" w:lineRule="auto"/>
        <w:ind w:right="-58" w:firstLine="640" w:firstLineChars="245"/>
        <w:rPr>
          <w:b/>
          <w:spacing w:val="-10"/>
        </w:rPr>
      </w:pPr>
      <w:r>
        <w:rPr>
          <w:b/>
          <w:spacing w:val="-10"/>
        </w:rPr>
        <w:t>③其他应注意事项</w:t>
      </w:r>
    </w:p>
    <w:p>
      <w:pPr>
        <w:pStyle w:val="5"/>
        <w:spacing w:line="418" w:lineRule="auto"/>
        <w:ind w:right="-58" w:firstLine="640" w:firstLineChars="245"/>
        <w:rPr>
          <w:b/>
          <w:spacing w:val="-10"/>
        </w:rPr>
      </w:pPr>
      <w:r>
        <w:rPr>
          <w:rFonts w:hint="eastAsia"/>
          <w:b/>
          <w:spacing w:val="-10"/>
        </w:rPr>
        <w:t>A.</w:t>
      </w:r>
      <w:r>
        <w:rPr>
          <w:b/>
          <w:spacing w:val="-10"/>
        </w:rPr>
        <w:t>详细登记辅助账，以便后续归集申报；</w:t>
      </w:r>
    </w:p>
    <w:p>
      <w:pPr>
        <w:pStyle w:val="5"/>
        <w:spacing w:line="418" w:lineRule="auto"/>
        <w:ind w:right="-58" w:firstLine="640" w:firstLineChars="245"/>
        <w:rPr>
          <w:b/>
          <w:spacing w:val="-10"/>
        </w:rPr>
      </w:pPr>
      <w:r>
        <w:rPr>
          <w:rFonts w:hint="eastAsia"/>
          <w:b/>
          <w:spacing w:val="-10"/>
        </w:rPr>
        <w:t>B.</w:t>
      </w:r>
      <w:r>
        <w:rPr>
          <w:b/>
          <w:spacing w:val="-10"/>
        </w:rPr>
        <w:t>明确费用分配方式，以便按对象正确归集；</w:t>
      </w:r>
    </w:p>
    <w:p>
      <w:pPr>
        <w:pStyle w:val="5"/>
        <w:spacing w:line="418" w:lineRule="auto"/>
        <w:ind w:right="-58" w:firstLine="640" w:firstLineChars="245"/>
        <w:rPr>
          <w:b/>
          <w:spacing w:val="-10"/>
        </w:rPr>
      </w:pPr>
      <w:r>
        <w:rPr>
          <w:rFonts w:hint="eastAsia"/>
          <w:b/>
          <w:spacing w:val="-10"/>
        </w:rPr>
        <w:t>C.</w:t>
      </w:r>
      <w:r>
        <w:rPr>
          <w:b/>
          <w:spacing w:val="-10"/>
        </w:rPr>
        <w:t>注意企业取得研发过程中形成的下脚料、残次品、中间试制品 等特殊收入的处理；</w:t>
      </w:r>
    </w:p>
    <w:p>
      <w:pPr>
        <w:pStyle w:val="5"/>
        <w:spacing w:line="418" w:lineRule="auto"/>
        <w:ind w:right="-58" w:firstLine="640" w:firstLineChars="245"/>
        <w:rPr>
          <w:b/>
          <w:spacing w:val="-10"/>
        </w:rPr>
      </w:pPr>
      <w:r>
        <w:rPr>
          <w:rFonts w:hint="eastAsia"/>
          <w:b/>
          <w:spacing w:val="-10"/>
        </w:rPr>
        <w:t>D.</w:t>
      </w:r>
      <w:r>
        <w:rPr>
          <w:b/>
          <w:spacing w:val="-10"/>
        </w:rPr>
        <w:t>注意部分费用是否属于其他费用的正列举范围，不属于不能加计扣除。</w:t>
      </w:r>
    </w:p>
    <w:p>
      <w:pPr>
        <w:pStyle w:val="5"/>
        <w:spacing w:line="418" w:lineRule="auto"/>
        <w:ind w:right="-58" w:firstLine="640" w:firstLineChars="245"/>
        <w:rPr>
          <w:b/>
          <w:spacing w:val="-10"/>
        </w:rPr>
      </w:pPr>
      <w:r>
        <w:rPr>
          <w:rFonts w:hint="eastAsia"/>
          <w:b/>
          <w:spacing w:val="-10"/>
        </w:rPr>
        <w:t>（2）中试</w:t>
      </w:r>
    </w:p>
    <w:p>
      <w:pPr>
        <w:pStyle w:val="5"/>
        <w:spacing w:line="418" w:lineRule="auto"/>
        <w:ind w:right="-58" w:firstLine="637" w:firstLineChars="245"/>
        <w:rPr>
          <w:b/>
          <w:spacing w:val="-10"/>
        </w:rPr>
      </w:pPr>
      <w:r>
        <w:rPr>
          <w:rFonts w:hint="eastAsia"/>
          <w:spacing w:val="-10"/>
        </w:rPr>
        <w:t>在小试阶段，企业将根据研究阶段的设计方案进行实验室小试开发，形成相关设计方案的小样，并进行性能测试，根据测试结果与预期指标的差距适当进行方案调整。</w:t>
      </w:r>
    </w:p>
    <w:p>
      <w:pPr>
        <w:pStyle w:val="5"/>
        <w:spacing w:line="418" w:lineRule="auto"/>
        <w:ind w:right="-58" w:firstLine="637" w:firstLineChars="245"/>
        <w:rPr>
          <w:b/>
          <w:spacing w:val="-10"/>
        </w:rPr>
      </w:pPr>
      <w:r>
        <w:rPr>
          <w:rFonts w:hint="eastAsia"/>
          <w:spacing w:val="-10"/>
        </w:rPr>
        <w:t>在中试阶段，企业将根据通过小试阶段的设计方案进行车间中试开发，形成相关设计方案的小样，并进行性能测试，同时送客户进行验证，根据测试结果及客户反馈结果与预期指标的差距适当进行方案调整并优化生产工艺。</w:t>
      </w:r>
    </w:p>
    <w:p>
      <w:pPr>
        <w:pStyle w:val="5"/>
        <w:spacing w:line="418" w:lineRule="auto"/>
        <w:ind w:right="-58" w:firstLine="640" w:firstLineChars="245"/>
        <w:rPr>
          <w:b/>
          <w:spacing w:val="-10"/>
        </w:rPr>
      </w:pPr>
      <w:r>
        <w:rPr>
          <w:b/>
          <w:spacing w:val="-10"/>
        </w:rPr>
        <w:t>①可加计扣除的研发费用及注意事项</w:t>
      </w:r>
    </w:p>
    <w:p>
      <w:pPr>
        <w:pStyle w:val="5"/>
        <w:spacing w:line="418" w:lineRule="auto"/>
        <w:ind w:right="-58" w:firstLine="637" w:firstLineChars="245"/>
        <w:rPr>
          <w:b/>
          <w:spacing w:val="-10"/>
        </w:rPr>
      </w:pPr>
      <w:r>
        <w:rPr>
          <w:spacing w:val="-10"/>
        </w:rPr>
        <w:t>在此阶段，化工新材料制造企业主要是对研发产品进行最终的系统整合，会涉及较多的人员人工费用，同时还涉及直接投入费用、折旧费用、摊销费用、设计费用、其他费用、委托研发等各类费用：</w:t>
      </w:r>
    </w:p>
    <w:p>
      <w:pPr>
        <w:pStyle w:val="5"/>
        <w:spacing w:line="418" w:lineRule="auto"/>
        <w:ind w:right="-58" w:firstLine="640" w:firstLineChars="245"/>
        <w:rPr>
          <w:b/>
          <w:spacing w:val="-10"/>
        </w:rPr>
      </w:pPr>
      <w:r>
        <w:rPr>
          <w:rFonts w:hint="eastAsia"/>
          <w:b/>
          <w:spacing w:val="-10"/>
        </w:rPr>
        <w:t>A.</w:t>
      </w:r>
      <w:r>
        <w:rPr>
          <w:b/>
          <w:spacing w:val="-10"/>
        </w:rPr>
        <w:t>人员人工费用和其他费用详见立项阶段的相关说明；</w:t>
      </w:r>
    </w:p>
    <w:p>
      <w:pPr>
        <w:pStyle w:val="5"/>
        <w:spacing w:line="418" w:lineRule="auto"/>
        <w:ind w:right="-58" w:firstLine="640" w:firstLineChars="245"/>
        <w:rPr>
          <w:b/>
          <w:spacing w:val="-10"/>
        </w:rPr>
      </w:pPr>
      <w:r>
        <w:rPr>
          <w:rFonts w:hint="eastAsia"/>
          <w:b/>
          <w:spacing w:val="-10"/>
        </w:rPr>
        <w:t>B.</w:t>
      </w:r>
      <w:r>
        <w:rPr>
          <w:b/>
          <w:spacing w:val="-10"/>
        </w:rPr>
        <w:t>委托研发详见委托、合作研发项目签订合同并在科技部门登记阶段的相关说明；</w:t>
      </w:r>
    </w:p>
    <w:p>
      <w:pPr>
        <w:pStyle w:val="5"/>
        <w:spacing w:line="418" w:lineRule="auto"/>
        <w:ind w:right="-58" w:firstLine="640" w:firstLineChars="245"/>
        <w:rPr>
          <w:b/>
          <w:spacing w:val="-10"/>
        </w:rPr>
      </w:pPr>
      <w:r>
        <w:rPr>
          <w:rFonts w:hint="eastAsia"/>
          <w:b/>
          <w:spacing w:val="-10"/>
        </w:rPr>
        <w:t>C.</w:t>
      </w:r>
      <w:r>
        <w:rPr>
          <w:b/>
          <w:spacing w:val="-10"/>
        </w:rPr>
        <w:t>设计费用详见搭建框架与总体设计阶段的相关说明；</w:t>
      </w:r>
    </w:p>
    <w:p>
      <w:pPr>
        <w:pStyle w:val="5"/>
        <w:spacing w:line="418" w:lineRule="auto"/>
        <w:ind w:right="-58" w:firstLine="640" w:firstLineChars="245"/>
        <w:rPr>
          <w:b/>
          <w:spacing w:val="-10"/>
        </w:rPr>
      </w:pPr>
      <w:r>
        <w:rPr>
          <w:rFonts w:hint="eastAsia"/>
          <w:b/>
          <w:spacing w:val="-10"/>
        </w:rPr>
        <w:t>D.</w:t>
      </w:r>
      <w:r>
        <w:rPr>
          <w:b/>
          <w:spacing w:val="-10"/>
        </w:rPr>
        <w:t>直接投入费用、折旧费用、摊销费用，详见</w:t>
      </w:r>
      <w:r>
        <w:rPr>
          <w:rFonts w:hint="eastAsia"/>
          <w:b/>
          <w:spacing w:val="-10"/>
        </w:rPr>
        <w:t>小试中试</w:t>
      </w:r>
      <w:r>
        <w:rPr>
          <w:b/>
          <w:spacing w:val="-10"/>
        </w:rPr>
        <w:t>阶段的相关说明。</w:t>
      </w:r>
    </w:p>
    <w:p>
      <w:pPr>
        <w:pStyle w:val="5"/>
        <w:spacing w:line="418" w:lineRule="auto"/>
        <w:ind w:right="-58" w:firstLine="640" w:firstLineChars="245"/>
        <w:rPr>
          <w:b/>
          <w:spacing w:val="-10"/>
        </w:rPr>
      </w:pPr>
      <w:r>
        <w:rPr>
          <w:b/>
          <w:spacing w:val="-10"/>
        </w:rPr>
        <w:t>②备查资料留存及注意事项</w:t>
      </w:r>
    </w:p>
    <w:p>
      <w:pPr>
        <w:pStyle w:val="5"/>
        <w:spacing w:line="418" w:lineRule="auto"/>
        <w:ind w:right="-58" w:firstLine="637" w:firstLineChars="245"/>
        <w:rPr>
          <w:b/>
          <w:spacing w:val="-10"/>
        </w:rPr>
      </w:pPr>
      <w:r>
        <w:rPr>
          <w:spacing w:val="-10"/>
        </w:rPr>
        <w:t>与</w:t>
      </w:r>
      <w:r>
        <w:rPr>
          <w:rFonts w:hint="eastAsia"/>
          <w:spacing w:val="-10"/>
        </w:rPr>
        <w:t>小试</w:t>
      </w:r>
      <w:r>
        <w:rPr>
          <w:spacing w:val="-10"/>
        </w:rPr>
        <w:t>阶段相同，详见</w:t>
      </w:r>
      <w:r>
        <w:rPr>
          <w:rFonts w:hint="eastAsia"/>
          <w:spacing w:val="-10"/>
        </w:rPr>
        <w:t>小试中试</w:t>
      </w:r>
      <w:r>
        <w:rPr>
          <w:spacing w:val="-10"/>
        </w:rPr>
        <w:t>阶段的相关说明。</w:t>
      </w:r>
    </w:p>
    <w:p>
      <w:pPr>
        <w:pStyle w:val="5"/>
        <w:spacing w:line="418" w:lineRule="auto"/>
        <w:ind w:right="-58" w:firstLine="640" w:firstLineChars="245"/>
        <w:rPr>
          <w:b/>
          <w:spacing w:val="-10"/>
        </w:rPr>
      </w:pPr>
      <w:r>
        <w:rPr>
          <w:b/>
          <w:spacing w:val="-10"/>
        </w:rPr>
        <w:t>③其他应注意事项</w:t>
      </w:r>
    </w:p>
    <w:p>
      <w:pPr>
        <w:pStyle w:val="5"/>
        <w:spacing w:line="418" w:lineRule="auto"/>
        <w:ind w:right="-58" w:firstLine="637" w:firstLineChars="245"/>
        <w:rPr>
          <w:b/>
          <w:spacing w:val="-10"/>
        </w:rPr>
      </w:pPr>
      <w:r>
        <w:rPr>
          <w:spacing w:val="-10"/>
        </w:rPr>
        <w:t>与</w:t>
      </w:r>
      <w:r>
        <w:rPr>
          <w:rFonts w:hint="eastAsia"/>
          <w:spacing w:val="-10"/>
        </w:rPr>
        <w:t>小试</w:t>
      </w:r>
      <w:r>
        <w:rPr>
          <w:spacing w:val="-10"/>
        </w:rPr>
        <w:t>阶段相同，详见</w:t>
      </w:r>
      <w:r>
        <w:rPr>
          <w:rFonts w:hint="eastAsia"/>
          <w:spacing w:val="-10"/>
        </w:rPr>
        <w:t>小试中试</w:t>
      </w:r>
      <w:r>
        <w:rPr>
          <w:spacing w:val="-10"/>
        </w:rPr>
        <w:t>阶段的相关说明。</w:t>
      </w:r>
      <w:bookmarkStart w:id="50" w:name="3.2.4.后续跟踪阶段"/>
      <w:bookmarkEnd w:id="50"/>
      <w:bookmarkStart w:id="51" w:name="_bookmark23"/>
      <w:bookmarkEnd w:id="51"/>
    </w:p>
    <w:p>
      <w:pPr>
        <w:pStyle w:val="22"/>
        <w:ind w:left="0"/>
      </w:pPr>
      <w:bookmarkStart w:id="52" w:name="_Toc20203"/>
      <w:r>
        <w:t>3.2.4.后续跟踪阶段</w:t>
      </w:r>
      <w:bookmarkEnd w:id="52"/>
    </w:p>
    <w:p>
      <w:pPr>
        <w:pStyle w:val="5"/>
        <w:spacing w:line="418" w:lineRule="auto"/>
        <w:ind w:right="622" w:firstLine="512" w:firstLineChars="196"/>
        <w:rPr>
          <w:b/>
          <w:spacing w:val="-10"/>
        </w:rPr>
      </w:pPr>
      <w:r>
        <w:rPr>
          <w:rFonts w:hint="eastAsia"/>
          <w:b/>
          <w:spacing w:val="-10"/>
        </w:rPr>
        <w:t>（1）</w:t>
      </w:r>
      <w:r>
        <w:rPr>
          <w:b/>
          <w:spacing w:val="-10"/>
        </w:rPr>
        <w:t>试</w:t>
      </w:r>
      <w:r>
        <w:rPr>
          <w:rFonts w:hint="eastAsia"/>
          <w:b/>
          <w:spacing w:val="-10"/>
        </w:rPr>
        <w:t>生产</w:t>
      </w:r>
    </w:p>
    <w:p>
      <w:pPr>
        <w:pStyle w:val="5"/>
        <w:tabs>
          <w:tab w:val="left" w:pos="8306"/>
        </w:tabs>
        <w:spacing w:line="418" w:lineRule="auto"/>
        <w:ind w:right="-58" w:firstLine="509" w:firstLineChars="196"/>
        <w:rPr>
          <w:b/>
          <w:spacing w:val="-10"/>
        </w:rPr>
      </w:pPr>
      <w:r>
        <w:rPr>
          <w:spacing w:val="-10"/>
        </w:rPr>
        <w:t>该阶段主要是为确保新产品设计中的问题能够通过生产的验证而被发现和纠正，并确保下阶段新产品的量产与市场投放活动的正常进行。</w:t>
      </w:r>
    </w:p>
    <w:p>
      <w:pPr>
        <w:pStyle w:val="5"/>
        <w:tabs>
          <w:tab w:val="left" w:pos="8306"/>
        </w:tabs>
        <w:spacing w:line="418" w:lineRule="auto"/>
        <w:ind w:right="-58" w:firstLine="512" w:firstLineChars="196"/>
        <w:rPr>
          <w:b/>
          <w:spacing w:val="-10"/>
        </w:rPr>
      </w:pPr>
      <w:r>
        <w:rPr>
          <w:b/>
          <w:spacing w:val="-10"/>
        </w:rPr>
        <w:t>①可加计扣除的研发费用及注意事项</w:t>
      </w:r>
    </w:p>
    <w:p>
      <w:pPr>
        <w:pStyle w:val="5"/>
        <w:tabs>
          <w:tab w:val="left" w:pos="8306"/>
        </w:tabs>
        <w:spacing w:line="418" w:lineRule="auto"/>
        <w:ind w:right="-58" w:firstLine="509" w:firstLineChars="196"/>
        <w:rPr>
          <w:b/>
          <w:spacing w:val="-10"/>
        </w:rPr>
      </w:pPr>
      <w:r>
        <w:rPr>
          <w:spacing w:val="-10"/>
        </w:rPr>
        <w:t>在此阶段，化工新材料制造企业主要是对研发的产品进行试生产，会涉及较多的人员人工费用与材料领用，因此，此阶段的费用包括人员人工费用、直接投入费用、折旧费用、摊销费用、试验费用和调试费用、其他费用、委托研发等各类费用。</w:t>
      </w:r>
    </w:p>
    <w:p>
      <w:pPr>
        <w:pStyle w:val="5"/>
        <w:tabs>
          <w:tab w:val="left" w:pos="8306"/>
        </w:tabs>
        <w:spacing w:line="418" w:lineRule="auto"/>
        <w:ind w:right="-58" w:firstLine="512" w:firstLineChars="196"/>
        <w:rPr>
          <w:b/>
          <w:spacing w:val="-10"/>
        </w:rPr>
      </w:pPr>
      <w:r>
        <w:rPr>
          <w:rFonts w:hint="eastAsia"/>
          <w:b/>
          <w:spacing w:val="-10"/>
        </w:rPr>
        <w:t>A.</w:t>
      </w:r>
      <w:r>
        <w:rPr>
          <w:b/>
          <w:spacing w:val="-10"/>
        </w:rPr>
        <w:t>新产品设计费、新工艺规程制定费指企业在新产品设计、新工艺规程制</w:t>
      </w:r>
      <w:r>
        <w:rPr>
          <w:rFonts w:hint="eastAsia"/>
          <w:b/>
          <w:spacing w:val="-10"/>
        </w:rPr>
        <w:t>定，</w:t>
      </w:r>
      <w:r>
        <w:rPr>
          <w:b/>
          <w:spacing w:val="-10"/>
        </w:rPr>
        <w:t>试验过程中发生的与开展该项活动有关的各类费用。</w:t>
      </w:r>
    </w:p>
    <w:p>
      <w:pPr>
        <w:pStyle w:val="5"/>
        <w:tabs>
          <w:tab w:val="left" w:pos="8306"/>
        </w:tabs>
        <w:spacing w:line="418" w:lineRule="auto"/>
        <w:ind w:right="-58" w:firstLine="512" w:firstLineChars="196"/>
        <w:rPr>
          <w:b/>
          <w:spacing w:val="-10"/>
        </w:rPr>
      </w:pPr>
      <w:r>
        <w:rPr>
          <w:rFonts w:hint="eastAsia"/>
          <w:b/>
          <w:spacing w:val="-10"/>
        </w:rPr>
        <w:t>B.</w:t>
      </w:r>
      <w:r>
        <w:rPr>
          <w:b/>
          <w:spacing w:val="-10"/>
        </w:rPr>
        <w:t>人员人工费用和其他费用详见立项阶段的相关说明。</w:t>
      </w:r>
    </w:p>
    <w:p>
      <w:pPr>
        <w:pStyle w:val="5"/>
        <w:tabs>
          <w:tab w:val="left" w:pos="8306"/>
        </w:tabs>
        <w:spacing w:line="418" w:lineRule="auto"/>
        <w:ind w:right="-58" w:firstLine="512" w:firstLineChars="196"/>
        <w:rPr>
          <w:b/>
          <w:spacing w:val="-10"/>
        </w:rPr>
      </w:pPr>
      <w:r>
        <w:rPr>
          <w:rFonts w:hint="eastAsia"/>
          <w:b/>
          <w:spacing w:val="-10"/>
        </w:rPr>
        <w:t>C.</w:t>
      </w:r>
      <w:r>
        <w:rPr>
          <w:b/>
          <w:spacing w:val="-10"/>
        </w:rPr>
        <w:t>委托研发详见委托、合作研发项目签订合同并在科技部门登记阶段的相关说明。</w:t>
      </w:r>
    </w:p>
    <w:p>
      <w:pPr>
        <w:pStyle w:val="5"/>
        <w:tabs>
          <w:tab w:val="left" w:pos="8306"/>
        </w:tabs>
        <w:spacing w:line="418" w:lineRule="auto"/>
        <w:ind w:right="-58" w:firstLine="512" w:firstLineChars="196"/>
        <w:rPr>
          <w:b/>
          <w:spacing w:val="-10"/>
        </w:rPr>
      </w:pPr>
      <w:r>
        <w:rPr>
          <w:rFonts w:hint="eastAsia"/>
          <w:b/>
          <w:spacing w:val="-10"/>
        </w:rPr>
        <w:t>D.</w:t>
      </w:r>
      <w:r>
        <w:rPr>
          <w:b/>
          <w:spacing w:val="-10"/>
        </w:rPr>
        <w:t>直接投入费用、折旧费用、摊销费用，详见</w:t>
      </w:r>
      <w:r>
        <w:rPr>
          <w:rFonts w:hint="eastAsia"/>
          <w:b/>
          <w:spacing w:val="-10"/>
        </w:rPr>
        <w:t>小试中试</w:t>
      </w:r>
      <w:r>
        <w:rPr>
          <w:b/>
          <w:spacing w:val="-10"/>
        </w:rPr>
        <w:t>阶段的相关说明。</w:t>
      </w:r>
    </w:p>
    <w:p>
      <w:pPr>
        <w:pStyle w:val="5"/>
        <w:tabs>
          <w:tab w:val="left" w:pos="8306"/>
        </w:tabs>
        <w:spacing w:line="418" w:lineRule="auto"/>
        <w:ind w:right="-58" w:firstLine="512" w:firstLineChars="196"/>
        <w:rPr>
          <w:b/>
          <w:spacing w:val="-10"/>
        </w:rPr>
      </w:pPr>
      <w:r>
        <w:rPr>
          <w:b/>
          <w:spacing w:val="-10"/>
        </w:rPr>
        <w:t>②备查资料留存及注意事项</w:t>
      </w:r>
    </w:p>
    <w:p>
      <w:pPr>
        <w:pStyle w:val="5"/>
        <w:tabs>
          <w:tab w:val="left" w:pos="8306"/>
        </w:tabs>
        <w:spacing w:line="418" w:lineRule="auto"/>
        <w:ind w:right="-58" w:firstLine="509" w:firstLineChars="196"/>
        <w:rPr>
          <w:b/>
          <w:spacing w:val="-10"/>
        </w:rPr>
      </w:pPr>
      <w:r>
        <w:rPr>
          <w:spacing w:val="-10"/>
        </w:rPr>
        <w:t>与</w:t>
      </w:r>
      <w:r>
        <w:rPr>
          <w:rFonts w:hint="eastAsia"/>
          <w:spacing w:val="-10"/>
        </w:rPr>
        <w:t>小试</w:t>
      </w:r>
      <w:r>
        <w:rPr>
          <w:spacing w:val="-10"/>
        </w:rPr>
        <w:t>阶段相同，详见</w:t>
      </w:r>
      <w:r>
        <w:rPr>
          <w:rFonts w:hint="eastAsia"/>
          <w:spacing w:val="-10"/>
        </w:rPr>
        <w:t>小试中试</w:t>
      </w:r>
      <w:r>
        <w:rPr>
          <w:spacing w:val="-10"/>
        </w:rPr>
        <w:t>阶段的相关说明。</w:t>
      </w:r>
    </w:p>
    <w:p>
      <w:pPr>
        <w:pStyle w:val="5"/>
        <w:tabs>
          <w:tab w:val="left" w:pos="8306"/>
        </w:tabs>
        <w:spacing w:line="418" w:lineRule="auto"/>
        <w:ind w:right="-58" w:firstLine="512" w:firstLineChars="196"/>
        <w:rPr>
          <w:b/>
          <w:spacing w:val="-10"/>
        </w:rPr>
      </w:pPr>
      <w:r>
        <w:rPr>
          <w:b/>
          <w:spacing w:val="-10"/>
        </w:rPr>
        <w:t>③其他应注意事项</w:t>
      </w:r>
    </w:p>
    <w:p>
      <w:pPr>
        <w:pStyle w:val="5"/>
        <w:tabs>
          <w:tab w:val="left" w:pos="8306"/>
        </w:tabs>
        <w:spacing w:line="418" w:lineRule="auto"/>
        <w:ind w:right="-58" w:firstLine="509" w:firstLineChars="196"/>
        <w:rPr>
          <w:b/>
          <w:spacing w:val="-10"/>
        </w:rPr>
      </w:pPr>
      <w:r>
        <w:rPr>
          <w:spacing w:val="-10"/>
        </w:rPr>
        <w:t>与</w:t>
      </w:r>
      <w:r>
        <w:rPr>
          <w:rFonts w:hint="eastAsia"/>
          <w:spacing w:val="-10"/>
        </w:rPr>
        <w:t>小试</w:t>
      </w:r>
      <w:r>
        <w:rPr>
          <w:spacing w:val="-10"/>
        </w:rPr>
        <w:t>阶段相同，详见</w:t>
      </w:r>
      <w:r>
        <w:rPr>
          <w:rFonts w:hint="eastAsia"/>
          <w:spacing w:val="-10"/>
        </w:rPr>
        <w:t>小试中试</w:t>
      </w:r>
      <w:r>
        <w:rPr>
          <w:spacing w:val="-10"/>
        </w:rPr>
        <w:t>阶段的相关说明。</w:t>
      </w:r>
    </w:p>
    <w:p>
      <w:pPr>
        <w:pStyle w:val="5"/>
        <w:tabs>
          <w:tab w:val="left" w:pos="8306"/>
        </w:tabs>
        <w:spacing w:line="418" w:lineRule="auto"/>
        <w:ind w:right="-58" w:firstLine="512" w:firstLineChars="196"/>
        <w:rPr>
          <w:b/>
          <w:spacing w:val="-10"/>
        </w:rPr>
      </w:pPr>
      <w:r>
        <w:rPr>
          <w:rFonts w:hint="eastAsia"/>
          <w:b/>
          <w:spacing w:val="-10"/>
        </w:rPr>
        <w:t>（2）</w:t>
      </w:r>
      <w:r>
        <w:rPr>
          <w:b/>
          <w:spacing w:val="-10"/>
        </w:rPr>
        <w:t>申请专利</w:t>
      </w:r>
    </w:p>
    <w:p>
      <w:pPr>
        <w:pStyle w:val="5"/>
        <w:tabs>
          <w:tab w:val="left" w:pos="8306"/>
        </w:tabs>
        <w:spacing w:line="418" w:lineRule="auto"/>
        <w:ind w:right="-58" w:firstLine="509" w:firstLineChars="196"/>
        <w:rPr>
          <w:b/>
          <w:spacing w:val="-10"/>
        </w:rPr>
      </w:pPr>
      <w:r>
        <w:rPr>
          <w:spacing w:val="-10"/>
        </w:rPr>
        <w:t>当试生产完成后，开发公司即进入申请专利阶段，确保对该开发产品享有专利权。</w:t>
      </w:r>
    </w:p>
    <w:p>
      <w:pPr>
        <w:pStyle w:val="5"/>
        <w:tabs>
          <w:tab w:val="left" w:pos="8306"/>
        </w:tabs>
        <w:spacing w:line="418" w:lineRule="auto"/>
        <w:ind w:right="-58" w:firstLine="512" w:firstLineChars="196"/>
        <w:rPr>
          <w:b/>
          <w:spacing w:val="-10"/>
        </w:rPr>
      </w:pPr>
      <w:r>
        <w:rPr>
          <w:b/>
          <w:spacing w:val="-10"/>
        </w:rPr>
        <w:t>①可加计扣除的研发费用及注意事项</w:t>
      </w:r>
    </w:p>
    <w:p>
      <w:pPr>
        <w:pStyle w:val="5"/>
        <w:tabs>
          <w:tab w:val="left" w:pos="8306"/>
        </w:tabs>
        <w:spacing w:line="418" w:lineRule="auto"/>
        <w:ind w:right="-58" w:firstLine="509" w:firstLineChars="196"/>
        <w:rPr>
          <w:b/>
          <w:spacing w:val="-10"/>
        </w:rPr>
      </w:pPr>
      <w:r>
        <w:rPr>
          <w:spacing w:val="-10"/>
        </w:rPr>
        <w:t>在申请专利阶段，化工新材料制造企业主要发生的费用包括人员人工费用、直接投入费用、其他费用、委托研发等各类费用。</w:t>
      </w:r>
    </w:p>
    <w:p>
      <w:pPr>
        <w:pStyle w:val="5"/>
        <w:tabs>
          <w:tab w:val="left" w:pos="8306"/>
        </w:tabs>
        <w:spacing w:line="418" w:lineRule="auto"/>
        <w:ind w:right="-58" w:firstLine="512" w:firstLineChars="196"/>
        <w:rPr>
          <w:b/>
          <w:spacing w:val="-10"/>
        </w:rPr>
      </w:pPr>
      <w:r>
        <w:rPr>
          <w:rFonts w:hint="eastAsia"/>
          <w:b/>
          <w:spacing w:val="-10"/>
        </w:rPr>
        <w:t>A.</w:t>
      </w:r>
      <w:r>
        <w:rPr>
          <w:b/>
          <w:spacing w:val="-10"/>
        </w:rPr>
        <w:t>人员人工费用和其他费用详见立项阶段的相关说明；</w:t>
      </w:r>
    </w:p>
    <w:p>
      <w:pPr>
        <w:pStyle w:val="5"/>
        <w:tabs>
          <w:tab w:val="left" w:pos="8306"/>
        </w:tabs>
        <w:spacing w:line="418" w:lineRule="auto"/>
        <w:ind w:right="-58" w:firstLine="512" w:firstLineChars="196"/>
        <w:rPr>
          <w:b/>
          <w:spacing w:val="-10"/>
        </w:rPr>
      </w:pPr>
      <w:r>
        <w:rPr>
          <w:rFonts w:hint="eastAsia"/>
          <w:b/>
          <w:spacing w:val="-10"/>
        </w:rPr>
        <w:t>B.</w:t>
      </w:r>
      <w:r>
        <w:rPr>
          <w:b/>
          <w:spacing w:val="-10"/>
        </w:rPr>
        <w:t>委托研发详见委托、合作研发项目签订合同并在科技部门登记阶段的相关说明；</w:t>
      </w:r>
    </w:p>
    <w:p>
      <w:pPr>
        <w:pStyle w:val="5"/>
        <w:tabs>
          <w:tab w:val="left" w:pos="8306"/>
        </w:tabs>
        <w:spacing w:line="418" w:lineRule="auto"/>
        <w:ind w:right="-58" w:firstLine="512" w:firstLineChars="196"/>
        <w:rPr>
          <w:b/>
          <w:spacing w:val="-10"/>
        </w:rPr>
      </w:pPr>
      <w:r>
        <w:rPr>
          <w:rFonts w:hint="eastAsia"/>
          <w:b/>
          <w:spacing w:val="-10"/>
        </w:rPr>
        <w:t>C.</w:t>
      </w:r>
      <w:r>
        <w:rPr>
          <w:b/>
          <w:spacing w:val="-10"/>
        </w:rPr>
        <w:t>直接投入费用，详见</w:t>
      </w:r>
      <w:r>
        <w:rPr>
          <w:rFonts w:hint="eastAsia"/>
          <w:b/>
          <w:spacing w:val="-10"/>
        </w:rPr>
        <w:t>小试中试</w:t>
      </w:r>
      <w:r>
        <w:rPr>
          <w:b/>
          <w:spacing w:val="-10"/>
        </w:rPr>
        <w:t>阶段的相关说明。</w:t>
      </w:r>
    </w:p>
    <w:p>
      <w:pPr>
        <w:pStyle w:val="5"/>
        <w:tabs>
          <w:tab w:val="left" w:pos="8306"/>
        </w:tabs>
        <w:spacing w:line="418" w:lineRule="auto"/>
        <w:ind w:right="-58" w:firstLine="512" w:firstLineChars="196"/>
        <w:rPr>
          <w:b/>
          <w:spacing w:val="-10"/>
        </w:rPr>
      </w:pPr>
      <w:r>
        <w:rPr>
          <w:b/>
          <w:spacing w:val="-10"/>
        </w:rPr>
        <w:t>②备查资料留存及注意事项</w:t>
      </w:r>
    </w:p>
    <w:p>
      <w:pPr>
        <w:pStyle w:val="5"/>
        <w:tabs>
          <w:tab w:val="left" w:pos="8306"/>
        </w:tabs>
        <w:spacing w:line="418" w:lineRule="auto"/>
        <w:ind w:right="-58" w:firstLine="509" w:firstLineChars="196"/>
        <w:rPr>
          <w:b/>
          <w:spacing w:val="-10"/>
        </w:rPr>
      </w:pPr>
      <w:r>
        <w:rPr>
          <w:spacing w:val="-10"/>
        </w:rPr>
        <w:t>与</w:t>
      </w:r>
      <w:r>
        <w:rPr>
          <w:rFonts w:hint="eastAsia"/>
          <w:spacing w:val="-10"/>
        </w:rPr>
        <w:t>小试</w:t>
      </w:r>
      <w:r>
        <w:rPr>
          <w:spacing w:val="-10"/>
        </w:rPr>
        <w:t>阶段相同，详见</w:t>
      </w:r>
      <w:r>
        <w:rPr>
          <w:rFonts w:hint="eastAsia"/>
          <w:spacing w:val="-10"/>
        </w:rPr>
        <w:t>小试中试</w:t>
      </w:r>
      <w:r>
        <w:rPr>
          <w:spacing w:val="-10"/>
        </w:rPr>
        <w:t>阶段的相关说明。</w:t>
      </w:r>
    </w:p>
    <w:p>
      <w:pPr>
        <w:pStyle w:val="5"/>
        <w:tabs>
          <w:tab w:val="left" w:pos="8306"/>
        </w:tabs>
        <w:spacing w:line="418" w:lineRule="auto"/>
        <w:ind w:right="-58" w:firstLine="512" w:firstLineChars="196"/>
        <w:rPr>
          <w:b/>
          <w:spacing w:val="-10"/>
        </w:rPr>
      </w:pPr>
      <w:r>
        <w:rPr>
          <w:b/>
          <w:spacing w:val="-10"/>
        </w:rPr>
        <w:t>③其他应注意事项</w:t>
      </w:r>
    </w:p>
    <w:p>
      <w:pPr>
        <w:pStyle w:val="5"/>
        <w:tabs>
          <w:tab w:val="left" w:pos="8306"/>
        </w:tabs>
        <w:spacing w:line="418" w:lineRule="auto"/>
        <w:ind w:right="-58" w:firstLine="509" w:firstLineChars="196"/>
        <w:rPr>
          <w:b/>
          <w:spacing w:val="-10"/>
        </w:rPr>
      </w:pPr>
      <w:r>
        <w:rPr>
          <w:spacing w:val="-10"/>
        </w:rPr>
        <w:t>与</w:t>
      </w:r>
      <w:r>
        <w:rPr>
          <w:rFonts w:hint="eastAsia"/>
          <w:spacing w:val="-10"/>
        </w:rPr>
        <w:t>小试</w:t>
      </w:r>
      <w:r>
        <w:rPr>
          <w:spacing w:val="-10"/>
        </w:rPr>
        <w:t>阶段相同，详见</w:t>
      </w:r>
      <w:r>
        <w:rPr>
          <w:rFonts w:hint="eastAsia"/>
          <w:spacing w:val="-10"/>
        </w:rPr>
        <w:t>小试中试</w:t>
      </w:r>
      <w:r>
        <w:rPr>
          <w:spacing w:val="-10"/>
        </w:rPr>
        <w:t>阶段的相关说明。</w:t>
      </w:r>
    </w:p>
    <w:p>
      <w:pPr>
        <w:pStyle w:val="5"/>
        <w:tabs>
          <w:tab w:val="left" w:pos="8306"/>
        </w:tabs>
        <w:spacing w:line="418" w:lineRule="auto"/>
        <w:ind w:right="-58" w:firstLine="512" w:firstLineChars="196"/>
        <w:rPr>
          <w:b/>
          <w:spacing w:val="-10"/>
        </w:rPr>
      </w:pPr>
      <w:r>
        <w:rPr>
          <w:rFonts w:hint="eastAsia"/>
          <w:b/>
          <w:spacing w:val="-10"/>
        </w:rPr>
        <w:t>（3）</w:t>
      </w:r>
      <w:r>
        <w:rPr>
          <w:b/>
          <w:spacing w:val="-10"/>
        </w:rPr>
        <w:t>验收</w:t>
      </w:r>
    </w:p>
    <w:p>
      <w:pPr>
        <w:pStyle w:val="5"/>
        <w:tabs>
          <w:tab w:val="left" w:pos="8306"/>
        </w:tabs>
        <w:spacing w:line="418" w:lineRule="auto"/>
        <w:ind w:right="-58" w:firstLine="512" w:firstLineChars="196"/>
        <w:rPr>
          <w:b/>
          <w:spacing w:val="-10"/>
        </w:rPr>
      </w:pPr>
      <w:r>
        <w:rPr>
          <w:b/>
          <w:spacing w:val="-10"/>
        </w:rPr>
        <w:t>①可加计扣除的研发费用及注意事项</w:t>
      </w:r>
    </w:p>
    <w:p>
      <w:pPr>
        <w:pStyle w:val="5"/>
        <w:tabs>
          <w:tab w:val="left" w:pos="8306"/>
        </w:tabs>
        <w:spacing w:line="418" w:lineRule="auto"/>
        <w:ind w:right="-58" w:firstLine="509" w:firstLineChars="196"/>
        <w:rPr>
          <w:b/>
          <w:spacing w:val="-10"/>
        </w:rPr>
      </w:pPr>
      <w:r>
        <w:rPr>
          <w:spacing w:val="-10"/>
        </w:rPr>
        <w:t>在验收阶段，化工新材料制造企业主要发生的费用包括人员人工费用、直接投入费用、其他费用、委托研发等各类费用。</w:t>
      </w:r>
    </w:p>
    <w:p>
      <w:pPr>
        <w:pStyle w:val="5"/>
        <w:tabs>
          <w:tab w:val="left" w:pos="8306"/>
        </w:tabs>
        <w:spacing w:line="418" w:lineRule="auto"/>
        <w:ind w:right="-58" w:firstLine="512" w:firstLineChars="196"/>
        <w:rPr>
          <w:b/>
          <w:spacing w:val="-10"/>
        </w:rPr>
      </w:pPr>
      <w:r>
        <w:rPr>
          <w:rFonts w:hint="eastAsia"/>
          <w:b/>
          <w:spacing w:val="-10"/>
        </w:rPr>
        <w:t>A.</w:t>
      </w:r>
      <w:r>
        <w:rPr>
          <w:b/>
          <w:spacing w:val="-10"/>
        </w:rPr>
        <w:t>人员人工费用和其他费用详见立项阶段的相关说明，</w:t>
      </w:r>
    </w:p>
    <w:p>
      <w:pPr>
        <w:pStyle w:val="5"/>
        <w:tabs>
          <w:tab w:val="left" w:pos="8306"/>
        </w:tabs>
        <w:spacing w:line="418" w:lineRule="auto"/>
        <w:ind w:right="-58" w:firstLine="512" w:firstLineChars="196"/>
        <w:rPr>
          <w:b/>
          <w:spacing w:val="-10"/>
        </w:rPr>
      </w:pPr>
      <w:r>
        <w:rPr>
          <w:rFonts w:hint="eastAsia"/>
          <w:b/>
          <w:spacing w:val="-10"/>
        </w:rPr>
        <w:t>B.</w:t>
      </w:r>
      <w:r>
        <w:rPr>
          <w:b/>
          <w:spacing w:val="-10"/>
        </w:rPr>
        <w:t>委托研发详见委托、合作研发项目签订合同并在科技部门登记阶段的相关说明，</w:t>
      </w:r>
    </w:p>
    <w:p>
      <w:pPr>
        <w:pStyle w:val="5"/>
        <w:tabs>
          <w:tab w:val="left" w:pos="8306"/>
        </w:tabs>
        <w:spacing w:line="418" w:lineRule="auto"/>
        <w:ind w:right="-58" w:firstLine="512" w:firstLineChars="196"/>
        <w:rPr>
          <w:b/>
          <w:spacing w:val="-10"/>
        </w:rPr>
      </w:pPr>
      <w:r>
        <w:rPr>
          <w:rFonts w:hint="eastAsia"/>
          <w:b/>
          <w:spacing w:val="-10"/>
        </w:rPr>
        <w:t>C.</w:t>
      </w:r>
      <w:r>
        <w:rPr>
          <w:b/>
          <w:spacing w:val="-10"/>
        </w:rPr>
        <w:t>直接投入费用，详见</w:t>
      </w:r>
      <w:r>
        <w:rPr>
          <w:rFonts w:hint="eastAsia"/>
          <w:b/>
          <w:spacing w:val="-10"/>
        </w:rPr>
        <w:t>小试中试</w:t>
      </w:r>
      <w:r>
        <w:rPr>
          <w:b/>
          <w:spacing w:val="-10"/>
        </w:rPr>
        <w:t>阶段的相关说明。</w:t>
      </w:r>
    </w:p>
    <w:p>
      <w:pPr>
        <w:pStyle w:val="5"/>
        <w:tabs>
          <w:tab w:val="left" w:pos="8306"/>
        </w:tabs>
        <w:spacing w:line="418" w:lineRule="auto"/>
        <w:ind w:right="-58" w:firstLine="512" w:firstLineChars="196"/>
        <w:rPr>
          <w:b/>
          <w:spacing w:val="-10"/>
        </w:rPr>
      </w:pPr>
      <w:r>
        <w:rPr>
          <w:b/>
          <w:spacing w:val="-10"/>
        </w:rPr>
        <w:t>②备查资料留存及注意事项</w:t>
      </w:r>
    </w:p>
    <w:p>
      <w:pPr>
        <w:pStyle w:val="5"/>
        <w:tabs>
          <w:tab w:val="left" w:pos="8306"/>
        </w:tabs>
        <w:spacing w:line="418" w:lineRule="auto"/>
        <w:ind w:right="-58" w:firstLine="509" w:firstLineChars="196"/>
        <w:rPr>
          <w:b/>
          <w:spacing w:val="-10"/>
        </w:rPr>
      </w:pPr>
      <w:r>
        <w:rPr>
          <w:spacing w:val="-10"/>
        </w:rPr>
        <w:t>与</w:t>
      </w:r>
      <w:r>
        <w:rPr>
          <w:rFonts w:hint="eastAsia"/>
          <w:spacing w:val="-10"/>
        </w:rPr>
        <w:t>小试</w:t>
      </w:r>
      <w:r>
        <w:rPr>
          <w:spacing w:val="-10"/>
        </w:rPr>
        <w:t>阶段相同，详见</w:t>
      </w:r>
      <w:r>
        <w:rPr>
          <w:rFonts w:hint="eastAsia"/>
          <w:spacing w:val="-10"/>
        </w:rPr>
        <w:t>小试中试</w:t>
      </w:r>
      <w:r>
        <w:rPr>
          <w:spacing w:val="-10"/>
        </w:rPr>
        <w:t>阶段的相关说明。</w:t>
      </w:r>
    </w:p>
    <w:p>
      <w:pPr>
        <w:pStyle w:val="5"/>
        <w:tabs>
          <w:tab w:val="left" w:pos="8306"/>
        </w:tabs>
        <w:spacing w:line="418" w:lineRule="auto"/>
        <w:ind w:right="-58" w:firstLine="512" w:firstLineChars="196"/>
        <w:rPr>
          <w:b/>
          <w:spacing w:val="-10"/>
        </w:rPr>
      </w:pPr>
      <w:r>
        <w:rPr>
          <w:b/>
          <w:spacing w:val="-10"/>
        </w:rPr>
        <w:t>③其他应注意事项</w:t>
      </w:r>
    </w:p>
    <w:p>
      <w:pPr>
        <w:pStyle w:val="5"/>
        <w:tabs>
          <w:tab w:val="left" w:pos="8306"/>
        </w:tabs>
        <w:spacing w:line="418" w:lineRule="auto"/>
        <w:ind w:right="-58" w:firstLine="509" w:firstLineChars="196"/>
        <w:rPr>
          <w:b/>
          <w:spacing w:val="-10"/>
        </w:rPr>
      </w:pPr>
      <w:r>
        <w:rPr>
          <w:spacing w:val="-10"/>
        </w:rPr>
        <w:t>与</w:t>
      </w:r>
      <w:r>
        <w:rPr>
          <w:rFonts w:hint="eastAsia"/>
          <w:spacing w:val="-10"/>
        </w:rPr>
        <w:t>小试</w:t>
      </w:r>
      <w:r>
        <w:rPr>
          <w:spacing w:val="-10"/>
        </w:rPr>
        <w:t>阶段相同，详见</w:t>
      </w:r>
      <w:r>
        <w:rPr>
          <w:rFonts w:hint="eastAsia"/>
          <w:spacing w:val="-10"/>
        </w:rPr>
        <w:t>小试中试</w:t>
      </w:r>
      <w:r>
        <w:rPr>
          <w:spacing w:val="-10"/>
        </w:rPr>
        <w:t>阶段的相关说明。</w:t>
      </w:r>
    </w:p>
    <w:p>
      <w:pPr>
        <w:pStyle w:val="5"/>
        <w:tabs>
          <w:tab w:val="left" w:pos="8306"/>
        </w:tabs>
        <w:spacing w:line="418" w:lineRule="auto"/>
        <w:ind w:right="-58" w:firstLine="512" w:firstLineChars="196"/>
        <w:rPr>
          <w:b/>
          <w:spacing w:val="-10"/>
        </w:rPr>
      </w:pPr>
      <w:r>
        <w:rPr>
          <w:rFonts w:hint="eastAsia"/>
          <w:b/>
          <w:spacing w:val="-10"/>
        </w:rPr>
        <w:t>（4）产品的跟踪与维护</w:t>
      </w:r>
    </w:p>
    <w:p>
      <w:pPr>
        <w:pStyle w:val="5"/>
        <w:tabs>
          <w:tab w:val="left" w:pos="8306"/>
        </w:tabs>
        <w:spacing w:line="418" w:lineRule="auto"/>
        <w:ind w:right="-58" w:firstLine="509" w:firstLineChars="196"/>
        <w:rPr>
          <w:b/>
          <w:spacing w:val="-10"/>
        </w:rPr>
      </w:pPr>
      <w:r>
        <w:rPr>
          <w:rFonts w:hint="eastAsia"/>
          <w:spacing w:val="-10"/>
        </w:rPr>
        <w:t>在这一阶段，企业会将相应的资源进行最终整合，确保为生产该产品的运行足够顺畅，实现化工新材料产品的产业化。</w:t>
      </w:r>
    </w:p>
    <w:p>
      <w:pPr>
        <w:pStyle w:val="5"/>
        <w:tabs>
          <w:tab w:val="left" w:pos="8306"/>
        </w:tabs>
        <w:spacing w:line="418" w:lineRule="auto"/>
        <w:ind w:right="-58" w:firstLine="512" w:firstLineChars="196"/>
        <w:rPr>
          <w:b/>
          <w:spacing w:val="-10"/>
        </w:rPr>
      </w:pPr>
      <w:r>
        <w:rPr>
          <w:b/>
          <w:spacing w:val="-10"/>
        </w:rPr>
        <w:t>①可加计扣除的研发费用及注意事项</w:t>
      </w:r>
    </w:p>
    <w:p>
      <w:pPr>
        <w:pStyle w:val="5"/>
        <w:tabs>
          <w:tab w:val="left" w:pos="8306"/>
        </w:tabs>
        <w:spacing w:line="418" w:lineRule="auto"/>
        <w:ind w:right="-58" w:firstLine="509" w:firstLineChars="196"/>
        <w:rPr>
          <w:b/>
          <w:spacing w:val="-10"/>
        </w:rPr>
      </w:pPr>
      <w:r>
        <w:rPr>
          <w:spacing w:val="-10"/>
        </w:rPr>
        <w:t>在系统运行支持阶段，化工新材料制造企业主要发生的费用包括人员人工费用、直接投入费用、其他费用、委托研发等各类费用。</w:t>
      </w:r>
    </w:p>
    <w:p>
      <w:pPr>
        <w:pStyle w:val="5"/>
        <w:tabs>
          <w:tab w:val="left" w:pos="8306"/>
        </w:tabs>
        <w:spacing w:line="418" w:lineRule="auto"/>
        <w:ind w:right="-58" w:firstLine="512" w:firstLineChars="196"/>
        <w:rPr>
          <w:b/>
          <w:spacing w:val="-10"/>
        </w:rPr>
      </w:pPr>
      <w:r>
        <w:rPr>
          <w:rFonts w:hint="eastAsia"/>
          <w:b/>
          <w:spacing w:val="-10"/>
        </w:rPr>
        <w:t>A.</w:t>
      </w:r>
      <w:r>
        <w:rPr>
          <w:b/>
          <w:spacing w:val="-10"/>
        </w:rPr>
        <w:t>人员人工费用和其他费用详见立项阶段的相关说明；</w:t>
      </w:r>
    </w:p>
    <w:p>
      <w:pPr>
        <w:pStyle w:val="5"/>
        <w:tabs>
          <w:tab w:val="left" w:pos="8306"/>
        </w:tabs>
        <w:spacing w:line="418" w:lineRule="auto"/>
        <w:ind w:right="-58" w:firstLine="512" w:firstLineChars="196"/>
        <w:rPr>
          <w:b/>
          <w:spacing w:val="-10"/>
        </w:rPr>
      </w:pPr>
      <w:r>
        <w:rPr>
          <w:rFonts w:hint="eastAsia"/>
          <w:b/>
          <w:spacing w:val="-10"/>
        </w:rPr>
        <w:t>B.</w:t>
      </w:r>
      <w:r>
        <w:rPr>
          <w:b/>
          <w:spacing w:val="-10"/>
        </w:rPr>
        <w:t>委托研发详见委托、合作研发项目签订合同并在科技部门登记阶段的相关说明；</w:t>
      </w:r>
    </w:p>
    <w:p>
      <w:pPr>
        <w:pStyle w:val="5"/>
        <w:tabs>
          <w:tab w:val="left" w:pos="8306"/>
        </w:tabs>
        <w:spacing w:line="418" w:lineRule="auto"/>
        <w:ind w:right="-58" w:firstLine="512" w:firstLineChars="196"/>
        <w:rPr>
          <w:b/>
          <w:spacing w:val="-10"/>
        </w:rPr>
      </w:pPr>
      <w:r>
        <w:rPr>
          <w:rFonts w:hint="eastAsia"/>
          <w:b/>
          <w:spacing w:val="-10"/>
        </w:rPr>
        <w:t>C.</w:t>
      </w:r>
      <w:r>
        <w:rPr>
          <w:b/>
          <w:spacing w:val="-10"/>
        </w:rPr>
        <w:t>直接投入费用，详见</w:t>
      </w:r>
      <w:r>
        <w:rPr>
          <w:rFonts w:hint="eastAsia"/>
          <w:b/>
          <w:spacing w:val="-10"/>
        </w:rPr>
        <w:t>小试中试</w:t>
      </w:r>
      <w:r>
        <w:rPr>
          <w:b/>
          <w:spacing w:val="-10"/>
        </w:rPr>
        <w:t>阶段的相关说明。</w:t>
      </w:r>
    </w:p>
    <w:p>
      <w:pPr>
        <w:pStyle w:val="5"/>
        <w:tabs>
          <w:tab w:val="left" w:pos="8306"/>
        </w:tabs>
        <w:spacing w:line="418" w:lineRule="auto"/>
        <w:ind w:right="-58" w:firstLine="512" w:firstLineChars="196"/>
        <w:rPr>
          <w:b/>
          <w:spacing w:val="-10"/>
        </w:rPr>
      </w:pPr>
      <w:r>
        <w:rPr>
          <w:b/>
          <w:spacing w:val="-10"/>
        </w:rPr>
        <w:t>②备查资料留存及注意事项</w:t>
      </w:r>
    </w:p>
    <w:p>
      <w:pPr>
        <w:pStyle w:val="5"/>
        <w:tabs>
          <w:tab w:val="left" w:pos="8306"/>
        </w:tabs>
        <w:spacing w:line="418" w:lineRule="auto"/>
        <w:ind w:right="-58" w:firstLine="509" w:firstLineChars="196"/>
        <w:rPr>
          <w:b/>
          <w:spacing w:val="-10"/>
        </w:rPr>
      </w:pPr>
      <w:r>
        <w:rPr>
          <w:spacing w:val="-10"/>
        </w:rPr>
        <w:t>与</w:t>
      </w:r>
      <w:r>
        <w:rPr>
          <w:rFonts w:hint="eastAsia"/>
          <w:spacing w:val="-10"/>
        </w:rPr>
        <w:t>小试</w:t>
      </w:r>
      <w:r>
        <w:rPr>
          <w:spacing w:val="-10"/>
        </w:rPr>
        <w:t>阶段相同，详见</w:t>
      </w:r>
      <w:r>
        <w:rPr>
          <w:rFonts w:hint="eastAsia"/>
          <w:spacing w:val="-10"/>
        </w:rPr>
        <w:t>小试中试</w:t>
      </w:r>
      <w:r>
        <w:rPr>
          <w:spacing w:val="-10"/>
        </w:rPr>
        <w:t>阶段的相关说明。</w:t>
      </w:r>
    </w:p>
    <w:p>
      <w:pPr>
        <w:pStyle w:val="5"/>
        <w:tabs>
          <w:tab w:val="left" w:pos="8306"/>
        </w:tabs>
        <w:spacing w:line="418" w:lineRule="auto"/>
        <w:ind w:right="-58" w:firstLine="512" w:firstLineChars="196"/>
        <w:rPr>
          <w:b/>
          <w:spacing w:val="-10"/>
        </w:rPr>
      </w:pPr>
      <w:r>
        <w:rPr>
          <w:b/>
          <w:spacing w:val="-10"/>
        </w:rPr>
        <w:t>③其他应注意事项</w:t>
      </w:r>
    </w:p>
    <w:p>
      <w:pPr>
        <w:pStyle w:val="5"/>
        <w:tabs>
          <w:tab w:val="left" w:pos="8306"/>
        </w:tabs>
        <w:spacing w:line="418" w:lineRule="auto"/>
        <w:ind w:right="-58" w:firstLine="509" w:firstLineChars="196"/>
        <w:rPr>
          <w:b/>
          <w:spacing w:val="-10"/>
        </w:rPr>
      </w:pPr>
      <w:r>
        <w:rPr>
          <w:spacing w:val="-10"/>
        </w:rPr>
        <w:t>与</w:t>
      </w:r>
      <w:r>
        <w:rPr>
          <w:rFonts w:hint="eastAsia"/>
          <w:spacing w:val="-10"/>
        </w:rPr>
        <w:t>小试</w:t>
      </w:r>
      <w:r>
        <w:rPr>
          <w:spacing w:val="-10"/>
        </w:rPr>
        <w:t>阶段相同，详见</w:t>
      </w:r>
      <w:r>
        <w:rPr>
          <w:rFonts w:hint="eastAsia"/>
          <w:spacing w:val="-10"/>
        </w:rPr>
        <w:t>小试中试</w:t>
      </w:r>
      <w:r>
        <w:rPr>
          <w:spacing w:val="-10"/>
        </w:rPr>
        <w:t>阶段的相关说明。</w:t>
      </w:r>
    </w:p>
    <w:p>
      <w:pPr>
        <w:pStyle w:val="22"/>
        <w:ind w:left="0"/>
      </w:pPr>
      <w:bookmarkStart w:id="53" w:name="_Toc30822"/>
      <w:r>
        <w:t>3.3</w:t>
      </w:r>
      <w:r>
        <w:rPr>
          <w:rFonts w:hint="eastAsia"/>
        </w:rPr>
        <w:t xml:space="preserve"> </w:t>
      </w:r>
      <w:r>
        <w:t>其他情况的税务处理</w:t>
      </w:r>
      <w:bookmarkEnd w:id="53"/>
    </w:p>
    <w:p>
      <w:pPr>
        <w:pStyle w:val="22"/>
        <w:tabs>
          <w:tab w:val="left" w:pos="1630"/>
        </w:tabs>
        <w:spacing w:before="2" w:line="418" w:lineRule="auto"/>
        <w:ind w:left="0"/>
      </w:pPr>
      <w:bookmarkStart w:id="54" w:name="3.3.1.不同研发形式下的加计扣除政策处理指引"/>
      <w:bookmarkEnd w:id="54"/>
      <w:bookmarkStart w:id="55" w:name="_bookmark25"/>
      <w:bookmarkEnd w:id="55"/>
      <w:bookmarkStart w:id="56" w:name="_Toc17071"/>
      <w:r>
        <w:rPr>
          <w:rFonts w:hint="eastAsia"/>
        </w:rPr>
        <w:t xml:space="preserve">3.3.1 </w:t>
      </w:r>
      <w:r>
        <w:t>不同研发形式下的加计扣除政策处理指引</w:t>
      </w:r>
      <w:bookmarkEnd w:id="56"/>
    </w:p>
    <w:p>
      <w:pPr>
        <w:pStyle w:val="5"/>
        <w:spacing w:line="418" w:lineRule="auto"/>
        <w:ind w:right="-58" w:firstLine="559"/>
        <w:rPr>
          <w:spacing w:val="-4"/>
        </w:rPr>
      </w:pPr>
      <w:r>
        <w:rPr>
          <w:spacing w:val="-10"/>
        </w:rPr>
        <w:t>企业研发活动一般分为自主研发、委托研发、合作研发、集中研</w:t>
      </w:r>
      <w:r>
        <w:rPr>
          <w:spacing w:val="-4"/>
        </w:rPr>
        <w:t>发以及以上方式的组合。</w:t>
      </w:r>
    </w:p>
    <w:p>
      <w:pPr>
        <w:pStyle w:val="5"/>
        <w:spacing w:line="418" w:lineRule="auto"/>
        <w:ind w:right="-58" w:firstLine="559"/>
        <w:rPr>
          <w:b/>
        </w:rPr>
      </w:pPr>
      <w:r>
        <w:rPr>
          <w:rFonts w:hint="eastAsia"/>
          <w:b/>
          <w:spacing w:val="-4"/>
        </w:rPr>
        <w:t>（1）</w:t>
      </w:r>
      <w:r>
        <w:rPr>
          <w:b/>
        </w:rPr>
        <w:t>自主研发</w:t>
      </w:r>
    </w:p>
    <w:p>
      <w:pPr>
        <w:pStyle w:val="5"/>
        <w:spacing w:line="418" w:lineRule="auto"/>
        <w:ind w:right="-58" w:firstLine="559"/>
        <w:rPr>
          <w:spacing w:val="-11"/>
        </w:rPr>
      </w:pPr>
      <w:r>
        <w:rPr>
          <w:spacing w:val="-10"/>
        </w:rPr>
        <w:t>自主研发项目会经过立项阶段、研究阶段、开发阶段与后续跟踪</w:t>
      </w:r>
      <w:r>
        <w:rPr>
          <w:spacing w:val="-11"/>
        </w:rPr>
        <w:t>阶段。对于新项目的立项，公司根据客户对产品的需求，以及在产品使用过程中存在的痛点出发，居于市场的需求进行自主立项、自主研</w:t>
      </w:r>
      <w:r>
        <w:rPr>
          <w:spacing w:val="-19"/>
        </w:rPr>
        <w:t xml:space="preserve">发，经过一系列的需求分析、可行性研究、确定开发费用预算等阶段， </w:t>
      </w:r>
      <w:r>
        <w:rPr>
          <w:spacing w:val="-12"/>
        </w:rPr>
        <w:t>最终以决议方式立项，同步确定项目负责人以及项目团队，对该项目</w:t>
      </w:r>
      <w:r>
        <w:rPr>
          <w:spacing w:val="-13"/>
        </w:rPr>
        <w:t>专用费用进行专项归集，辅助费用以及共同费用按照一定的规则进行</w:t>
      </w:r>
      <w:r>
        <w:rPr>
          <w:spacing w:val="-11"/>
        </w:rPr>
        <w:t>分摊处理。比如研发人员同时兼顾几个项目的，由项目负责人根据该</w:t>
      </w:r>
      <w:r>
        <w:rPr>
          <w:spacing w:val="-5"/>
        </w:rPr>
        <w:t>名员工对本项目的服务工时进行人工成本的分配与归集。</w:t>
      </w:r>
    </w:p>
    <w:p>
      <w:pPr>
        <w:pStyle w:val="5"/>
        <w:spacing w:line="418" w:lineRule="auto"/>
        <w:ind w:right="-58" w:firstLine="559"/>
        <w:rPr>
          <w:b/>
        </w:rPr>
      </w:pPr>
      <w:r>
        <w:rPr>
          <w:rFonts w:hint="eastAsia"/>
          <w:b/>
          <w:spacing w:val="-11"/>
        </w:rPr>
        <w:t>（2）</w:t>
      </w:r>
      <w:r>
        <w:rPr>
          <w:b/>
        </w:rPr>
        <w:t>委外研发</w:t>
      </w:r>
    </w:p>
    <w:p>
      <w:pPr>
        <w:pStyle w:val="5"/>
        <w:spacing w:line="418" w:lineRule="auto"/>
        <w:ind w:right="-58" w:firstLine="559"/>
        <w:rPr>
          <w:b/>
          <w:spacing w:val="-11"/>
        </w:rPr>
      </w:pPr>
      <w:r>
        <w:rPr>
          <w:b/>
        </w:rPr>
        <w:t>①委托境内研发（个人或机构）</w:t>
      </w:r>
    </w:p>
    <w:p>
      <w:pPr>
        <w:pStyle w:val="5"/>
        <w:spacing w:before="1" w:line="418" w:lineRule="auto"/>
        <w:ind w:right="-58" w:firstLine="559"/>
      </w:pPr>
      <w:r>
        <w:rPr>
          <w:spacing w:val="-7"/>
        </w:rPr>
        <w:t>企业委托外部机构或个人进行研发活动所发生的费用，按照费用</w:t>
      </w:r>
      <w:r>
        <w:rPr>
          <w:spacing w:val="-12"/>
        </w:rPr>
        <w:t xml:space="preserve">实际发生额的 </w:t>
      </w:r>
      <w:r>
        <w:t>80%</w:t>
      </w:r>
      <w:r>
        <w:rPr>
          <w:spacing w:val="-5"/>
        </w:rPr>
        <w:t>计入委托方研发费用并计算加计扣除，受托方不得</w:t>
      </w:r>
      <w:r>
        <w:rPr>
          <w:spacing w:val="-11"/>
        </w:rPr>
        <w:t>再进行加计扣除。委托外部研究开发费用实际发生额应按照独立交易</w:t>
      </w:r>
      <w:r>
        <w:rPr>
          <w:spacing w:val="-4"/>
        </w:rPr>
        <w:t>原则确定。</w:t>
      </w:r>
    </w:p>
    <w:p>
      <w:pPr>
        <w:pStyle w:val="5"/>
        <w:spacing w:before="1" w:line="418" w:lineRule="auto"/>
        <w:ind w:right="-58" w:firstLine="559"/>
        <w:rPr>
          <w:spacing w:val="-5"/>
        </w:rPr>
      </w:pPr>
      <w:r>
        <w:rPr>
          <w:spacing w:val="-11"/>
        </w:rPr>
        <w:t>委托境内个人进行研发的，应凭个人出具的的发票等合法有效凭</w:t>
      </w:r>
      <w:r>
        <w:rPr>
          <w:spacing w:val="-5"/>
        </w:rPr>
        <w:t>证计算税前加计扣除。</w:t>
      </w:r>
    </w:p>
    <w:p>
      <w:pPr>
        <w:pStyle w:val="5"/>
        <w:spacing w:before="1" w:line="418" w:lineRule="auto"/>
        <w:ind w:right="-58" w:firstLine="559"/>
        <w:rPr>
          <w:b/>
        </w:rPr>
      </w:pPr>
      <w:r>
        <w:rPr>
          <w:b/>
        </w:rPr>
        <w:t>②委托境外研发（机构）</w:t>
      </w:r>
    </w:p>
    <w:p>
      <w:pPr>
        <w:pStyle w:val="5"/>
        <w:spacing w:before="1" w:line="418" w:lineRule="auto"/>
        <w:ind w:right="-58" w:firstLine="559"/>
      </w:pPr>
      <w:r>
        <w:rPr>
          <w:spacing w:val="-8"/>
        </w:rPr>
        <w:t>委托境外机构进行研发活动所发生的费用，按照费用实际发生额</w:t>
      </w:r>
      <w:r>
        <w:rPr>
          <w:spacing w:val="-36"/>
        </w:rPr>
        <w:t xml:space="preserve">的 </w:t>
      </w:r>
      <w:r>
        <w:t>80%</w:t>
      </w:r>
      <w:r>
        <w:rPr>
          <w:spacing w:val="-5"/>
        </w:rPr>
        <w:t>计入委托方的委托境外研发费用。委托境外研发费用不超过境</w:t>
      </w:r>
      <w:r>
        <w:rPr>
          <w:spacing w:val="-9"/>
        </w:rPr>
        <w:t>内符合条件的研发费用三分之二的部分，可以按规定在企业所得税前</w:t>
      </w:r>
      <w:r>
        <w:rPr>
          <w:spacing w:val="-3"/>
        </w:rPr>
        <w:t>加计扣除。</w:t>
      </w:r>
      <w:r>
        <w:t>委托境外进行研发活动不包括委托境外个人进行的研发活动。</w:t>
      </w:r>
    </w:p>
    <w:p>
      <w:pPr>
        <w:pStyle w:val="5"/>
        <w:spacing w:before="1" w:line="418" w:lineRule="auto"/>
        <w:ind w:right="-58" w:firstLine="559"/>
        <w:rPr>
          <w:b/>
        </w:rPr>
      </w:pPr>
      <w:r>
        <w:rPr>
          <w:rFonts w:hint="eastAsia"/>
          <w:b/>
        </w:rPr>
        <w:t>（3）</w:t>
      </w:r>
      <w:r>
        <w:rPr>
          <w:b/>
        </w:rPr>
        <w:t>委托关联方和非关联方</w:t>
      </w:r>
    </w:p>
    <w:p>
      <w:pPr>
        <w:pStyle w:val="5"/>
        <w:spacing w:line="418" w:lineRule="auto"/>
        <w:ind w:right="-58" w:firstLine="559"/>
        <w:rPr>
          <w:spacing w:val="-3"/>
        </w:rPr>
      </w:pPr>
      <w:r>
        <w:rPr>
          <w:spacing w:val="-9"/>
        </w:rPr>
        <w:t>委托方委托关联方开展研发活动的，受托方需向委托方提供研发</w:t>
      </w:r>
      <w:r>
        <w:rPr>
          <w:spacing w:val="-3"/>
        </w:rPr>
        <w:t>过程中实际发生的研发项目费用支出明细情况。</w:t>
      </w:r>
    </w:p>
    <w:p>
      <w:pPr>
        <w:pStyle w:val="5"/>
        <w:spacing w:line="418" w:lineRule="auto"/>
        <w:ind w:right="-58" w:firstLine="559"/>
        <w:rPr>
          <w:b/>
          <w:spacing w:val="-3"/>
        </w:rPr>
      </w:pPr>
      <w:r>
        <w:rPr>
          <w:rFonts w:hint="eastAsia"/>
          <w:b/>
          <w:spacing w:val="-3"/>
        </w:rPr>
        <w:t>（4）</w:t>
      </w:r>
      <w:r>
        <w:rPr>
          <w:b/>
        </w:rPr>
        <w:t>合作研发</w:t>
      </w:r>
    </w:p>
    <w:p>
      <w:pPr>
        <w:pStyle w:val="5"/>
        <w:spacing w:line="418" w:lineRule="auto"/>
        <w:ind w:right="-58" w:firstLine="559"/>
        <w:rPr>
          <w:spacing w:val="-5"/>
        </w:rPr>
      </w:pPr>
      <w:r>
        <w:rPr>
          <w:spacing w:val="-11"/>
        </w:rPr>
        <w:t>企业共同合作开发的项目，由合作各方就自身实际承担的研发费</w:t>
      </w:r>
      <w:r>
        <w:rPr>
          <w:spacing w:val="-5"/>
        </w:rPr>
        <w:t>用分别计算加计扣除。</w:t>
      </w:r>
    </w:p>
    <w:p>
      <w:pPr>
        <w:pStyle w:val="5"/>
        <w:spacing w:line="418" w:lineRule="auto"/>
        <w:ind w:right="-58" w:firstLine="559"/>
        <w:rPr>
          <w:b/>
        </w:rPr>
      </w:pPr>
      <w:r>
        <w:rPr>
          <w:rFonts w:hint="eastAsia"/>
          <w:b/>
          <w:spacing w:val="-5"/>
        </w:rPr>
        <w:t>（5）</w:t>
      </w:r>
      <w:r>
        <w:rPr>
          <w:b/>
        </w:rPr>
        <w:t>集中研发</w:t>
      </w:r>
    </w:p>
    <w:p>
      <w:pPr>
        <w:pStyle w:val="5"/>
        <w:spacing w:before="1" w:line="418" w:lineRule="auto"/>
        <w:ind w:right="-58" w:firstLine="548" w:firstLineChars="200"/>
      </w:pPr>
      <w:r>
        <w:rPr>
          <w:spacing w:val="-3"/>
        </w:rPr>
        <w:t>企业集团根据生产经营和科技开发的实际情况，对技术要求高、</w:t>
      </w:r>
      <w:r>
        <w:rPr>
          <w:spacing w:val="-10"/>
        </w:rPr>
        <w:t>投资数额大，需要集中研发的项目，其实际发生的研发费用，可以按</w:t>
      </w:r>
      <w:r>
        <w:rPr>
          <w:spacing w:val="-11"/>
        </w:rPr>
        <w:t>照权利和义务相一致、费用支出和收益分享相配比的原则，合理确定</w:t>
      </w:r>
      <w:r>
        <w:rPr>
          <w:spacing w:val="-12"/>
        </w:rPr>
        <w:t>研发费用的分摊方法，在受益成员企业间进行分摊，由相关成员企业</w:t>
      </w:r>
      <w:r>
        <w:rPr>
          <w:spacing w:val="-5"/>
        </w:rPr>
        <w:t>分别计算加计扣除。</w:t>
      </w:r>
    </w:p>
    <w:p>
      <w:pPr>
        <w:pStyle w:val="5"/>
        <w:spacing w:before="1" w:line="418" w:lineRule="auto"/>
        <w:ind w:right="-58" w:firstLine="524" w:firstLineChars="200"/>
        <w:rPr>
          <w:color w:val="1A1A1A"/>
          <w:spacing w:val="-3"/>
        </w:rPr>
      </w:pPr>
      <w:r>
        <w:rPr>
          <w:color w:val="1A1A1A"/>
          <w:spacing w:val="-9"/>
        </w:rPr>
        <w:t>企业集团采取合理分摊研究开发费的，应向税务机关提供集中研</w:t>
      </w:r>
      <w:r>
        <w:rPr>
          <w:color w:val="1A1A1A"/>
          <w:spacing w:val="-11"/>
        </w:rPr>
        <w:t>究开发项目的协议和合同，该协议或合同应明确规定参与各方在该研</w:t>
      </w:r>
      <w:r>
        <w:rPr>
          <w:color w:val="1A1A1A"/>
          <w:spacing w:val="-9"/>
        </w:rPr>
        <w:t>究开发项目中的权利和义务、费用分摊方法等内容，对不提供协议或</w:t>
      </w:r>
      <w:r>
        <w:rPr>
          <w:color w:val="1A1A1A"/>
          <w:spacing w:val="-3"/>
        </w:rPr>
        <w:t>合同的，研发费不得加计扣除。</w:t>
      </w:r>
      <w:bookmarkStart w:id="57" w:name="3.3.2.委托研发与合作研发的区别"/>
      <w:bookmarkEnd w:id="57"/>
      <w:bookmarkStart w:id="58" w:name="_bookmark26"/>
      <w:bookmarkEnd w:id="58"/>
    </w:p>
    <w:p>
      <w:pPr>
        <w:pStyle w:val="22"/>
        <w:ind w:left="0"/>
      </w:pPr>
      <w:bookmarkStart w:id="59" w:name="_Toc18585"/>
      <w:r>
        <w:rPr>
          <w:rFonts w:hint="eastAsia"/>
          <w:color w:val="1A1A1A"/>
          <w:spacing w:val="-3"/>
        </w:rPr>
        <w:t xml:space="preserve">3.3.2 </w:t>
      </w:r>
      <w:r>
        <w:t>委托研发与合作研发的区别</w:t>
      </w:r>
      <w:bookmarkEnd w:id="59"/>
    </w:p>
    <w:p>
      <w:pPr>
        <w:pStyle w:val="5"/>
        <w:spacing w:line="418" w:lineRule="auto"/>
        <w:ind w:right="-58" w:firstLine="559"/>
      </w:pPr>
      <w:r>
        <w:rPr>
          <w:rFonts w:hint="eastAsia"/>
          <w:color w:val="1A1A1A"/>
          <w:spacing w:val="-8"/>
        </w:rPr>
        <w:t>化工新材料</w:t>
      </w:r>
      <w:r>
        <w:rPr>
          <w:color w:val="1A1A1A"/>
          <w:spacing w:val="-8"/>
        </w:rPr>
        <w:t>企业的一些大型研究开发项目，往往不是企业自身</w:t>
      </w:r>
      <w:r>
        <w:rPr>
          <w:color w:val="1A1A1A"/>
          <w:spacing w:val="-11"/>
        </w:rPr>
        <w:t>独立完成，需要与其他单位进行合作。由于委托研发和合作研发适用</w:t>
      </w:r>
      <w:r>
        <w:rPr>
          <w:color w:val="1A1A1A"/>
          <w:spacing w:val="-12"/>
        </w:rPr>
        <w:t>的加计扣除不一致，为了准确享受政策，财务人员需要明确研发项目</w:t>
      </w:r>
      <w:r>
        <w:rPr>
          <w:color w:val="1A1A1A"/>
          <w:spacing w:val="-5"/>
        </w:rPr>
        <w:t>是委托开发，还是合作开发。</w:t>
      </w:r>
    </w:p>
    <w:p>
      <w:pPr>
        <w:pStyle w:val="5"/>
        <w:spacing w:line="418" w:lineRule="auto"/>
        <w:ind w:right="-58" w:firstLine="559"/>
        <w:rPr>
          <w:color w:val="1A1A1A"/>
          <w:spacing w:val="-12"/>
        </w:rPr>
      </w:pPr>
      <w:r>
        <w:rPr>
          <w:color w:val="1A1A1A"/>
          <w:spacing w:val="-8"/>
        </w:rPr>
        <w:t>委托研发指被委托人基于他人委托而开发的项目。委托人以支付报酬的形式获得被委托人的研发成果的所有权。委托项目的特点是研</w:t>
      </w:r>
      <w:r>
        <w:rPr>
          <w:color w:val="1A1A1A"/>
          <w:spacing w:val="-12"/>
        </w:rPr>
        <w:t>发经费受委托人支配，项目成果必须体现委托人的意志和实现委托人</w:t>
      </w:r>
      <w:r>
        <w:rPr>
          <w:color w:val="1A1A1A"/>
        </w:rPr>
        <w:t>的使用目的。</w:t>
      </w:r>
    </w:p>
    <w:p>
      <w:pPr>
        <w:pStyle w:val="5"/>
        <w:spacing w:line="418" w:lineRule="auto"/>
        <w:ind w:right="-58" w:firstLine="559"/>
      </w:pPr>
      <w:r>
        <w:rPr>
          <w:color w:val="1A1A1A"/>
          <w:spacing w:val="3"/>
        </w:rPr>
        <w:t>合作研发是指研发立项企业通过契约的形式与其他企业共同对</w:t>
      </w:r>
      <w:r>
        <w:rPr>
          <w:color w:val="1A1A1A"/>
          <w:spacing w:val="-9"/>
        </w:rPr>
        <w:t>项目的某一个关键领域分别投入资金、技术、人力，共同参与产生智</w:t>
      </w:r>
      <w:r>
        <w:rPr>
          <w:color w:val="1A1A1A"/>
          <w:spacing w:val="-12"/>
        </w:rPr>
        <w:t>力成果的创作活动，共同完成研发项目。合作研发共同完成的知识产</w:t>
      </w:r>
      <w:r>
        <w:rPr>
          <w:color w:val="1A1A1A"/>
          <w:spacing w:val="-19"/>
        </w:rPr>
        <w:t>权，其归属由合同约定，如果合同没有约定的，由合作各方共同所有。</w:t>
      </w:r>
      <w:r>
        <w:rPr>
          <w:color w:val="1A1A1A"/>
          <w:spacing w:val="3"/>
        </w:rPr>
        <w:t>可以享受研发费用加计扣除优惠政策的合作方应该拥有合作研发项</w:t>
      </w:r>
      <w:r>
        <w:rPr>
          <w:color w:val="1A1A1A"/>
          <w:spacing w:val="-3"/>
        </w:rPr>
        <w:t>目成果的所有权。合作各方应直接参与研发活动，而非仅提供咨询、物质条件或其他辅助性活动。</w:t>
      </w:r>
    </w:p>
    <w:p>
      <w:pPr>
        <w:pStyle w:val="5"/>
        <w:spacing w:line="418" w:lineRule="auto"/>
        <w:ind w:right="-58" w:firstLine="559"/>
      </w:pPr>
      <w:r>
        <w:rPr>
          <w:color w:val="1A1A1A"/>
          <w:spacing w:val="-3"/>
        </w:rPr>
        <w:t xml:space="preserve">除了委托指向的具体技术指标、研发时间和合同的常规条款外， </w:t>
      </w:r>
      <w:r>
        <w:rPr>
          <w:color w:val="1A1A1A"/>
          <w:spacing w:val="-8"/>
        </w:rPr>
        <w:t>最后还有一条关于知识产权的归属问题，或规定双方共有，或规定一</w:t>
      </w:r>
      <w:r>
        <w:rPr>
          <w:color w:val="1A1A1A"/>
          <w:spacing w:val="-12"/>
        </w:rPr>
        <w:t>方拥有。只有委托方部分或全部拥有时，才可按照委托研发享受加计扣除政策。若知识产权最后属于受托方，则不能按照委托研发享受加</w:t>
      </w:r>
      <w:r>
        <w:rPr>
          <w:color w:val="1A1A1A"/>
          <w:spacing w:val="-5"/>
        </w:rPr>
        <w:t>计扣除政策。</w:t>
      </w:r>
    </w:p>
    <w:p>
      <w:pPr>
        <w:pStyle w:val="5"/>
        <w:spacing w:line="418" w:lineRule="auto"/>
        <w:ind w:right="-58" w:firstLine="559"/>
      </w:pPr>
      <w:r>
        <w:rPr>
          <w:color w:val="1A1A1A"/>
          <w:spacing w:val="-9"/>
        </w:rPr>
        <w:t>合作开发在合同中应注明，双方分别投入、各自承担费用、知识</w:t>
      </w:r>
      <w:r>
        <w:rPr>
          <w:color w:val="1A1A1A"/>
          <w:spacing w:val="-3"/>
        </w:rPr>
        <w:t>产权双方共有或各自拥有自己的研究成果的知识产权。</w:t>
      </w:r>
    </w:p>
    <w:p>
      <w:pPr>
        <w:pStyle w:val="22"/>
        <w:tabs>
          <w:tab w:val="left" w:pos="1630"/>
        </w:tabs>
        <w:spacing w:line="418" w:lineRule="auto"/>
        <w:ind w:left="0"/>
      </w:pPr>
      <w:bookmarkStart w:id="60" w:name="_bookmark27"/>
      <w:bookmarkEnd w:id="60"/>
      <w:bookmarkStart w:id="61" w:name="3.3.3.失败的研发活动所发生的研发费用也可加计扣除"/>
      <w:bookmarkEnd w:id="61"/>
      <w:bookmarkStart w:id="62" w:name="_Toc7615"/>
      <w:r>
        <w:rPr>
          <w:rFonts w:hint="eastAsia"/>
        </w:rPr>
        <w:t xml:space="preserve">3.3.3 </w:t>
      </w:r>
      <w:r>
        <w:t>失败的研发活动所发生的研发费用也可加计扣除</w:t>
      </w:r>
      <w:bookmarkEnd w:id="62"/>
    </w:p>
    <w:p>
      <w:pPr>
        <w:pStyle w:val="5"/>
        <w:spacing w:line="418" w:lineRule="auto"/>
        <w:ind w:right="-58" w:firstLine="559"/>
        <w:rPr>
          <w:color w:val="1A1A1A"/>
          <w:spacing w:val="-9"/>
        </w:rPr>
      </w:pPr>
      <w:r>
        <w:rPr>
          <w:rFonts w:hint="eastAsia"/>
          <w:color w:val="1A1A1A"/>
          <w:spacing w:val="3"/>
        </w:rPr>
        <w:t>化工新材料</w:t>
      </w:r>
      <w:r>
        <w:rPr>
          <w:color w:val="1A1A1A"/>
          <w:spacing w:val="3"/>
        </w:rPr>
        <w:t>企业失败的研发活动所发生的研发费用也可享受</w:t>
      </w:r>
      <w:r>
        <w:rPr>
          <w:color w:val="1A1A1A"/>
          <w:spacing w:val="-10"/>
        </w:rPr>
        <w:t>加计扣除。一是企业的研发活动具有一定的风险和不可预测性，既可</w:t>
      </w:r>
      <w:r>
        <w:rPr>
          <w:color w:val="1A1A1A"/>
          <w:spacing w:val="-17"/>
        </w:rPr>
        <w:t xml:space="preserve">能成功也可能失败，政策是对研发活动予以鼓励，并非单纯强调结果； </w:t>
      </w:r>
      <w:r>
        <w:rPr>
          <w:color w:val="1A1A1A"/>
          <w:spacing w:val="-5"/>
        </w:rPr>
        <w:t xml:space="preserve">二是失败的研发活动也并不是毫无价值的，在一般情况下的“失败” </w:t>
      </w:r>
      <w:r>
        <w:rPr>
          <w:color w:val="1A1A1A"/>
          <w:spacing w:val="-9"/>
        </w:rPr>
        <w:t>是指没有取得预期的结果，但可以取得其他有价值的成果；三是许多研发项目的执行是跨年度的，在研发项目执行当年，其发生的研发费</w:t>
      </w:r>
      <w:r>
        <w:rPr>
          <w:color w:val="1A1A1A"/>
          <w:spacing w:val="-11"/>
        </w:rPr>
        <w:t>用就可以享受加计扣除，不是在项目执行完成并取得最终结果以后才申请加计扣除，在享受加计扣除时实际无法预知研发成果，如强调研</w:t>
      </w:r>
      <w:r>
        <w:rPr>
          <w:color w:val="1A1A1A"/>
          <w:spacing w:val="-10"/>
        </w:rPr>
        <w:t>发成功才能加计扣除，将极大的增加企业享受优惠的成本，降低政策</w:t>
      </w:r>
      <w:r>
        <w:rPr>
          <w:color w:val="1A1A1A"/>
          <w:spacing w:val="-4"/>
        </w:rPr>
        <w:t>激励的有效性。</w:t>
      </w:r>
    </w:p>
    <w:p>
      <w:pPr>
        <w:pStyle w:val="22"/>
        <w:tabs>
          <w:tab w:val="left" w:pos="1630"/>
        </w:tabs>
        <w:spacing w:line="418" w:lineRule="auto"/>
        <w:ind w:left="0"/>
      </w:pPr>
      <w:bookmarkStart w:id="63" w:name="3.3.4.盈利企业和亏损企业都可以享受加计扣除政策"/>
      <w:bookmarkEnd w:id="63"/>
      <w:bookmarkStart w:id="64" w:name="_bookmark28"/>
      <w:bookmarkEnd w:id="64"/>
      <w:bookmarkStart w:id="65" w:name="_Toc27148"/>
      <w:r>
        <w:rPr>
          <w:rFonts w:hint="eastAsia"/>
        </w:rPr>
        <w:t xml:space="preserve">3.3.4 </w:t>
      </w:r>
      <w:r>
        <w:t>盈利企业和亏损企业都可以享受加计扣除政策</w:t>
      </w:r>
      <w:bookmarkEnd w:id="65"/>
    </w:p>
    <w:p>
      <w:pPr>
        <w:pStyle w:val="5"/>
        <w:spacing w:line="418" w:lineRule="auto"/>
        <w:ind w:right="-58" w:firstLine="559"/>
      </w:pPr>
      <w:r>
        <w:rPr>
          <w:color w:val="1A1A1A"/>
          <w:spacing w:val="-7"/>
        </w:rPr>
        <w:t>现行企业所得税法第五条明确企业每一纳税年度的收入总额，减</w:t>
      </w:r>
      <w:r>
        <w:rPr>
          <w:color w:val="1A1A1A"/>
          <w:spacing w:val="-12"/>
        </w:rPr>
        <w:t>除不征税收入、免税收入、各项扣除以及允许弥补的以前年度亏损后</w:t>
      </w:r>
      <w:r>
        <w:rPr>
          <w:color w:val="1A1A1A"/>
          <w:spacing w:val="-18"/>
        </w:rPr>
        <w:t>的余额，为应纳税所得额，因此，</w:t>
      </w:r>
      <w:r>
        <w:rPr>
          <w:rFonts w:hint="eastAsia"/>
          <w:color w:val="1A1A1A"/>
          <w:spacing w:val="-18"/>
        </w:rPr>
        <w:t>化工新材料</w:t>
      </w:r>
      <w:r>
        <w:rPr>
          <w:color w:val="1A1A1A"/>
          <w:spacing w:val="-18"/>
        </w:rPr>
        <w:t xml:space="preserve">企业发生的研发费用， </w:t>
      </w:r>
      <w:r>
        <w:rPr>
          <w:color w:val="1A1A1A"/>
          <w:spacing w:val="-5"/>
        </w:rPr>
        <w:t>不论企业当年是盈利还是亏损，都可以加计扣除。</w:t>
      </w:r>
    </w:p>
    <w:p>
      <w:pPr>
        <w:pStyle w:val="22"/>
        <w:tabs>
          <w:tab w:val="left" w:pos="1632"/>
        </w:tabs>
        <w:spacing w:line="418" w:lineRule="auto"/>
        <w:ind w:left="0" w:right="-58"/>
      </w:pPr>
      <w:bookmarkStart w:id="66" w:name="3.3.5.企业委托外部机构或个人进行研发活动所发生的费用加计扣除的规定"/>
      <w:bookmarkEnd w:id="66"/>
      <w:bookmarkStart w:id="67" w:name="_bookmark29"/>
      <w:bookmarkEnd w:id="67"/>
      <w:bookmarkStart w:id="68" w:name="_Toc24725"/>
      <w:r>
        <w:rPr>
          <w:rFonts w:hint="eastAsia"/>
          <w:spacing w:val="3"/>
        </w:rPr>
        <w:t xml:space="preserve">3.3.5 </w:t>
      </w:r>
      <w:r>
        <w:rPr>
          <w:spacing w:val="3"/>
        </w:rPr>
        <w:t>企业委托外部机构或个人进行研发活动所发生的费用加计扣</w:t>
      </w:r>
      <w:r>
        <w:t>除的规定</w:t>
      </w:r>
      <w:bookmarkEnd w:id="68"/>
    </w:p>
    <w:p>
      <w:pPr>
        <w:pStyle w:val="5"/>
        <w:spacing w:line="418" w:lineRule="auto"/>
        <w:ind w:right="-58" w:firstLine="559"/>
      </w:pPr>
      <w:r>
        <w:rPr>
          <w:rFonts w:hint="eastAsia"/>
          <w:color w:val="1A1A1A"/>
          <w:spacing w:val="3"/>
        </w:rPr>
        <w:t>化工新材料</w:t>
      </w:r>
      <w:r>
        <w:rPr>
          <w:color w:val="1A1A1A"/>
          <w:spacing w:val="3"/>
        </w:rPr>
        <w:t>企业委托外部机构或个人开展研发活动发生的费</w:t>
      </w:r>
      <w:r>
        <w:rPr>
          <w:color w:val="1A1A1A"/>
          <w:spacing w:val="-7"/>
        </w:rPr>
        <w:t xml:space="preserve">用，可按规定税前扣除；加计扣除时按照研发活动发生费用的 </w:t>
      </w:r>
      <w:r>
        <w:rPr>
          <w:color w:val="1A1A1A"/>
        </w:rPr>
        <w:t>80%作为</w:t>
      </w:r>
      <w:r>
        <w:rPr>
          <w:color w:val="1A1A1A"/>
          <w:spacing w:val="-12"/>
        </w:rPr>
        <w:t>加计扣除基数。委托个人研发的，应凭个人出具的发票等合法有效 凭证在税前加计扣除。其中“研发活动发生费用”是指委托方实际支 付</w:t>
      </w:r>
      <w:r>
        <w:rPr>
          <w:color w:val="1A1A1A"/>
          <w:spacing w:val="-11"/>
        </w:rPr>
        <w:t xml:space="preserve">给受托方的费用。无论委托方是否享受研发费用税前加计扣除政策， </w:t>
      </w:r>
      <w:r>
        <w:rPr>
          <w:color w:val="1A1A1A"/>
          <w:spacing w:val="-5"/>
        </w:rPr>
        <w:t>受托方均不得加计扣除。</w:t>
      </w:r>
      <w:r>
        <w:rPr>
          <w:spacing w:val="-3"/>
        </w:rPr>
        <w:t>委托境外个人研发不适用加计扣除。</w:t>
      </w:r>
    </w:p>
    <w:p>
      <w:pPr>
        <w:pStyle w:val="22"/>
        <w:tabs>
          <w:tab w:val="left" w:pos="1630"/>
        </w:tabs>
        <w:spacing w:line="418" w:lineRule="auto"/>
        <w:ind w:left="0"/>
      </w:pPr>
      <w:bookmarkStart w:id="69" w:name="3.3.6.企业委托关联方和非关联方管理要求的区别"/>
      <w:bookmarkEnd w:id="69"/>
      <w:bookmarkStart w:id="70" w:name="_bookmark30"/>
      <w:bookmarkEnd w:id="70"/>
      <w:bookmarkStart w:id="71" w:name="_Toc28315"/>
      <w:r>
        <w:rPr>
          <w:rFonts w:hint="eastAsia"/>
        </w:rPr>
        <w:t xml:space="preserve">3.3.6 </w:t>
      </w:r>
      <w:r>
        <w:t>企业委托关联方和非关联方管理要求的区别</w:t>
      </w:r>
      <w:bookmarkEnd w:id="71"/>
    </w:p>
    <w:p>
      <w:pPr>
        <w:pStyle w:val="5"/>
        <w:ind w:firstLine="560" w:firstLineChars="200"/>
        <w:rPr>
          <w:spacing w:val="-12"/>
        </w:rPr>
      </w:pPr>
      <w:r>
        <w:t>委托方委托关联方开展研发活动的，受托方需向委托方提供研发</w:t>
      </w:r>
      <w:r>
        <w:rPr>
          <w:spacing w:val="3"/>
        </w:rPr>
        <w:t>过程中实际发生的研发项目费用支出明细情况。比如，A</w:t>
      </w:r>
      <w:r>
        <w:rPr>
          <w:spacing w:val="-26"/>
        </w:rPr>
        <w:t xml:space="preserve"> 企业 </w:t>
      </w:r>
      <w:r>
        <w:t xml:space="preserve">2017 </w:t>
      </w:r>
      <w:r>
        <w:rPr>
          <w:spacing w:val="15"/>
        </w:rPr>
        <w:t>年委托其</w:t>
      </w:r>
      <w:r>
        <w:t>B</w:t>
      </w:r>
      <w:r>
        <w:rPr>
          <w:spacing w:val="-15"/>
        </w:rPr>
        <w:t xml:space="preserve"> 关联企业研发，假设该研发符合研发费用加计扣除的相关</w:t>
      </w:r>
      <w:r>
        <w:rPr>
          <w:spacing w:val="-49"/>
        </w:rPr>
        <w:t>条件。</w:t>
      </w:r>
      <w:r>
        <w:t>A</w:t>
      </w:r>
      <w:r>
        <w:rPr>
          <w:spacing w:val="-2"/>
        </w:rPr>
        <w:t xml:space="preserve"> 企业支付给</w:t>
      </w:r>
      <w:r>
        <w:t>B</w:t>
      </w:r>
      <w:r>
        <w:rPr>
          <w:spacing w:val="-35"/>
        </w:rPr>
        <w:t xml:space="preserve"> 企业 </w:t>
      </w:r>
      <w:r>
        <w:t>100</w:t>
      </w:r>
      <w:r>
        <w:rPr>
          <w:spacing w:val="-51"/>
        </w:rPr>
        <w:t xml:space="preserve"> 万元。</w:t>
      </w:r>
      <w:r>
        <w:t>B</w:t>
      </w:r>
      <w:r>
        <w:rPr>
          <w:spacing w:val="-16"/>
        </w:rPr>
        <w:t xml:space="preserve"> 企业实际发生费用 </w:t>
      </w:r>
      <w:r>
        <w:t>90</w:t>
      </w:r>
      <w:r>
        <w:rPr>
          <w:spacing w:val="-65"/>
        </w:rPr>
        <w:t xml:space="preserve"> 万元</w:t>
      </w:r>
      <w:r>
        <w:t>（其</w:t>
      </w:r>
      <w:r>
        <w:rPr>
          <w:spacing w:val="-1"/>
        </w:rPr>
        <w:t xml:space="preserve">中按可加计扣除口径归集的费用为 </w:t>
      </w:r>
      <w:r>
        <w:t>85</w:t>
      </w:r>
      <w:r>
        <w:rPr>
          <w:spacing w:val="-17"/>
        </w:rPr>
        <w:t xml:space="preserve"> 万元</w:t>
      </w:r>
      <w:r>
        <w:rPr>
          <w:spacing w:val="7"/>
        </w:rPr>
        <w:t>），</w:t>
      </w:r>
      <w:r>
        <w:rPr>
          <w:spacing w:val="-17"/>
        </w:rPr>
        <w:t xml:space="preserve">利润 </w:t>
      </w:r>
      <w:r>
        <w:t>10</w:t>
      </w:r>
      <w:r>
        <w:rPr>
          <w:spacing w:val="-11"/>
        </w:rPr>
        <w:t xml:space="preserve"> 万元。</w:t>
      </w:r>
      <w:r>
        <w:t xml:space="preserve">2017 </w:t>
      </w:r>
      <w:r>
        <w:rPr>
          <w:spacing w:val="-13"/>
        </w:rPr>
        <w:t>年，</w:t>
      </w:r>
      <w:r>
        <w:rPr>
          <w:spacing w:val="-25"/>
        </w:rPr>
        <w:t>A</w:t>
      </w:r>
      <w:r>
        <w:rPr>
          <w:spacing w:val="-15"/>
        </w:rPr>
        <w:t xml:space="preserve"> 企业可加计扣除的金额为 </w:t>
      </w:r>
      <w:r>
        <w:t>100×80%×50%=40</w:t>
      </w:r>
      <w:r>
        <w:rPr>
          <w:spacing w:val="-25"/>
        </w:rPr>
        <w:t xml:space="preserve"> 万元，B</w:t>
      </w:r>
      <w:r>
        <w:rPr>
          <w:spacing w:val="-16"/>
        </w:rPr>
        <w:t xml:space="preserve">企业应向A 企业提供实际发生费用 </w:t>
      </w:r>
      <w:r>
        <w:t>90</w:t>
      </w:r>
      <w:r>
        <w:rPr>
          <w:spacing w:val="-12"/>
        </w:rPr>
        <w:t xml:space="preserve"> 万元的情况。</w:t>
      </w:r>
    </w:p>
    <w:p>
      <w:pPr>
        <w:pStyle w:val="5"/>
        <w:ind w:firstLine="548" w:firstLineChars="200"/>
      </w:pPr>
      <w:r>
        <w:rPr>
          <w:spacing w:val="-3"/>
        </w:rPr>
        <w:t>委托非关联方研发，考虑到涉及商业秘密等原因，财税〔</w:t>
      </w:r>
      <w:r>
        <w:t>2015〕119</w:t>
      </w:r>
      <w:r>
        <w:rPr>
          <w:spacing w:val="-11"/>
        </w:rPr>
        <w:t>号规定，委托方加计扣除时不再需要提供研发项目的费用支出明</w:t>
      </w:r>
      <w:r>
        <w:rPr>
          <w:spacing w:val="-5"/>
        </w:rPr>
        <w:t>细情况。</w:t>
      </w:r>
    </w:p>
    <w:p>
      <w:pPr>
        <w:pStyle w:val="22"/>
        <w:tabs>
          <w:tab w:val="left" w:pos="1630"/>
        </w:tabs>
        <w:spacing w:line="418" w:lineRule="auto"/>
        <w:ind w:left="0"/>
      </w:pPr>
      <w:bookmarkStart w:id="72" w:name="_bookmark31"/>
      <w:bookmarkEnd w:id="72"/>
      <w:bookmarkStart w:id="73" w:name="3.3.7.委托研发与合作研发项目的合同需经科技主管部门登记"/>
      <w:bookmarkEnd w:id="73"/>
      <w:bookmarkStart w:id="74" w:name="_Toc9179"/>
      <w:r>
        <w:rPr>
          <w:rFonts w:hint="eastAsia"/>
        </w:rPr>
        <w:t xml:space="preserve">3.3.7 </w:t>
      </w:r>
      <w:r>
        <w:t>委托研发与合作研发项目的合同需经科技主管部门登记</w:t>
      </w:r>
      <w:bookmarkEnd w:id="74"/>
    </w:p>
    <w:p>
      <w:pPr>
        <w:pStyle w:val="5"/>
        <w:spacing w:line="418" w:lineRule="auto"/>
        <w:ind w:right="-58" w:firstLine="559"/>
      </w:pPr>
      <w:r>
        <w:rPr>
          <w:color w:val="1A1A1A"/>
          <w:spacing w:val="-19"/>
        </w:rPr>
        <w:t xml:space="preserve">根据 </w:t>
      </w:r>
      <w:r>
        <w:rPr>
          <w:color w:val="1A1A1A"/>
        </w:rPr>
        <w:t>97</w:t>
      </w:r>
      <w:r>
        <w:rPr>
          <w:color w:val="1A1A1A"/>
          <w:spacing w:val="-8"/>
        </w:rPr>
        <w:t>号公告留存备查资料要求，委托研发、合作研发的合同</w:t>
      </w:r>
      <w:r>
        <w:rPr>
          <w:color w:val="1A1A1A"/>
          <w:spacing w:val="-10"/>
        </w:rPr>
        <w:t>需经科技主管部门登记。未申请认定登记和未予登记的技术合同，不</w:t>
      </w:r>
      <w:r>
        <w:rPr>
          <w:color w:val="1A1A1A"/>
          <w:spacing w:val="-4"/>
        </w:rPr>
        <w:t>得享受研发费用加计扣除优惠政策。</w:t>
      </w:r>
    </w:p>
    <w:p>
      <w:pPr>
        <w:pStyle w:val="5"/>
        <w:spacing w:line="418" w:lineRule="auto"/>
        <w:ind w:right="-58" w:firstLine="559"/>
        <w:rPr>
          <w:color w:val="1A1A1A"/>
          <w:spacing w:val="-4"/>
        </w:rPr>
      </w:pPr>
      <w:r>
        <w:rPr>
          <w:color w:val="1A1A1A"/>
        </w:rPr>
        <w:t>《国家税务总局 科技部关于加强企业研发费用加计扣除政策贯彻落实工作的通知》</w:t>
      </w:r>
      <w:r>
        <w:rPr>
          <w:color w:val="1A1A1A"/>
          <w:spacing w:val="4"/>
        </w:rPr>
        <w:t>（</w:t>
      </w:r>
      <w:r>
        <w:rPr>
          <w:color w:val="1A1A1A"/>
        </w:rPr>
        <w:t>税总发〔2017</w:t>
      </w:r>
      <w:r>
        <w:rPr>
          <w:color w:val="1A1A1A"/>
          <w:spacing w:val="4"/>
        </w:rPr>
        <w:t>〕</w:t>
      </w:r>
      <w:r>
        <w:rPr>
          <w:color w:val="1A1A1A"/>
        </w:rPr>
        <w:t>106</w:t>
      </w:r>
      <w:r>
        <w:rPr>
          <w:color w:val="1A1A1A"/>
          <w:spacing w:val="-28"/>
        </w:rPr>
        <w:t xml:space="preserve"> 号</w:t>
      </w:r>
      <w:r>
        <w:rPr>
          <w:color w:val="1A1A1A"/>
        </w:rPr>
        <w:t>）</w:t>
      </w:r>
      <w:r>
        <w:rPr>
          <w:color w:val="1A1A1A"/>
          <w:spacing w:val="3"/>
        </w:rPr>
        <w:t>规定：各级税务部</w:t>
      </w:r>
      <w:r>
        <w:rPr>
          <w:color w:val="1A1A1A"/>
          <w:spacing w:val="-9"/>
        </w:rPr>
        <w:t>门和科技部门要简化管理方式，优化操作流程，确保政策落地。优化</w:t>
      </w:r>
      <w:r>
        <w:rPr>
          <w:color w:val="1A1A1A"/>
          <w:spacing w:val="-3"/>
        </w:rPr>
        <w:t xml:space="preserve">委托研发与合作研发项目合同登记管理方式，坚持“实质重于形式” </w:t>
      </w:r>
      <w:r>
        <w:rPr>
          <w:color w:val="1A1A1A"/>
          <w:spacing w:val="-11"/>
        </w:rPr>
        <w:t>的原则。凡研发项目合同具备技术合同登记的实质性要素，仅在形式</w:t>
      </w:r>
      <w:r>
        <w:rPr>
          <w:color w:val="1A1A1A"/>
          <w:spacing w:val="-10"/>
        </w:rPr>
        <w:t>上与技术合同示范文本存在差异的，也应予以登记，不得要求企业重</w:t>
      </w:r>
      <w:r>
        <w:rPr>
          <w:color w:val="1A1A1A"/>
          <w:spacing w:val="-4"/>
        </w:rPr>
        <w:t>新按照技术合同示范文本进行修改报送。</w:t>
      </w:r>
    </w:p>
    <w:p>
      <w:pPr>
        <w:pStyle w:val="22"/>
        <w:tabs>
          <w:tab w:val="left" w:pos="1630"/>
        </w:tabs>
        <w:spacing w:before="35" w:line="418" w:lineRule="auto"/>
        <w:ind w:left="0"/>
      </w:pPr>
      <w:bookmarkStart w:id="75" w:name="_Toc2453"/>
      <w:r>
        <w:rPr>
          <w:rFonts w:hint="eastAsia"/>
        </w:rPr>
        <w:t xml:space="preserve">3.3.8 </w:t>
      </w:r>
      <w:r>
        <w:t>特殊收入应扣减可加计扣除的研发费用</w:t>
      </w:r>
      <w:bookmarkEnd w:id="75"/>
    </w:p>
    <w:p>
      <w:pPr>
        <w:pStyle w:val="5"/>
        <w:spacing w:line="418" w:lineRule="auto"/>
        <w:ind w:right="-58" w:firstLine="559"/>
      </w:pPr>
      <w:r>
        <w:rPr>
          <w:rFonts w:hint="eastAsia"/>
          <w:color w:val="1A1A1A"/>
          <w:spacing w:val="3"/>
        </w:rPr>
        <w:t>化工新材料</w:t>
      </w:r>
      <w:r>
        <w:rPr>
          <w:color w:val="1A1A1A"/>
          <w:spacing w:val="3"/>
        </w:rPr>
        <w:t>企业开展研发活动中实际发生的研发费用可按规</w:t>
      </w:r>
      <w:r>
        <w:rPr>
          <w:color w:val="1A1A1A"/>
          <w:spacing w:val="-9"/>
        </w:rPr>
        <w:t xml:space="preserve">定享受加计扣除政策，实务中常有已归集计入研发费用、但在当期取得的研发过程中形成的下脚料、残次品、中间试制品等特殊收入，此类收入均为与研发活动直接相关的收入，应冲减对应的可加计扣除的 </w:t>
      </w:r>
      <w:r>
        <w:rPr>
          <w:color w:val="1A1A1A"/>
          <w:spacing w:val="-18"/>
        </w:rPr>
        <w:t>研发费用。为简便操作，企业取得研发过程中形成的下脚料、残次品、</w:t>
      </w:r>
      <w:r>
        <w:rPr>
          <w:color w:val="1A1A1A"/>
          <w:spacing w:val="-11"/>
        </w:rPr>
        <w:t xml:space="preserve">中间试制品等特殊收入，在计算确认收入当年的加计扣除研发费用时， </w:t>
      </w:r>
      <w:r>
        <w:rPr>
          <w:color w:val="1A1A1A"/>
          <w:spacing w:val="-10"/>
        </w:rPr>
        <w:t xml:space="preserve">应从已归集研发费用中扣减该特殊收入，不足扣减的，加计扣除研发 </w:t>
      </w:r>
      <w:r>
        <w:rPr>
          <w:color w:val="1A1A1A"/>
          <w:spacing w:val="-4"/>
        </w:rPr>
        <w:t>费用按零计算。</w:t>
      </w:r>
    </w:p>
    <w:p>
      <w:pPr>
        <w:pStyle w:val="22"/>
        <w:tabs>
          <w:tab w:val="left" w:pos="1632"/>
        </w:tabs>
        <w:spacing w:before="1" w:line="418" w:lineRule="auto"/>
        <w:ind w:left="0" w:right="-58"/>
      </w:pPr>
      <w:bookmarkStart w:id="76" w:name="_bookmark33"/>
      <w:bookmarkEnd w:id="76"/>
      <w:bookmarkStart w:id="77" w:name="3.3.9.研发活动直接形成产品或作为组成部分形成的产品对外销售的特殊处理"/>
      <w:bookmarkEnd w:id="77"/>
      <w:bookmarkStart w:id="78" w:name="_Toc7594"/>
      <w:r>
        <w:rPr>
          <w:rFonts w:hint="eastAsia"/>
          <w:spacing w:val="3"/>
        </w:rPr>
        <w:t xml:space="preserve">3.3.9 </w:t>
      </w:r>
      <w:r>
        <w:rPr>
          <w:spacing w:val="3"/>
        </w:rPr>
        <w:t>研发活动直接形成产品或作为组成部分形成的产品对外销售</w:t>
      </w:r>
      <w:r>
        <w:t>的特殊处理</w:t>
      </w:r>
      <w:bookmarkEnd w:id="78"/>
    </w:p>
    <w:p>
      <w:pPr>
        <w:pStyle w:val="5"/>
        <w:spacing w:line="418" w:lineRule="auto"/>
        <w:ind w:right="-58" w:firstLine="559"/>
        <w:rPr>
          <w:color w:val="1A1A1A"/>
          <w:spacing w:val="-3"/>
        </w:rPr>
      </w:pPr>
      <w:r>
        <w:rPr>
          <w:color w:val="1A1A1A"/>
          <w:spacing w:val="-9"/>
        </w:rPr>
        <w:t>考虑到</w:t>
      </w:r>
      <w:r>
        <w:rPr>
          <w:rFonts w:hint="eastAsia"/>
          <w:color w:val="1A1A1A"/>
          <w:spacing w:val="-9"/>
        </w:rPr>
        <w:t>化工新材料企业研发项目</w:t>
      </w:r>
      <w:r>
        <w:rPr>
          <w:color w:val="1A1A1A"/>
          <w:spacing w:val="-9"/>
        </w:rPr>
        <w:t>材料费用占比较大</w:t>
      </w:r>
      <w:r>
        <w:rPr>
          <w:color w:val="1A1A1A"/>
          <w:spacing w:val="-12"/>
        </w:rPr>
        <w:t>且易于计量，企业研发活动直接形成产品或作为组成部分形成的产品</w:t>
      </w:r>
      <w:r>
        <w:rPr>
          <w:color w:val="1A1A1A"/>
          <w:spacing w:val="-11"/>
        </w:rPr>
        <w:t>对外销售的，研发费用中对应的材料费用不得加计扣除。产品销售与</w:t>
      </w:r>
      <w:r>
        <w:rPr>
          <w:color w:val="1A1A1A"/>
          <w:spacing w:val="-3"/>
        </w:rPr>
        <w:t>对应的材料费用发生在不同纳税年度且材料费用已计入研发费用的，</w:t>
      </w:r>
      <w:r>
        <w:rPr>
          <w:color w:val="1A1A1A"/>
          <w:spacing w:val="-7"/>
        </w:rPr>
        <w:t>可在销售当年以对应的材料费用发生额直接冲减当年的研发费用，不</w:t>
      </w:r>
      <w:r>
        <w:rPr>
          <w:color w:val="1A1A1A"/>
          <w:spacing w:val="-3"/>
        </w:rPr>
        <w:t>足冲减的，结转以后年度继续冲减。</w:t>
      </w:r>
    </w:p>
    <w:p>
      <w:pPr>
        <w:pStyle w:val="22"/>
        <w:tabs>
          <w:tab w:val="left" w:pos="1772"/>
        </w:tabs>
        <w:spacing w:before="35" w:line="418" w:lineRule="auto"/>
        <w:ind w:left="0"/>
      </w:pPr>
      <w:bookmarkStart w:id="79" w:name="_Toc20627"/>
      <w:r>
        <w:rPr>
          <w:rFonts w:hint="eastAsia"/>
        </w:rPr>
        <w:t xml:space="preserve">3.3.10 </w:t>
      </w:r>
      <w:r>
        <w:t>财政性资金用于研发形成的研发费用应区别处理</w:t>
      </w:r>
      <w:bookmarkEnd w:id="79"/>
    </w:p>
    <w:p>
      <w:pPr>
        <w:pStyle w:val="5"/>
        <w:spacing w:line="418" w:lineRule="auto"/>
        <w:ind w:right="-58" w:firstLine="559"/>
      </w:pPr>
      <w:r>
        <w:rPr>
          <w:rFonts w:hint="eastAsia"/>
          <w:color w:val="1A1A1A"/>
          <w:spacing w:val="-9"/>
        </w:rPr>
        <w:t>化工新材料</w:t>
      </w:r>
      <w:r>
        <w:rPr>
          <w:color w:val="1A1A1A"/>
          <w:spacing w:val="-9"/>
        </w:rPr>
        <w:t>企业取得的政府补助，会计处理时采用直接冲减研</w:t>
      </w:r>
      <w:r>
        <w:rPr>
          <w:color w:val="1A1A1A"/>
          <w:spacing w:val="-8"/>
        </w:rPr>
        <w:t>发费用方法且税务处理时未将其确认为应税收入的，应按冲减后的余</w:t>
      </w:r>
      <w:r>
        <w:rPr>
          <w:color w:val="1A1A1A"/>
          <w:spacing w:val="-3"/>
        </w:rPr>
        <w:t>额计算加计扣除金额。</w:t>
      </w:r>
    </w:p>
    <w:p>
      <w:pPr>
        <w:pStyle w:val="5"/>
        <w:spacing w:line="418" w:lineRule="auto"/>
        <w:ind w:right="-58" w:firstLine="559"/>
      </w:pPr>
      <w:r>
        <w:rPr>
          <w:color w:val="1A1A1A"/>
          <w:spacing w:val="-4"/>
        </w:rPr>
        <w:t>近期，财政部修订了《企业会计准则第</w:t>
      </w:r>
      <w:r>
        <w:rPr>
          <w:color w:val="1A1A1A"/>
        </w:rPr>
        <w:t>16</w:t>
      </w:r>
      <w:r>
        <w:rPr>
          <w:color w:val="1A1A1A"/>
          <w:spacing w:val="-9"/>
        </w:rPr>
        <w:t>号——政府补助》。</w:t>
      </w:r>
      <w:r>
        <w:rPr>
          <w:color w:val="1A1A1A"/>
          <w:spacing w:val="-10"/>
        </w:rPr>
        <w:t>与原准则相比，修订后的准则在总额法的基础上，新增了净额法，将</w:t>
      </w:r>
      <w:r>
        <w:rPr>
          <w:color w:val="1A1A1A"/>
          <w:spacing w:val="-9"/>
        </w:rPr>
        <w:t>政府补助作为相关成本费用扣减。按照企业所得税法的规定，企业取</w:t>
      </w:r>
      <w:r>
        <w:rPr>
          <w:color w:val="1A1A1A"/>
          <w:spacing w:val="-18"/>
        </w:rPr>
        <w:t>得的政府补助应确认为收入，计入收入总额。净额法产生了税会差异。</w:t>
      </w:r>
      <w:r>
        <w:rPr>
          <w:color w:val="1A1A1A"/>
          <w:spacing w:val="-10"/>
        </w:rPr>
        <w:t>企业在税收上将政府补助确认为应税收入，同时增加研发费用，加计</w:t>
      </w:r>
      <w:r>
        <w:rPr>
          <w:color w:val="1A1A1A"/>
          <w:spacing w:val="-9"/>
        </w:rPr>
        <w:t>扣除应以税前扣除的研发费用为基数。但企业未进行相应调整的，税</w:t>
      </w:r>
      <w:r>
        <w:rPr>
          <w:color w:val="1A1A1A"/>
          <w:spacing w:val="-8"/>
        </w:rPr>
        <w:t>前扣除的研发费用与会计的扣除金额相同，应以会计上冲减后的余额</w:t>
      </w:r>
      <w:r>
        <w:rPr>
          <w:color w:val="1A1A1A"/>
          <w:spacing w:val="-9"/>
        </w:rPr>
        <w:t>计算加计扣除金额。</w:t>
      </w:r>
      <w:r>
        <w:rPr>
          <w:spacing w:val="-19"/>
        </w:rPr>
        <w:t xml:space="preserve">比如，某企业 </w:t>
      </w:r>
      <w:r>
        <w:t>20</w:t>
      </w:r>
      <w:r>
        <w:rPr>
          <w:rFonts w:hint="eastAsia"/>
        </w:rPr>
        <w:t>20</w:t>
      </w:r>
      <w:r>
        <w:rPr>
          <w:spacing w:val="-16"/>
        </w:rPr>
        <w:t xml:space="preserve">年度发生研发支出 </w:t>
      </w:r>
      <w:r>
        <w:t>200</w:t>
      </w:r>
      <w:r>
        <w:rPr>
          <w:spacing w:val="-19"/>
        </w:rPr>
        <w:t xml:space="preserve"> 万元，</w:t>
      </w:r>
      <w:r>
        <w:rPr>
          <w:spacing w:val="-9"/>
        </w:rPr>
        <w:t xml:space="preserve">取得政府补助 </w:t>
      </w:r>
      <w:r>
        <w:t>50</w:t>
      </w:r>
      <w:r>
        <w:rPr>
          <w:spacing w:val="-12"/>
        </w:rPr>
        <w:t xml:space="preserve"> 万元，当年会计上的研发费用为</w:t>
      </w:r>
      <w:r>
        <w:t>150</w:t>
      </w:r>
      <w:r>
        <w:rPr>
          <w:spacing w:val="-10"/>
        </w:rPr>
        <w:t>万元，未进行</w:t>
      </w:r>
      <w:r>
        <w:rPr>
          <w:spacing w:val="-5"/>
        </w:rPr>
        <w:t xml:space="preserve">相应的纳税调整，则税前加计扣除金额为 </w:t>
      </w:r>
      <w:r>
        <w:t>150×75%=112.5</w:t>
      </w:r>
      <w:r>
        <w:rPr>
          <w:spacing w:val="-8"/>
        </w:rPr>
        <w:t>万元。企业取得财政性资金若作为应税收入处理的，用于研发活动所形</w:t>
      </w:r>
      <w:r>
        <w:rPr>
          <w:spacing w:val="-10"/>
        </w:rPr>
        <w:t>成的费用或者无形资产，可以计算加计扣除或摊销。企业可自行选择</w:t>
      </w:r>
      <w:r>
        <w:rPr>
          <w:spacing w:val="-4"/>
        </w:rPr>
        <w:t>最适宜自身的处理方式。</w:t>
      </w:r>
    </w:p>
    <w:p>
      <w:pPr>
        <w:pStyle w:val="22"/>
        <w:tabs>
          <w:tab w:val="left" w:pos="1772"/>
        </w:tabs>
        <w:spacing w:line="418" w:lineRule="auto"/>
        <w:ind w:left="0"/>
      </w:pPr>
      <w:bookmarkStart w:id="80" w:name="3.3.11.叠加享受加速折旧和加计扣除政策"/>
      <w:bookmarkEnd w:id="80"/>
      <w:bookmarkStart w:id="81" w:name="_bookmark35"/>
      <w:bookmarkEnd w:id="81"/>
      <w:bookmarkStart w:id="82" w:name="_Toc28050"/>
      <w:r>
        <w:rPr>
          <w:rFonts w:hint="eastAsia"/>
        </w:rPr>
        <w:t xml:space="preserve">3.3.11 </w:t>
      </w:r>
      <w:r>
        <w:t>叠加享受加速折旧和加计扣除政策</w:t>
      </w:r>
      <w:bookmarkEnd w:id="82"/>
    </w:p>
    <w:p>
      <w:pPr>
        <w:pStyle w:val="5"/>
        <w:spacing w:line="418" w:lineRule="auto"/>
        <w:ind w:right="-58" w:firstLine="559"/>
        <w:rPr>
          <w:color w:val="1A1A1A"/>
          <w:spacing w:val="-3"/>
        </w:rPr>
      </w:pPr>
      <w:r>
        <w:rPr>
          <w:color w:val="1A1A1A"/>
        </w:rPr>
        <w:t>97</w:t>
      </w:r>
      <w:r>
        <w:rPr>
          <w:color w:val="1A1A1A"/>
          <w:spacing w:val="-3"/>
        </w:rPr>
        <w:t xml:space="preserve"> 号公告明确加速折旧费用享受加计扣除政策的原则为会计、</w:t>
      </w:r>
      <w:r>
        <w:rPr>
          <w:color w:val="1A1A1A"/>
          <w:spacing w:val="-10"/>
        </w:rPr>
        <w:t>税收折旧孰小。该计算方法较为复杂，不易准确掌握。为提高政策的</w:t>
      </w:r>
      <w:r>
        <w:rPr>
          <w:color w:val="1A1A1A"/>
          <w:spacing w:val="-1"/>
        </w:rPr>
        <w:t>可操作性，</w:t>
      </w:r>
      <w:r>
        <w:rPr>
          <w:color w:val="1A1A1A"/>
        </w:rPr>
        <w:t>40</w:t>
      </w:r>
      <w:r>
        <w:rPr>
          <w:color w:val="1A1A1A"/>
          <w:spacing w:val="-3"/>
        </w:rPr>
        <w:t xml:space="preserve"> 号公告将加速折旧费用的归集方法调整为就税前扣除</w:t>
      </w:r>
      <w:r>
        <w:rPr>
          <w:color w:val="1A1A1A"/>
        </w:rPr>
        <w:t>的折旧部分计算加计扣除。</w:t>
      </w:r>
    </w:p>
    <w:p>
      <w:pPr>
        <w:pStyle w:val="5"/>
        <w:spacing w:line="418" w:lineRule="auto"/>
        <w:ind w:right="-58" w:firstLine="559"/>
        <w:rPr>
          <w:color w:val="1A1A1A"/>
          <w:spacing w:val="-3"/>
        </w:rPr>
      </w:pPr>
      <w:r>
        <w:rPr>
          <w:color w:val="1A1A1A"/>
        </w:rPr>
        <w:t>97</w:t>
      </w:r>
      <w:r>
        <w:rPr>
          <w:color w:val="1A1A1A"/>
          <w:spacing w:val="-14"/>
        </w:rPr>
        <w:t xml:space="preserve"> 号公告解读中曾举例说明计算方法：甲汽车制造企业</w:t>
      </w:r>
      <w:r>
        <w:rPr>
          <w:color w:val="1A1A1A"/>
        </w:rPr>
        <w:t>2015</w:t>
      </w:r>
      <w:r>
        <w:rPr>
          <w:color w:val="1A1A1A"/>
          <w:spacing w:val="-35"/>
        </w:rPr>
        <w:t>年</w:t>
      </w:r>
      <w:r>
        <w:rPr>
          <w:color w:val="1A1A1A"/>
        </w:rPr>
        <w:t>12</w:t>
      </w:r>
      <w:r>
        <w:rPr>
          <w:color w:val="1A1A1A"/>
          <w:spacing w:val="-14"/>
        </w:rPr>
        <w:t>月购入并投入使用一专门用于研发活动的设备，单位价值</w:t>
      </w:r>
      <w:r>
        <w:rPr>
          <w:color w:val="1A1A1A"/>
        </w:rPr>
        <w:t>1200</w:t>
      </w:r>
      <w:r>
        <w:rPr>
          <w:color w:val="1A1A1A"/>
          <w:spacing w:val="-35"/>
        </w:rPr>
        <w:t>万</w:t>
      </w:r>
      <w:r>
        <w:rPr>
          <w:color w:val="1A1A1A"/>
          <w:spacing w:val="-8"/>
        </w:rPr>
        <w:t xml:space="preserve">元，会计处理按 </w:t>
      </w:r>
      <w:r>
        <w:rPr>
          <w:color w:val="1A1A1A"/>
        </w:rPr>
        <w:t>8</w:t>
      </w:r>
      <w:r>
        <w:rPr>
          <w:color w:val="1A1A1A"/>
          <w:spacing w:val="-11"/>
        </w:rPr>
        <w:t>年折旧，税法上规定的最低折旧年限为</w:t>
      </w:r>
      <w:r>
        <w:rPr>
          <w:color w:val="1A1A1A"/>
        </w:rPr>
        <w:t>10</w:t>
      </w:r>
      <w:r>
        <w:rPr>
          <w:color w:val="1A1A1A"/>
          <w:spacing w:val="-17"/>
        </w:rPr>
        <w:t>年，不</w:t>
      </w:r>
      <w:r>
        <w:rPr>
          <w:color w:val="1A1A1A"/>
          <w:spacing w:val="-10"/>
        </w:rPr>
        <w:t>考虑残值。甲企业对该项设备选择缩短折旧年限的加速折旧方式，折</w:t>
      </w:r>
      <w:r>
        <w:rPr>
          <w:color w:val="1A1A1A"/>
          <w:spacing w:val="-14"/>
        </w:rPr>
        <w:t>旧年限缩短为</w:t>
      </w:r>
      <w:r>
        <w:rPr>
          <w:color w:val="1A1A1A"/>
        </w:rPr>
        <w:t>6</w:t>
      </w:r>
      <w:r>
        <w:rPr>
          <w:color w:val="1A1A1A"/>
          <w:spacing w:val="-41"/>
        </w:rPr>
        <w:t>年</w:t>
      </w:r>
      <w:r>
        <w:rPr>
          <w:color w:val="1A1A1A"/>
        </w:rPr>
        <w:t>（10×60%=6）</w:t>
      </w:r>
      <w:r>
        <w:rPr>
          <w:color w:val="1A1A1A"/>
          <w:spacing w:val="-10"/>
        </w:rPr>
        <w:t>。</w:t>
      </w:r>
      <w:r>
        <w:rPr>
          <w:color w:val="1A1A1A"/>
        </w:rPr>
        <w:t>2016</w:t>
      </w:r>
      <w:r>
        <w:rPr>
          <w:color w:val="1A1A1A"/>
          <w:spacing w:val="-10"/>
        </w:rPr>
        <w:t>年企业会计处理计提折旧额150</w:t>
      </w:r>
      <w:r>
        <w:rPr>
          <w:color w:val="1A1A1A"/>
          <w:spacing w:val="-20"/>
        </w:rPr>
        <w:t>万元</w:t>
      </w:r>
      <w:r>
        <w:rPr>
          <w:color w:val="1A1A1A"/>
          <w:spacing w:val="-3"/>
        </w:rPr>
        <w:t>（1200/8=150），税收上因享受加速折旧优惠可以扣除的折</w:t>
      </w:r>
      <w:r>
        <w:rPr>
          <w:color w:val="1A1A1A"/>
          <w:spacing w:val="-18"/>
        </w:rPr>
        <w:t>旧额是</w:t>
      </w:r>
      <w:r>
        <w:rPr>
          <w:color w:val="1A1A1A"/>
        </w:rPr>
        <w:t>200</w:t>
      </w:r>
      <w:r>
        <w:rPr>
          <w:color w:val="1A1A1A"/>
          <w:spacing w:val="-30"/>
        </w:rPr>
        <w:t>万元</w:t>
      </w:r>
      <w:r>
        <w:rPr>
          <w:color w:val="1A1A1A"/>
          <w:spacing w:val="-5"/>
        </w:rPr>
        <w:t>（1200/6=200），申报研发费用加计扣除时，就其会</w:t>
      </w:r>
      <w:r>
        <w:rPr>
          <w:color w:val="1A1A1A"/>
        </w:rPr>
        <w:t>计处理的“仪器、设备的折旧费”150</w:t>
      </w:r>
      <w:r>
        <w:rPr>
          <w:color w:val="1A1A1A"/>
          <w:spacing w:val="-10"/>
        </w:rPr>
        <w:t>万元可以进行加计扣除</w:t>
      </w:r>
      <w:r>
        <w:rPr>
          <w:color w:val="1A1A1A"/>
        </w:rPr>
        <w:t>75</w:t>
      </w:r>
      <w:r>
        <w:rPr>
          <w:color w:val="1A1A1A"/>
          <w:spacing w:val="-24"/>
        </w:rPr>
        <w:t>万元（150×50%=75）</w:t>
      </w:r>
      <w:r>
        <w:rPr>
          <w:color w:val="1A1A1A"/>
          <w:spacing w:val="-30"/>
        </w:rPr>
        <w:t xml:space="preserve">。若该设备 </w:t>
      </w:r>
      <w:r>
        <w:rPr>
          <w:color w:val="1A1A1A"/>
        </w:rPr>
        <w:t>8</w:t>
      </w:r>
      <w:r>
        <w:rPr>
          <w:color w:val="1A1A1A"/>
          <w:spacing w:val="-8"/>
        </w:rPr>
        <w:t>年内用途未发生变化，每年均符合加计扣除政策规定，则企业</w:t>
      </w:r>
      <w:r>
        <w:rPr>
          <w:color w:val="1A1A1A"/>
        </w:rPr>
        <w:t>8</w:t>
      </w:r>
      <w:r>
        <w:rPr>
          <w:color w:val="1A1A1A"/>
          <w:spacing w:val="-10"/>
        </w:rPr>
        <w:t>年内每年均可对其会计处理的“仪器、</w:t>
      </w:r>
      <w:r>
        <w:rPr>
          <w:color w:val="1A1A1A"/>
        </w:rPr>
        <w:t>设备的折旧费”150</w:t>
      </w:r>
      <w:r>
        <w:rPr>
          <w:color w:val="1A1A1A"/>
          <w:spacing w:val="-10"/>
        </w:rPr>
        <w:t>万元进行加计扣除，其中</w:t>
      </w:r>
      <w:r>
        <w:rPr>
          <w:color w:val="1A1A1A"/>
        </w:rPr>
        <w:t>2016</w:t>
      </w:r>
      <w:r>
        <w:rPr>
          <w:color w:val="1A1A1A"/>
          <w:spacing w:val="4"/>
        </w:rPr>
        <w:t>、</w:t>
      </w:r>
      <w:r>
        <w:rPr>
          <w:color w:val="1A1A1A"/>
        </w:rPr>
        <w:t>2017</w:t>
      </w:r>
      <w:r>
        <w:rPr>
          <w:color w:val="1A1A1A"/>
          <w:spacing w:val="-11"/>
        </w:rPr>
        <w:t>年度加计</w:t>
      </w:r>
      <w:r>
        <w:rPr>
          <w:color w:val="1A1A1A"/>
          <w:spacing w:val="-31"/>
        </w:rPr>
        <w:t xml:space="preserve">扣除 </w:t>
      </w:r>
      <w:r>
        <w:rPr>
          <w:color w:val="1A1A1A"/>
        </w:rPr>
        <w:t>75</w:t>
      </w:r>
      <w:r>
        <w:rPr>
          <w:color w:val="1A1A1A"/>
          <w:spacing w:val="-19"/>
        </w:rPr>
        <w:t>万元，</w:t>
      </w:r>
      <w:r>
        <w:rPr>
          <w:color w:val="1A1A1A"/>
          <w:spacing w:val="-3"/>
        </w:rPr>
        <w:t>2018</w:t>
      </w:r>
      <w:r>
        <w:rPr>
          <w:color w:val="1A1A1A"/>
          <w:spacing w:val="-8"/>
        </w:rPr>
        <w:t>、</w:t>
      </w:r>
      <w:r>
        <w:rPr>
          <w:color w:val="1A1A1A"/>
        </w:rPr>
        <w:t>2019</w:t>
      </w:r>
      <w:r>
        <w:rPr>
          <w:color w:val="1A1A1A"/>
          <w:spacing w:val="-8"/>
        </w:rPr>
        <w:t>、</w:t>
      </w:r>
      <w:r>
        <w:rPr>
          <w:color w:val="1A1A1A"/>
        </w:rPr>
        <w:t>2020</w:t>
      </w:r>
      <w:r>
        <w:rPr>
          <w:color w:val="1A1A1A"/>
          <w:spacing w:val="-19"/>
        </w:rPr>
        <w:t>年度加计扣除</w:t>
      </w:r>
      <w:r>
        <w:rPr>
          <w:color w:val="1A1A1A"/>
        </w:rPr>
        <w:t>112.5</w:t>
      </w:r>
      <w:r>
        <w:rPr>
          <w:color w:val="1A1A1A"/>
          <w:spacing w:val="-12"/>
        </w:rPr>
        <w:t>万元</w:t>
      </w:r>
      <w:r>
        <w:rPr>
          <w:rFonts w:hint="eastAsia"/>
          <w:color w:val="1A1A1A"/>
          <w:spacing w:val="-12"/>
          <w:lang w:eastAsia="zh-CN"/>
        </w:rPr>
        <w:t>，</w:t>
      </w:r>
      <w:r>
        <w:rPr>
          <w:rFonts w:hint="eastAsia"/>
          <w:color w:val="1A1A1A"/>
          <w:spacing w:val="-12"/>
          <w:lang w:val="en-US" w:eastAsia="zh-CN"/>
        </w:rPr>
        <w:t>2021年度加计扣除150万元</w:t>
      </w:r>
      <w:r>
        <w:rPr>
          <w:color w:val="1A1A1A"/>
          <w:spacing w:val="-12"/>
        </w:rPr>
        <w:t>。如企业</w:t>
      </w:r>
      <w:r>
        <w:rPr>
          <w:color w:val="1A1A1A"/>
          <w:spacing w:val="-11"/>
        </w:rPr>
        <w:t>会计处理按</w:t>
      </w:r>
      <w:r>
        <w:rPr>
          <w:color w:val="1A1A1A"/>
        </w:rPr>
        <w:t>4</w:t>
      </w:r>
      <w:r>
        <w:rPr>
          <w:color w:val="1A1A1A"/>
          <w:spacing w:val="-13"/>
        </w:rPr>
        <w:t>年进行折旧，其他情形不变。则</w:t>
      </w:r>
      <w:r>
        <w:rPr>
          <w:color w:val="1A1A1A"/>
        </w:rPr>
        <w:t>2016</w:t>
      </w:r>
      <w:r>
        <w:rPr>
          <w:color w:val="1A1A1A"/>
          <w:spacing w:val="-10"/>
        </w:rPr>
        <w:t>年企业会计处理</w:t>
      </w:r>
      <w:r>
        <w:rPr>
          <w:color w:val="1A1A1A"/>
          <w:spacing w:val="-13"/>
        </w:rPr>
        <w:t>计提折旧额</w:t>
      </w:r>
      <w:r>
        <w:rPr>
          <w:color w:val="1A1A1A"/>
        </w:rPr>
        <w:t>300</w:t>
      </w:r>
      <w:r>
        <w:rPr>
          <w:color w:val="1A1A1A"/>
          <w:spacing w:val="-32"/>
        </w:rPr>
        <w:t>万元</w:t>
      </w:r>
      <w:r>
        <w:rPr>
          <w:color w:val="1A1A1A"/>
          <w:spacing w:val="-6"/>
        </w:rPr>
        <w:t>（1200/4=300）</w:t>
      </w:r>
      <w:r>
        <w:rPr>
          <w:color w:val="1A1A1A"/>
          <w:spacing w:val="-3"/>
        </w:rPr>
        <w:t>，税收上因享受加速折旧优惠可</w:t>
      </w:r>
      <w:r>
        <w:rPr>
          <w:color w:val="1A1A1A"/>
          <w:spacing w:val="-11"/>
        </w:rPr>
        <w:t>以扣除的折旧额是</w:t>
      </w:r>
      <w:r>
        <w:rPr>
          <w:color w:val="1A1A1A"/>
        </w:rPr>
        <w:t>200</w:t>
      </w:r>
      <w:r>
        <w:rPr>
          <w:color w:val="1A1A1A"/>
          <w:spacing w:val="-34"/>
        </w:rPr>
        <w:t>万元</w:t>
      </w:r>
      <w:r>
        <w:rPr>
          <w:color w:val="1A1A1A"/>
          <w:spacing w:val="-6"/>
        </w:rPr>
        <w:t>（1200/6=200），</w:t>
      </w:r>
      <w:r>
        <w:rPr>
          <w:color w:val="1A1A1A"/>
          <w:spacing w:val="-3"/>
        </w:rPr>
        <w:t>申报享受研发费用加计扣除时，对其在实际会计处理上已确认的“仪器、设备的折旧费”，</w:t>
      </w:r>
      <w:r>
        <w:rPr>
          <w:color w:val="1A1A1A"/>
        </w:rPr>
        <w:t>但未超过税法规定的税前扣除金额200</w:t>
      </w:r>
      <w:r>
        <w:rPr>
          <w:color w:val="1A1A1A"/>
          <w:spacing w:val="-7"/>
        </w:rPr>
        <w:t>万元可以进行加计扣除</w:t>
      </w:r>
      <w:r>
        <w:rPr>
          <w:color w:val="1A1A1A"/>
        </w:rPr>
        <w:t>100</w:t>
      </w:r>
      <w:r>
        <w:rPr>
          <w:color w:val="1A1A1A"/>
          <w:spacing w:val="-46"/>
        </w:rPr>
        <w:t>万</w:t>
      </w:r>
      <w:r>
        <w:rPr>
          <w:color w:val="1A1A1A"/>
          <w:spacing w:val="-25"/>
        </w:rPr>
        <w:t>元</w:t>
      </w:r>
      <w:r>
        <w:rPr>
          <w:color w:val="1A1A1A"/>
          <w:spacing w:val="-4"/>
        </w:rPr>
        <w:t>（200×50%=100）</w:t>
      </w:r>
      <w:r>
        <w:rPr>
          <w:color w:val="1A1A1A"/>
          <w:spacing w:val="-16"/>
        </w:rPr>
        <w:t>。若该设备</w:t>
      </w:r>
      <w:r>
        <w:rPr>
          <w:color w:val="1A1A1A"/>
        </w:rPr>
        <w:t>6</w:t>
      </w:r>
      <w:r>
        <w:rPr>
          <w:color w:val="1A1A1A"/>
          <w:spacing w:val="-10"/>
        </w:rPr>
        <w:t>年内用途未发生变化，每年均符合</w:t>
      </w:r>
      <w:r>
        <w:rPr>
          <w:color w:val="1A1A1A"/>
          <w:spacing w:val="-8"/>
        </w:rPr>
        <w:t>加计扣除政策规定，则企业</w:t>
      </w:r>
      <w:r>
        <w:rPr>
          <w:color w:val="1A1A1A"/>
        </w:rPr>
        <w:t>6</w:t>
      </w:r>
      <w:r>
        <w:rPr>
          <w:color w:val="1A1A1A"/>
          <w:spacing w:val="-10"/>
        </w:rPr>
        <w:t>年内每年均可对其会计处理的“仪器、</w:t>
      </w:r>
      <w:r>
        <w:rPr>
          <w:color w:val="1A1A1A"/>
        </w:rPr>
        <w:t>设备的折旧费”200</w:t>
      </w:r>
      <w:r>
        <w:rPr>
          <w:color w:val="1A1A1A"/>
          <w:spacing w:val="-10"/>
        </w:rPr>
        <w:t xml:space="preserve"> 万元进行加计扣除，其中 </w:t>
      </w:r>
      <w:r>
        <w:rPr>
          <w:color w:val="1A1A1A"/>
        </w:rPr>
        <w:t>2016</w:t>
      </w:r>
      <w:r>
        <w:rPr>
          <w:color w:val="1A1A1A"/>
          <w:spacing w:val="4"/>
        </w:rPr>
        <w:t>、</w:t>
      </w:r>
      <w:r>
        <w:rPr>
          <w:color w:val="1A1A1A"/>
        </w:rPr>
        <w:t>2017</w:t>
      </w:r>
      <w:r>
        <w:rPr>
          <w:color w:val="1A1A1A"/>
          <w:spacing w:val="-11"/>
        </w:rPr>
        <w:t xml:space="preserve"> 年度加计</w:t>
      </w:r>
      <w:r>
        <w:rPr>
          <w:color w:val="1A1A1A"/>
          <w:spacing w:val="-32"/>
        </w:rPr>
        <w:t xml:space="preserve">扣除 </w:t>
      </w:r>
      <w:r>
        <w:rPr>
          <w:color w:val="1A1A1A"/>
        </w:rPr>
        <w:t>100</w:t>
      </w:r>
      <w:r>
        <w:rPr>
          <w:color w:val="1A1A1A"/>
          <w:spacing w:val="-19"/>
        </w:rPr>
        <w:t>万元，</w:t>
      </w:r>
      <w:r>
        <w:rPr>
          <w:color w:val="1A1A1A"/>
        </w:rPr>
        <w:t>2018、2019、2020</w:t>
      </w:r>
      <w:r>
        <w:rPr>
          <w:color w:val="1A1A1A"/>
          <w:spacing w:val="-20"/>
        </w:rPr>
        <w:t>年度加计扣除</w:t>
      </w:r>
      <w:r>
        <w:rPr>
          <w:color w:val="1A1A1A"/>
        </w:rPr>
        <w:t>150</w:t>
      </w:r>
      <w:r>
        <w:rPr>
          <w:color w:val="1A1A1A"/>
          <w:spacing w:val="-19"/>
        </w:rPr>
        <w:t>万元</w:t>
      </w:r>
      <w:r>
        <w:rPr>
          <w:rFonts w:hint="eastAsia"/>
          <w:color w:val="1A1A1A"/>
          <w:spacing w:val="-19"/>
          <w:lang w:eastAsia="zh-CN"/>
        </w:rPr>
        <w:t>，</w:t>
      </w:r>
      <w:r>
        <w:rPr>
          <w:rFonts w:hint="eastAsia"/>
          <w:color w:val="1A1A1A"/>
          <w:spacing w:val="-12"/>
          <w:lang w:val="en-US" w:eastAsia="zh-CN"/>
        </w:rPr>
        <w:t>2021年度加计扣除200万元</w:t>
      </w:r>
      <w:r>
        <w:rPr>
          <w:color w:val="1A1A1A"/>
          <w:spacing w:val="-19"/>
        </w:rPr>
        <w:t>。</w:t>
      </w:r>
    </w:p>
    <w:p>
      <w:pPr>
        <w:pStyle w:val="5"/>
        <w:spacing w:line="418" w:lineRule="auto"/>
        <w:ind w:right="-58" w:firstLine="559"/>
        <w:rPr>
          <w:color w:val="1A1A1A"/>
          <w:spacing w:val="-3"/>
        </w:rPr>
      </w:pPr>
      <w:r>
        <w:rPr>
          <w:color w:val="1A1A1A"/>
        </w:rPr>
        <w:t>结合上述例子，按40号公告口径申报研发费用加计扣除时，若</w:t>
      </w:r>
      <w:r>
        <w:rPr>
          <w:color w:val="1A1A1A"/>
          <w:spacing w:val="-19"/>
        </w:rPr>
        <w:t>该设备</w:t>
      </w:r>
      <w:r>
        <w:rPr>
          <w:color w:val="1A1A1A"/>
        </w:rPr>
        <w:t>6</w:t>
      </w:r>
      <w:r>
        <w:rPr>
          <w:color w:val="1A1A1A"/>
          <w:spacing w:val="-15"/>
        </w:rPr>
        <w:t>年内用途未发生变化，每年均符合加计扣除政策规定，则企</w:t>
      </w:r>
      <w:r>
        <w:rPr>
          <w:color w:val="1A1A1A"/>
          <w:spacing w:val="-34"/>
        </w:rPr>
        <w:t xml:space="preserve">业在 </w:t>
      </w:r>
      <w:r>
        <w:rPr>
          <w:color w:val="1A1A1A"/>
        </w:rPr>
        <w:t>6</w:t>
      </w:r>
      <w:r>
        <w:rPr>
          <w:color w:val="1A1A1A"/>
          <w:spacing w:val="-10"/>
        </w:rPr>
        <w:t>年内每年直接就其税前扣除“仪器、设备折旧费”</w:t>
      </w:r>
      <w:r>
        <w:rPr>
          <w:color w:val="1A1A1A"/>
          <w:spacing w:val="-3"/>
        </w:rPr>
        <w:t>200</w:t>
      </w:r>
      <w:r>
        <w:rPr>
          <w:color w:val="1A1A1A"/>
          <w:spacing w:val="-19"/>
        </w:rPr>
        <w:t>万元进</w:t>
      </w:r>
      <w:r>
        <w:rPr>
          <w:color w:val="1A1A1A"/>
          <w:spacing w:val="-20"/>
        </w:rPr>
        <w:t xml:space="preserve">行加计扣除，其中 </w:t>
      </w:r>
      <w:r>
        <w:rPr>
          <w:color w:val="1A1A1A"/>
        </w:rPr>
        <w:t>2016</w:t>
      </w:r>
      <w:r>
        <w:rPr>
          <w:color w:val="1A1A1A"/>
          <w:spacing w:val="-77"/>
        </w:rPr>
        <w:t>、</w:t>
      </w:r>
      <w:r>
        <w:rPr>
          <w:color w:val="1A1A1A"/>
        </w:rPr>
        <w:t>2017</w:t>
      </w:r>
      <w:r>
        <w:rPr>
          <w:color w:val="1A1A1A"/>
          <w:spacing w:val="-33"/>
        </w:rPr>
        <w:t xml:space="preserve">年度 </w:t>
      </w:r>
      <w:r>
        <w:rPr>
          <w:color w:val="1A1A1A"/>
        </w:rPr>
        <w:t>100</w:t>
      </w:r>
      <w:r>
        <w:rPr>
          <w:color w:val="1A1A1A"/>
          <w:spacing w:val="-47"/>
        </w:rPr>
        <w:t>万元</w:t>
      </w:r>
      <w:r>
        <w:rPr>
          <w:color w:val="1A1A1A"/>
          <w:spacing w:val="-10"/>
        </w:rPr>
        <w:t>（200×50%=100），2018</w:t>
      </w:r>
      <w:r>
        <w:rPr>
          <w:color w:val="1A1A1A"/>
        </w:rPr>
        <w:t>、2019</w:t>
      </w:r>
      <w:r>
        <w:rPr>
          <w:color w:val="1A1A1A"/>
          <w:spacing w:val="-8"/>
        </w:rPr>
        <w:t>、</w:t>
      </w:r>
      <w:r>
        <w:rPr>
          <w:color w:val="1A1A1A"/>
        </w:rPr>
        <w:t>2020</w:t>
      </w:r>
      <w:r>
        <w:rPr>
          <w:color w:val="1A1A1A"/>
          <w:spacing w:val="-38"/>
        </w:rPr>
        <w:t xml:space="preserve">年度 </w:t>
      </w:r>
      <w:r>
        <w:rPr>
          <w:color w:val="1A1A1A"/>
        </w:rPr>
        <w:t>150</w:t>
      </w:r>
      <w:r>
        <w:rPr>
          <w:color w:val="1A1A1A"/>
          <w:spacing w:val="-28"/>
        </w:rPr>
        <w:t>万元</w:t>
      </w:r>
      <w:r>
        <w:rPr>
          <w:color w:val="1A1A1A"/>
        </w:rPr>
        <w:t>（200×75%=150）</w:t>
      </w:r>
      <w:r>
        <w:rPr>
          <w:rFonts w:hint="eastAsia"/>
          <w:color w:val="1A1A1A"/>
          <w:lang w:eastAsia="zh-CN"/>
        </w:rPr>
        <w:t>，</w:t>
      </w:r>
      <w:r>
        <w:rPr>
          <w:rFonts w:hint="eastAsia"/>
          <w:color w:val="1A1A1A"/>
          <w:lang w:val="en-US" w:eastAsia="zh-CN"/>
        </w:rPr>
        <w:t>2021年度200万元（</w:t>
      </w:r>
      <w:r>
        <w:rPr>
          <w:color w:val="1A1A1A"/>
        </w:rPr>
        <w:t>200×</w:t>
      </w:r>
      <w:r>
        <w:rPr>
          <w:rFonts w:hint="eastAsia"/>
          <w:color w:val="1A1A1A"/>
          <w:lang w:val="en-US" w:eastAsia="zh-CN"/>
        </w:rPr>
        <w:t>100</w:t>
      </w:r>
      <w:r>
        <w:rPr>
          <w:color w:val="1A1A1A"/>
        </w:rPr>
        <w:t>%=</w:t>
      </w:r>
      <w:r>
        <w:rPr>
          <w:rFonts w:hint="eastAsia"/>
          <w:color w:val="1A1A1A"/>
          <w:lang w:val="en-US" w:eastAsia="zh-CN"/>
        </w:rPr>
        <w:t>200）</w:t>
      </w:r>
      <w:r>
        <w:rPr>
          <w:color w:val="1A1A1A"/>
          <w:spacing w:val="-3"/>
        </w:rPr>
        <w:t>,不需比较会计、税收折</w:t>
      </w:r>
      <w:r>
        <w:rPr>
          <w:color w:val="1A1A1A"/>
          <w:spacing w:val="-11"/>
        </w:rPr>
        <w:t>旧孰小，也不需要根据会计折旧年限的变化而调整享受加计扣除的金</w:t>
      </w:r>
      <w:r>
        <w:rPr>
          <w:color w:val="1A1A1A"/>
          <w:spacing w:val="-5"/>
        </w:rPr>
        <w:t>额，计算方法大为简化。</w:t>
      </w:r>
    </w:p>
    <w:p>
      <w:pPr>
        <w:pStyle w:val="22"/>
        <w:tabs>
          <w:tab w:val="left" w:pos="1772"/>
        </w:tabs>
        <w:spacing w:line="418" w:lineRule="auto"/>
        <w:ind w:left="0"/>
      </w:pPr>
      <w:bookmarkStart w:id="83" w:name="_bookmark36"/>
      <w:bookmarkEnd w:id="83"/>
      <w:bookmarkStart w:id="84" w:name="3.3.12.共用的人员、仪器、设备、无形资产的处理指引"/>
      <w:bookmarkEnd w:id="84"/>
      <w:bookmarkStart w:id="85" w:name="_Toc11219"/>
      <w:r>
        <w:rPr>
          <w:rFonts w:hint="eastAsia"/>
        </w:rPr>
        <w:t xml:space="preserve">3.3.12 </w:t>
      </w:r>
      <w:r>
        <w:t>共用的人员、仪器、设备、无形资产的处理指引</w:t>
      </w:r>
      <w:bookmarkEnd w:id="85"/>
    </w:p>
    <w:p>
      <w:pPr>
        <w:pStyle w:val="5"/>
        <w:spacing w:line="418" w:lineRule="auto"/>
        <w:ind w:right="-58" w:firstLine="559"/>
      </w:pPr>
      <w:r>
        <w:rPr>
          <w:spacing w:val="-10"/>
        </w:rPr>
        <w:t>研发人员同时从事非研发活动的，企业应对其活动情况做必要记</w:t>
      </w:r>
      <w:r>
        <w:rPr>
          <w:spacing w:val="-11"/>
        </w:rPr>
        <w:t>录，并将其实际发生的相关费用按实际工时占比等合理方法在研发费</w:t>
      </w:r>
      <w:r>
        <w:rPr>
          <w:spacing w:val="-5"/>
        </w:rPr>
        <w:t>用和生产经营费用间分配，未分配的不得加计扣除。</w:t>
      </w:r>
    </w:p>
    <w:p>
      <w:pPr>
        <w:pStyle w:val="5"/>
        <w:spacing w:line="418" w:lineRule="auto"/>
        <w:ind w:right="-58" w:firstLine="559"/>
        <w:rPr>
          <w:spacing w:val="-10"/>
        </w:rPr>
      </w:pPr>
      <w:r>
        <w:rPr>
          <w:spacing w:val="-12"/>
        </w:rPr>
        <w:t>研发的仪器、设备同时从事非研发活动时区分经营</w:t>
      </w:r>
      <w:r>
        <w:rPr>
          <w:spacing w:val="-10"/>
        </w:rPr>
        <w:t>租赁方式租入和自有两种情况：</w:t>
      </w:r>
    </w:p>
    <w:p>
      <w:pPr>
        <w:pStyle w:val="5"/>
        <w:spacing w:line="418" w:lineRule="auto"/>
        <w:ind w:right="-58" w:firstLine="559"/>
        <w:rPr>
          <w:b/>
          <w:spacing w:val="-10"/>
        </w:rPr>
      </w:pPr>
      <w:r>
        <w:rPr>
          <w:rFonts w:hint="eastAsia"/>
          <w:b/>
          <w:spacing w:val="-10"/>
        </w:rPr>
        <w:t>（1）</w:t>
      </w:r>
      <w:r>
        <w:rPr>
          <w:b/>
          <w:spacing w:val="-10"/>
        </w:rPr>
        <w:t>经营租赁方式租入的</w:t>
      </w:r>
    </w:p>
    <w:p>
      <w:pPr>
        <w:pStyle w:val="5"/>
        <w:spacing w:line="418" w:lineRule="auto"/>
        <w:ind w:right="-58" w:firstLine="559"/>
        <w:rPr>
          <w:spacing w:val="-10"/>
        </w:rPr>
      </w:pPr>
      <w:r>
        <w:rPr>
          <w:spacing w:val="-10"/>
        </w:rPr>
        <w:t>应对其使用情况做必要记录，并将其实际发生的租赁费按实际工时占比等合理方法在研发费用和生产经营费用间分配，未分配的不得加计扣除。</w:t>
      </w:r>
    </w:p>
    <w:p>
      <w:pPr>
        <w:pStyle w:val="5"/>
        <w:spacing w:line="418" w:lineRule="auto"/>
        <w:ind w:right="-58" w:firstLine="559"/>
        <w:rPr>
          <w:b/>
          <w:spacing w:val="-10"/>
        </w:rPr>
      </w:pPr>
      <w:r>
        <w:rPr>
          <w:rFonts w:hint="eastAsia"/>
          <w:b/>
          <w:spacing w:val="-10"/>
        </w:rPr>
        <w:t>（2）</w:t>
      </w:r>
      <w:r>
        <w:rPr>
          <w:b/>
        </w:rPr>
        <w:t>自有的</w:t>
      </w:r>
    </w:p>
    <w:p>
      <w:pPr>
        <w:pStyle w:val="5"/>
        <w:spacing w:line="418" w:lineRule="auto"/>
        <w:ind w:right="-58" w:firstLine="559"/>
        <w:rPr>
          <w:spacing w:val="-3"/>
        </w:rPr>
      </w:pPr>
      <w:r>
        <w:rPr>
          <w:spacing w:val="-10"/>
        </w:rPr>
        <w:t>应对其使用情况做必要记录，并将其实际发生的折旧费按实际工</w:t>
      </w:r>
      <w:r>
        <w:rPr>
          <w:spacing w:val="-7"/>
        </w:rPr>
        <w:t>时占比等合理方法在研发费用和生产经营费用间分配，未分配的不得</w:t>
      </w:r>
      <w:r>
        <w:rPr>
          <w:spacing w:val="-3"/>
        </w:rPr>
        <w:t>加计扣除。</w:t>
      </w:r>
    </w:p>
    <w:p>
      <w:pPr>
        <w:pStyle w:val="5"/>
        <w:spacing w:line="418" w:lineRule="auto"/>
        <w:ind w:right="-58" w:firstLine="559"/>
        <w:rPr>
          <w:spacing w:val="-3"/>
        </w:rPr>
      </w:pPr>
      <w:r>
        <w:rPr>
          <w:spacing w:val="3"/>
        </w:rPr>
        <w:t>研发用无形资产同时用于非研发活动时应对其无形资产使用情</w:t>
      </w:r>
      <w:r>
        <w:rPr>
          <w:spacing w:val="-12"/>
        </w:rPr>
        <w:t>况做必要记录，并将其实际发生的摊销费按实际工时占比等合理方法</w:t>
      </w:r>
      <w:r>
        <w:rPr>
          <w:spacing w:val="-5"/>
        </w:rPr>
        <w:t>在研发费用和生产经营费用间分配，未分配的不得加计扣除。</w:t>
      </w:r>
    </w:p>
    <w:p>
      <w:pPr>
        <w:pStyle w:val="5"/>
        <w:spacing w:line="418" w:lineRule="auto"/>
        <w:ind w:right="-58" w:firstLine="559"/>
        <w:rPr>
          <w:spacing w:val="-10"/>
        </w:rPr>
      </w:pPr>
    </w:p>
    <w:p>
      <w:pPr>
        <w:pStyle w:val="5"/>
        <w:spacing w:line="418" w:lineRule="auto"/>
        <w:ind w:right="-58"/>
        <w:rPr>
          <w:spacing w:val="-10"/>
        </w:rPr>
      </w:pPr>
    </w:p>
    <w:p>
      <w:pPr>
        <w:pStyle w:val="5"/>
        <w:spacing w:line="418" w:lineRule="auto"/>
        <w:ind w:right="-58" w:firstLine="559"/>
        <w:rPr>
          <w:spacing w:val="-10"/>
        </w:rPr>
      </w:pPr>
    </w:p>
    <w:p>
      <w:pPr>
        <w:pStyle w:val="5"/>
        <w:spacing w:line="418" w:lineRule="auto"/>
        <w:ind w:right="-58" w:firstLine="559"/>
        <w:rPr>
          <w:spacing w:val="-10"/>
        </w:rPr>
      </w:pPr>
    </w:p>
    <w:p>
      <w:pPr>
        <w:pStyle w:val="5"/>
        <w:spacing w:line="418" w:lineRule="auto"/>
        <w:ind w:right="-58" w:firstLine="559"/>
        <w:rPr>
          <w:spacing w:val="-10"/>
        </w:rPr>
      </w:pPr>
    </w:p>
    <w:p>
      <w:pPr>
        <w:pStyle w:val="5"/>
        <w:spacing w:line="418" w:lineRule="auto"/>
        <w:ind w:right="-58"/>
        <w:rPr>
          <w:spacing w:val="-10"/>
        </w:rPr>
      </w:pPr>
    </w:p>
    <w:p>
      <w:pPr>
        <w:pStyle w:val="22"/>
        <w:spacing w:line="418" w:lineRule="auto"/>
        <w:ind w:left="0" w:right="-58"/>
        <w:jc w:val="center"/>
      </w:pPr>
      <w:bookmarkStart w:id="86" w:name="_Toc19970"/>
      <w:r>
        <w:t>第四章 企业申报表填报指引</w:t>
      </w:r>
      <w:bookmarkEnd w:id="86"/>
    </w:p>
    <w:p>
      <w:pPr>
        <w:pStyle w:val="22"/>
        <w:tabs>
          <w:tab w:val="left" w:pos="1347"/>
        </w:tabs>
        <w:spacing w:line="418" w:lineRule="auto"/>
        <w:ind w:left="0"/>
      </w:pPr>
      <w:bookmarkStart w:id="87" w:name="4.1.企业申报享受基本流程"/>
      <w:bookmarkEnd w:id="87"/>
      <w:bookmarkStart w:id="88" w:name="_bookmark38"/>
      <w:bookmarkEnd w:id="88"/>
      <w:bookmarkStart w:id="89" w:name="_Toc14991"/>
      <w:r>
        <w:rPr>
          <w:rFonts w:hint="eastAsia"/>
        </w:rPr>
        <w:t xml:space="preserve">4.1 </w:t>
      </w:r>
      <w:r>
        <w:t>企业申报享受基本流程</w:t>
      </w:r>
      <w:bookmarkEnd w:id="89"/>
    </w:p>
    <w:p>
      <w:pPr>
        <w:tabs>
          <w:tab w:val="left" w:pos="2042"/>
        </w:tabs>
        <w:spacing w:line="418" w:lineRule="auto"/>
        <w:ind w:right="-58" w:firstLine="560" w:firstLineChars="200"/>
        <w:jc w:val="left"/>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企业应当根据经营情况以及相关税收规定自行判断是否符</w:t>
      </w:r>
      <w:r>
        <w:rPr>
          <w:rFonts w:ascii="宋体" w:hAnsi="宋体" w:eastAsia="宋体"/>
          <w:spacing w:val="-10"/>
          <w:sz w:val="28"/>
          <w:szCs w:val="28"/>
        </w:rPr>
        <w:t>合研发费加计扣除优惠享受条件，</w:t>
      </w:r>
      <w:r>
        <w:rPr>
          <w:rFonts w:hint="eastAsia" w:ascii="宋体" w:hAnsi="宋体" w:eastAsia="宋体"/>
          <w:spacing w:val="-10"/>
          <w:sz w:val="28"/>
          <w:szCs w:val="28"/>
          <w:lang w:val="en-US" w:eastAsia="zh-CN"/>
        </w:rPr>
        <w:t>2020年及以前年度</w:t>
      </w:r>
      <w:r>
        <w:rPr>
          <w:rFonts w:ascii="宋体" w:hAnsi="宋体" w:eastAsia="宋体"/>
          <w:spacing w:val="-10"/>
          <w:sz w:val="28"/>
          <w:szCs w:val="28"/>
        </w:rPr>
        <w:t>符合条件的在汇算清缴期间自行计</w:t>
      </w:r>
      <w:r>
        <w:rPr>
          <w:rFonts w:ascii="宋体" w:hAnsi="宋体" w:eastAsia="宋体"/>
          <w:spacing w:val="-3"/>
          <w:sz w:val="28"/>
          <w:szCs w:val="28"/>
        </w:rPr>
        <w:t>算减免税额，并通过填报企业所得税年度纳税申报表享受税收优惠</w:t>
      </w:r>
      <w:r>
        <w:rPr>
          <w:rFonts w:hint="eastAsia" w:ascii="宋体" w:hAnsi="宋体" w:eastAsia="宋体"/>
          <w:spacing w:val="-3"/>
          <w:sz w:val="28"/>
          <w:szCs w:val="28"/>
          <w:lang w:eastAsia="zh-CN"/>
        </w:rPr>
        <w:t>；</w:t>
      </w:r>
      <w:r>
        <w:rPr>
          <w:rFonts w:hint="eastAsia" w:ascii="宋体" w:hAnsi="宋体" w:eastAsia="宋体"/>
          <w:spacing w:val="-3"/>
          <w:sz w:val="28"/>
          <w:szCs w:val="28"/>
          <w:lang w:val="en-US" w:eastAsia="zh-CN"/>
        </w:rPr>
        <w:t>2021年度起，企业预缴申报当年第3季度（按季预缴）或9月份（按月预缴）企业所得税时，可以自行选择就当年上半年研发费用享受加计扣除优惠政策，采取“自行判别、申报享受、相关资料留存备查”办理方式。</w:t>
      </w:r>
      <w:r>
        <w:rPr>
          <w:rFonts w:ascii="宋体" w:hAnsi="宋体" w:eastAsia="宋体"/>
          <w:spacing w:val="-17"/>
          <w:sz w:val="28"/>
          <w:szCs w:val="28"/>
        </w:rPr>
        <w:t xml:space="preserve">同时，按照国家税务总局公告 </w:t>
      </w:r>
      <w:r>
        <w:rPr>
          <w:rFonts w:ascii="宋体" w:hAnsi="宋体" w:eastAsia="宋体"/>
          <w:sz w:val="28"/>
          <w:szCs w:val="28"/>
        </w:rPr>
        <w:t>2018</w:t>
      </w:r>
      <w:r>
        <w:rPr>
          <w:rFonts w:ascii="宋体" w:hAnsi="宋体" w:eastAsia="宋体"/>
          <w:spacing w:val="-36"/>
          <w:sz w:val="28"/>
          <w:szCs w:val="28"/>
        </w:rPr>
        <w:t xml:space="preserve"> 年第 </w:t>
      </w:r>
      <w:r>
        <w:rPr>
          <w:rFonts w:ascii="宋体" w:hAnsi="宋体" w:eastAsia="宋体"/>
          <w:sz w:val="28"/>
          <w:szCs w:val="28"/>
        </w:rPr>
        <w:t>23</w:t>
      </w:r>
      <w:r>
        <w:rPr>
          <w:rFonts w:ascii="宋体" w:hAnsi="宋体" w:eastAsia="宋体"/>
          <w:spacing w:val="-10"/>
          <w:sz w:val="28"/>
          <w:szCs w:val="28"/>
        </w:rPr>
        <w:t>号的规定归集和留存相关</w:t>
      </w:r>
      <w:r>
        <w:rPr>
          <w:rFonts w:ascii="宋体" w:hAnsi="宋体" w:eastAsia="宋体"/>
          <w:spacing w:val="-4"/>
          <w:sz w:val="28"/>
          <w:szCs w:val="28"/>
        </w:rPr>
        <w:t>资料备查。</w:t>
      </w:r>
    </w:p>
    <w:p>
      <w:pPr>
        <w:tabs>
          <w:tab w:val="left" w:pos="2042"/>
        </w:tabs>
        <w:spacing w:line="418" w:lineRule="auto"/>
        <w:ind w:right="763" w:firstLine="560" w:firstLineChars="200"/>
        <w:jc w:val="left"/>
        <w:rPr>
          <w:rFonts w:ascii="宋体" w:hAnsi="宋体" w:eastAsia="宋体"/>
          <w:spacing w:val="-3"/>
          <w:sz w:val="28"/>
          <w:szCs w:val="28"/>
        </w:rPr>
      </w:pPr>
      <w:r>
        <w:rPr>
          <w:rFonts w:hint="eastAsia" w:ascii="宋体" w:hAnsi="宋体" w:eastAsia="宋体"/>
          <w:sz w:val="28"/>
          <w:szCs w:val="28"/>
        </w:rPr>
        <w:t>（2）</w:t>
      </w:r>
      <w:r>
        <w:rPr>
          <w:rFonts w:ascii="宋体" w:hAnsi="宋体" w:eastAsia="宋体"/>
          <w:spacing w:val="-3"/>
          <w:sz w:val="28"/>
          <w:szCs w:val="28"/>
        </w:rPr>
        <w:t>办理渠道：电子税务局或办税服务厅。</w:t>
      </w:r>
      <w:bookmarkStart w:id="90" w:name="_bookmark39"/>
      <w:bookmarkEnd w:id="90"/>
      <w:bookmarkStart w:id="91" w:name="4.2.申报享受方式"/>
      <w:bookmarkEnd w:id="91"/>
    </w:p>
    <w:p>
      <w:pPr>
        <w:pStyle w:val="22"/>
        <w:tabs>
          <w:tab w:val="left" w:pos="1347"/>
        </w:tabs>
        <w:spacing w:line="418" w:lineRule="auto"/>
        <w:ind w:left="0"/>
      </w:pPr>
      <w:bookmarkStart w:id="92" w:name="_Toc32202"/>
      <w:r>
        <w:t>4.2.申报享受方式</w:t>
      </w:r>
      <w:bookmarkEnd w:id="92"/>
    </w:p>
    <w:p>
      <w:pPr>
        <w:pStyle w:val="5"/>
        <w:spacing w:line="418" w:lineRule="auto"/>
        <w:ind w:right="-58" w:firstLine="559"/>
        <w:rPr>
          <w:spacing w:val="-12"/>
        </w:rPr>
      </w:pPr>
      <w:r>
        <w:rPr>
          <w:spacing w:val="-12"/>
        </w:rPr>
        <w:t>企业按照“自行判别、申报享受、相关资料留存备查”的享受方式。</w:t>
      </w:r>
    </w:p>
    <w:p>
      <w:pPr>
        <w:pStyle w:val="22"/>
        <w:tabs>
          <w:tab w:val="left" w:pos="1347"/>
        </w:tabs>
        <w:spacing w:before="35" w:line="418" w:lineRule="auto"/>
        <w:ind w:left="0"/>
      </w:pPr>
      <w:bookmarkStart w:id="93" w:name="_Toc21225"/>
      <w:r>
        <w:rPr>
          <w:rFonts w:hint="eastAsia"/>
        </w:rPr>
        <w:t xml:space="preserve">4.3 </w:t>
      </w:r>
      <w:r>
        <w:t>申报表填列样式</w:t>
      </w:r>
      <w:bookmarkEnd w:id="93"/>
    </w:p>
    <w:p>
      <w:pPr>
        <w:pStyle w:val="22"/>
        <w:tabs>
          <w:tab w:val="left" w:pos="1630"/>
        </w:tabs>
        <w:spacing w:line="418" w:lineRule="auto"/>
        <w:ind w:left="0"/>
      </w:pPr>
      <w:bookmarkStart w:id="94" w:name="4.3.1.一般企业"/>
      <w:bookmarkEnd w:id="94"/>
      <w:bookmarkStart w:id="95" w:name="_bookmark41"/>
      <w:bookmarkEnd w:id="95"/>
      <w:bookmarkStart w:id="96" w:name="_Toc2760"/>
      <w:r>
        <w:rPr>
          <w:rFonts w:hint="eastAsia"/>
        </w:rPr>
        <w:t xml:space="preserve">4.3.1 </w:t>
      </w:r>
      <w:r>
        <w:t>一般企业</w:t>
      </w:r>
      <w:bookmarkEnd w:id="96"/>
    </w:p>
    <w:p>
      <w:pPr>
        <w:pStyle w:val="5"/>
        <w:spacing w:line="418" w:lineRule="auto"/>
        <w:ind w:right="-58" w:firstLine="559"/>
      </w:pPr>
      <w:r>
        <w:t>享受研发费加计扣除优惠的企业需填报A107010《免税、减计收入及加计扣除优惠明细表》和A107012《研发费用加计扣除优惠明细表》。</w:t>
      </w:r>
    </w:p>
    <w:p>
      <w:pPr>
        <w:pStyle w:val="5"/>
        <w:spacing w:line="418" w:lineRule="auto"/>
        <w:ind w:right="-58" w:firstLine="559"/>
      </w:pPr>
      <w:r>
        <w:t>填报范例：甲公司为一家财务健全的企业，20</w:t>
      </w:r>
      <w:r>
        <w:rPr>
          <w:rFonts w:hint="eastAsia"/>
        </w:rPr>
        <w:t>20</w:t>
      </w:r>
      <w:r>
        <w:t xml:space="preserve"> 年度进行了三项研发活动，项目名称分别为A、B、C。其中A、B 项目为自主研发、C 项目为委托研发。</w:t>
      </w:r>
    </w:p>
    <w:p>
      <w:pPr>
        <w:pStyle w:val="5"/>
        <w:spacing w:line="418" w:lineRule="auto"/>
        <w:ind w:right="-58" w:firstLine="559"/>
      </w:pPr>
      <w:r>
        <w:t>A</w:t>
      </w:r>
      <w:r>
        <w:rPr>
          <w:spacing w:val="-16"/>
        </w:rPr>
        <w:t xml:space="preserve"> 项目共发生研发费用 </w:t>
      </w:r>
      <w:r>
        <w:t>200</w:t>
      </w:r>
      <w:r>
        <w:rPr>
          <w:spacing w:val="-10"/>
        </w:rPr>
        <w:t xml:space="preserve"> 万元，全部费用化处理。其中：直接从事研发活动的人员工资 </w:t>
      </w:r>
      <w:r>
        <w:t>80</w:t>
      </w:r>
      <w:r>
        <w:rPr>
          <w:spacing w:val="-23"/>
        </w:rPr>
        <w:t xml:space="preserve"> 万元，五险一金 </w:t>
      </w:r>
      <w:r>
        <w:t>20</w:t>
      </w:r>
      <w:r>
        <w:rPr>
          <w:spacing w:val="-15"/>
        </w:rPr>
        <w:t xml:space="preserve"> 万元，直接消耗材料</w:t>
      </w:r>
      <w:r>
        <w:rPr>
          <w:spacing w:val="-22"/>
        </w:rPr>
        <w:t xml:space="preserve">费用 </w:t>
      </w:r>
      <w:r>
        <w:t>30</w:t>
      </w:r>
      <w:r>
        <w:rPr>
          <w:spacing w:val="-20"/>
        </w:rPr>
        <w:t xml:space="preserve"> 万元、燃料 </w:t>
      </w:r>
      <w:r>
        <w:t>10</w:t>
      </w:r>
      <w:r>
        <w:rPr>
          <w:spacing w:val="-16"/>
        </w:rPr>
        <w:t xml:space="preserve"> 万元、动力费用 </w:t>
      </w:r>
      <w:r>
        <w:t>10</w:t>
      </w:r>
      <w:r>
        <w:rPr>
          <w:spacing w:val="-9"/>
        </w:rPr>
        <w:t xml:space="preserve"> 万元，用于研发活动的设</w:t>
      </w:r>
      <w:r>
        <w:rPr>
          <w:spacing w:val="-13"/>
        </w:rPr>
        <w:t xml:space="preserve">备折旧费 </w:t>
      </w:r>
      <w:r>
        <w:t>10</w:t>
      </w:r>
      <w:r>
        <w:rPr>
          <w:spacing w:val="-11"/>
        </w:rPr>
        <w:t xml:space="preserve"> 万元，用于研发活动的专利权摊销费用 </w:t>
      </w:r>
      <w:r>
        <w:t>5</w:t>
      </w:r>
      <w:r>
        <w:rPr>
          <w:spacing w:val="-10"/>
        </w:rPr>
        <w:t xml:space="preserve"> 万元，新产品</w:t>
      </w:r>
      <w:r>
        <w:rPr>
          <w:spacing w:val="-19"/>
        </w:rPr>
        <w:t xml:space="preserve">设计费 </w:t>
      </w:r>
      <w:r>
        <w:t>5</w:t>
      </w:r>
      <w:r>
        <w:rPr>
          <w:spacing w:val="-18"/>
        </w:rPr>
        <w:t xml:space="preserve"> 万元，其他相关费用 </w:t>
      </w:r>
      <w:r>
        <w:t>30</w:t>
      </w:r>
      <w:r>
        <w:rPr>
          <w:spacing w:val="-35"/>
        </w:rPr>
        <w:t xml:space="preserve"> 万元</w:t>
      </w:r>
      <w:r>
        <w:t>（</w:t>
      </w:r>
      <w:r>
        <w:rPr>
          <w:spacing w:val="-14"/>
        </w:rPr>
        <w:t xml:space="preserve">包含差旅费 </w:t>
      </w:r>
      <w:r>
        <w:t>20</w:t>
      </w:r>
      <w:r>
        <w:rPr>
          <w:spacing w:val="-17"/>
        </w:rPr>
        <w:t xml:space="preserve"> 万元、会议费</w:t>
      </w:r>
      <w:r>
        <w:t>10 万元）。</w:t>
      </w:r>
    </w:p>
    <w:p>
      <w:pPr>
        <w:pStyle w:val="5"/>
        <w:spacing w:line="418" w:lineRule="auto"/>
        <w:ind w:right="-58" w:firstLine="559"/>
      </w:pPr>
      <w:r>
        <w:t>B</w:t>
      </w:r>
      <w:r>
        <w:rPr>
          <w:spacing w:val="-16"/>
        </w:rPr>
        <w:t xml:space="preserve"> 项目共发生研发费用 </w:t>
      </w:r>
      <w:r>
        <w:t>100</w:t>
      </w:r>
      <w:r>
        <w:rPr>
          <w:spacing w:val="-22"/>
        </w:rPr>
        <w:t xml:space="preserve"> 万元，</w:t>
      </w:r>
      <w:r>
        <w:rPr>
          <w:spacing w:val="-10"/>
        </w:rPr>
        <w:t>20</w:t>
      </w:r>
      <w:r>
        <w:rPr>
          <w:rFonts w:hint="eastAsia"/>
          <w:spacing w:val="-10"/>
        </w:rPr>
        <w:t>20</w:t>
      </w:r>
      <w:r>
        <w:rPr>
          <w:spacing w:val="-46"/>
        </w:rPr>
        <w:t xml:space="preserve">年 </w:t>
      </w:r>
      <w:r>
        <w:rPr>
          <w:rFonts w:hint="eastAsia"/>
        </w:rPr>
        <w:t>1</w:t>
      </w:r>
      <w:r>
        <w:rPr>
          <w:spacing w:val="-15"/>
        </w:rPr>
        <w:t>月起开始资本化，至2019</w:t>
      </w:r>
      <w:r>
        <w:rPr>
          <w:spacing w:val="-47"/>
        </w:rPr>
        <w:t xml:space="preserve"> 年 </w:t>
      </w:r>
      <w:r>
        <w:t>7</w:t>
      </w:r>
      <w:r>
        <w:rPr>
          <w:spacing w:val="-46"/>
        </w:rPr>
        <w:t xml:space="preserve"> 月 </w:t>
      </w:r>
      <w:r>
        <w:t>10</w:t>
      </w:r>
      <w:r>
        <w:rPr>
          <w:spacing w:val="-11"/>
        </w:rPr>
        <w:t>日结束资本化并结转形成无形资产，会计按直线法计</w:t>
      </w:r>
      <w:r>
        <w:rPr>
          <w:spacing w:val="-7"/>
        </w:rPr>
        <w:t xml:space="preserve">算摊销费用，分 </w:t>
      </w:r>
      <w:r>
        <w:t>10</w:t>
      </w:r>
      <w:r>
        <w:rPr>
          <w:spacing w:val="-8"/>
        </w:rPr>
        <w:t>年摊销。费用明细：直接从事研发活动的人员工</w:t>
      </w:r>
      <w:r>
        <w:rPr>
          <w:spacing w:val="-35"/>
        </w:rPr>
        <w:t xml:space="preserve">资 </w:t>
      </w:r>
      <w:r>
        <w:t>60</w:t>
      </w:r>
      <w:r>
        <w:rPr>
          <w:spacing w:val="-21"/>
        </w:rPr>
        <w:t xml:space="preserve">万元，五险一金 </w:t>
      </w:r>
      <w:r>
        <w:t>10</w:t>
      </w:r>
      <w:r>
        <w:rPr>
          <w:spacing w:val="-16"/>
        </w:rPr>
        <w:t xml:space="preserve"> 万元，直接消耗材料费用</w:t>
      </w:r>
      <w:r>
        <w:t>5</w:t>
      </w:r>
      <w:r>
        <w:rPr>
          <w:spacing w:val="-26"/>
        </w:rPr>
        <w:t xml:space="preserve">万元、燃料 </w:t>
      </w:r>
      <w:r>
        <w:t>3</w:t>
      </w:r>
      <w:r>
        <w:rPr>
          <w:spacing w:val="-35"/>
        </w:rPr>
        <w:t>万</w:t>
      </w:r>
      <w:r>
        <w:rPr>
          <w:spacing w:val="-16"/>
        </w:rPr>
        <w:t>元、动力费用</w:t>
      </w:r>
      <w:r>
        <w:t>2</w:t>
      </w:r>
      <w:r>
        <w:rPr>
          <w:spacing w:val="-15"/>
        </w:rPr>
        <w:t>万元，用于研发活动的设备折旧费</w:t>
      </w:r>
      <w:r>
        <w:t>5</w:t>
      </w:r>
      <w:r>
        <w:rPr>
          <w:spacing w:val="-14"/>
        </w:rPr>
        <w:t>万元，用于研发</w:t>
      </w:r>
      <w:r>
        <w:rPr>
          <w:spacing w:val="-10"/>
        </w:rPr>
        <w:t>活动的软件摊销费用</w:t>
      </w:r>
      <w:r>
        <w:t>5</w:t>
      </w:r>
      <w:r>
        <w:rPr>
          <w:spacing w:val="-20"/>
        </w:rPr>
        <w:t>万元，新工艺设计费</w:t>
      </w:r>
      <w:r>
        <w:t>5</w:t>
      </w:r>
      <w:r>
        <w:rPr>
          <w:spacing w:val="-22"/>
        </w:rPr>
        <w:t xml:space="preserve">万元，资料翻译费 </w:t>
      </w:r>
      <w:r>
        <w:t>5</w:t>
      </w:r>
      <w:r>
        <w:rPr>
          <w:spacing w:val="-35"/>
        </w:rPr>
        <w:t>万元。</w:t>
      </w:r>
    </w:p>
    <w:p>
      <w:pPr>
        <w:pStyle w:val="5"/>
        <w:spacing w:line="418" w:lineRule="auto"/>
        <w:ind w:right="-58" w:firstLine="559"/>
        <w:rPr>
          <w:spacing w:val="-7"/>
        </w:rPr>
      </w:pPr>
      <w:r>
        <w:t>C</w:t>
      </w:r>
      <w:r>
        <w:rPr>
          <w:spacing w:val="-11"/>
        </w:rPr>
        <w:t xml:space="preserve"> 项目委托研发费用总额</w:t>
      </w:r>
      <w:r>
        <w:t>100</w:t>
      </w:r>
      <w:r>
        <w:rPr>
          <w:spacing w:val="-17"/>
        </w:rPr>
        <w:t>万元，其中</w:t>
      </w:r>
      <w:r>
        <w:t>30</w:t>
      </w:r>
      <w:r>
        <w:rPr>
          <w:spacing w:val="-7"/>
        </w:rPr>
        <w:t>万元由境外机构完成。</w:t>
      </w:r>
    </w:p>
    <w:p>
      <w:pPr>
        <w:pStyle w:val="5"/>
        <w:spacing w:line="418" w:lineRule="auto"/>
        <w:ind w:right="-58" w:firstLine="559"/>
        <w:rPr>
          <w:b/>
        </w:rPr>
      </w:pPr>
      <w:r>
        <w:rPr>
          <w:b/>
        </w:rPr>
        <w:t>填报分析：</w:t>
      </w:r>
    </w:p>
    <w:p>
      <w:pPr>
        <w:pStyle w:val="5"/>
        <w:spacing w:line="418" w:lineRule="auto"/>
        <w:ind w:right="-58" w:firstLine="559"/>
      </w:pPr>
      <w:r>
        <w:t>A</w:t>
      </w:r>
      <w:r>
        <w:rPr>
          <w:spacing w:val="-13"/>
        </w:rPr>
        <w:t xml:space="preserve"> 项目：除其他相关费用之外的研发费用合计</w:t>
      </w:r>
      <w:r>
        <w:t>170</w:t>
      </w:r>
      <w:r>
        <w:rPr>
          <w:spacing w:val="-14"/>
        </w:rPr>
        <w:t>万元，其他相关费用扣除限额=170×10%／(1－10%)=18.89(万元)，小于实际发生</w:t>
      </w:r>
      <w:r>
        <w:rPr>
          <w:spacing w:val="-42"/>
        </w:rPr>
        <w:t xml:space="preserve">数 </w:t>
      </w:r>
      <w:r>
        <w:t>30</w:t>
      </w:r>
      <w:r>
        <w:rPr>
          <w:spacing w:val="-10"/>
        </w:rPr>
        <w:t>万元，允许加计扣除的研发费用=</w:t>
      </w:r>
      <w:r>
        <w:t>170+18.88=188.89（</w:t>
      </w:r>
      <w:r>
        <w:rPr>
          <w:spacing w:val="-2"/>
        </w:rPr>
        <w:t>万元</w:t>
      </w:r>
      <w:r>
        <w:rPr>
          <w:spacing w:val="-3"/>
        </w:rPr>
        <w:t>）</w:t>
      </w:r>
      <w:r>
        <w:t>。</w:t>
      </w:r>
    </w:p>
    <w:p>
      <w:pPr>
        <w:pStyle w:val="5"/>
        <w:spacing w:line="418" w:lineRule="auto"/>
        <w:ind w:right="-58" w:firstLine="559"/>
      </w:pPr>
      <w:r>
        <w:t>B</w:t>
      </w:r>
      <w:r>
        <w:rPr>
          <w:spacing w:val="-8"/>
        </w:rPr>
        <w:t xml:space="preserve"> 项目：除其他相关费用之外的研发费用合计</w:t>
      </w:r>
      <w:r>
        <w:t>95</w:t>
      </w:r>
      <w:r>
        <w:rPr>
          <w:spacing w:val="-8"/>
        </w:rPr>
        <w:t>万元，其他相</w:t>
      </w:r>
      <w:r>
        <w:rPr>
          <w:spacing w:val="-3"/>
        </w:rPr>
        <w:t>关费用扣除限额=</w:t>
      </w:r>
      <w:r>
        <w:rPr>
          <w:spacing w:val="-1"/>
        </w:rPr>
        <w:t>95×10%／(1－10%)=10.56</w:t>
      </w:r>
      <w:r>
        <w:rPr>
          <w:spacing w:val="-11"/>
        </w:rPr>
        <w:t>(万元)，大于实际发生数5</w:t>
      </w:r>
      <w:r>
        <w:rPr>
          <w:spacing w:val="-4"/>
        </w:rPr>
        <w:t xml:space="preserve"> 万元，资本化的研发费用为 </w:t>
      </w:r>
      <w:r>
        <w:t>100 万元。本年形成无形资产摊销额=100/10×（6/12)=5(万元)。</w:t>
      </w:r>
    </w:p>
    <w:p>
      <w:pPr>
        <w:pStyle w:val="5"/>
        <w:spacing w:line="418" w:lineRule="auto"/>
        <w:ind w:right="-58" w:firstLine="559"/>
      </w:pPr>
      <w:r>
        <w:t>C</w:t>
      </w:r>
      <w:r>
        <w:rPr>
          <w:spacing w:val="-10"/>
        </w:rPr>
        <w:t xml:space="preserve"> 项目：可加计扣除的研发费用合计</w:t>
      </w:r>
      <w:r>
        <w:t>80</w:t>
      </w:r>
      <w:r>
        <w:rPr>
          <w:spacing w:val="-7"/>
        </w:rPr>
        <w:t>万元，其中委托境内研</w:t>
      </w:r>
      <w:r>
        <w:rPr>
          <w:spacing w:val="-3"/>
        </w:rPr>
        <w:t>发费用=</w:t>
      </w:r>
      <w:r>
        <w:t>70×80%=56(</w:t>
      </w:r>
      <w:r>
        <w:rPr>
          <w:spacing w:val="-9"/>
        </w:rPr>
        <w:t>万元)，委托境外研发费用=</w:t>
      </w:r>
      <w:r>
        <w:rPr>
          <w:spacing w:val="-6"/>
        </w:rPr>
        <w:t>30×80%=24（</w:t>
      </w:r>
      <w:r>
        <w:rPr>
          <w:spacing w:val="-2"/>
        </w:rPr>
        <w:t>万元</w:t>
      </w:r>
      <w:r>
        <w:rPr>
          <w:spacing w:val="-23"/>
        </w:rPr>
        <w:t xml:space="preserve">）， </w:t>
      </w:r>
      <w:r>
        <w:rPr>
          <w:spacing w:val="-3"/>
        </w:rPr>
        <w:t>不超过境内符合条件的研发费用三分之二。</w:t>
      </w:r>
    </w:p>
    <w:p>
      <w:pPr>
        <w:pStyle w:val="5"/>
        <w:spacing w:line="418" w:lineRule="auto"/>
        <w:ind w:right="-58" w:firstLine="559"/>
      </w:pPr>
      <w:r>
        <w:t>年度研发费用小计=188.89+100+80=368.89（万元），其中本年</w:t>
      </w:r>
      <w:r>
        <w:rPr>
          <w:spacing w:val="-11"/>
        </w:rPr>
        <w:t xml:space="preserve">费用化金额 </w:t>
      </w:r>
      <w:r>
        <w:t>268.89</w:t>
      </w:r>
      <w:r>
        <w:rPr>
          <w:spacing w:val="-15"/>
        </w:rPr>
        <w:t xml:space="preserve">万元，资本化金额 </w:t>
      </w:r>
      <w:r>
        <w:t>100</w:t>
      </w:r>
      <w:r>
        <w:rPr>
          <w:spacing w:val="-9"/>
        </w:rPr>
        <w:t>万元。允许加计扣除的研</w:t>
      </w:r>
      <w:r>
        <w:rPr>
          <w:spacing w:val="-3"/>
        </w:rPr>
        <w:t>发费用合计=268.89+5=273.89（</w:t>
      </w:r>
      <w:r>
        <w:t>万元</w:t>
      </w:r>
      <w:r>
        <w:rPr>
          <w:spacing w:val="-33"/>
        </w:rPr>
        <w:t>）</w:t>
      </w:r>
      <w:r>
        <w:rPr>
          <w:spacing w:val="-7"/>
        </w:rPr>
        <w:t>，本年研发费用加计扣除总额</w:t>
      </w:r>
      <w:r>
        <w:t>=273.89×75%=205.42（万元）。</w:t>
      </w:r>
    </w:p>
    <w:p>
      <w:pPr>
        <w:pStyle w:val="5"/>
        <w:ind w:firstLine="560" w:firstLineChars="200"/>
      </w:pPr>
      <w:r>
        <w:t>表格填报：</w:t>
      </w:r>
    </w:p>
    <w:p>
      <w:pPr>
        <w:pStyle w:val="5"/>
        <w:jc w:val="center"/>
      </w:pPr>
      <w:r>
        <w:t>A107012</w:t>
      </w:r>
      <w:r>
        <w:tab/>
      </w:r>
      <w:r>
        <w:t>研发费用加计扣除优惠明细表</w:t>
      </w:r>
    </w:p>
    <w:p>
      <w:pPr>
        <w:pStyle w:val="5"/>
        <w:spacing w:line="418" w:lineRule="auto"/>
        <w:ind w:right="792"/>
        <w:jc w:val="center"/>
      </w:pPr>
      <w:r>
        <w:t>（金额单位:人民币元（列至角分）</w:t>
      </w:r>
    </w:p>
    <w:tbl>
      <w:tblPr>
        <w:tblStyle w:val="18"/>
        <w:tblW w:w="97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7513"/>
        <w:gridCol w:w="14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7513" w:type="dxa"/>
            <w:tcBorders>
              <w:top w:val="single" w:color="auto" w:sz="12"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1490" w:type="dxa"/>
            <w:tcBorders>
              <w:top w:val="single" w:color="auto" w:sz="12" w:space="0"/>
              <w:left w:val="single" w:color="auto" w:sz="8" w:space="0"/>
              <w:bottom w:val="single" w:color="auto" w:sz="8" w:space="0"/>
              <w:right w:val="single" w:color="auto" w:sz="12"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本年可享受研发费用加计扣除项目数量</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2</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一、自主研发、合作研发、集中研发（</w:t>
            </w:r>
            <w:r>
              <w:rPr>
                <w:rFonts w:ascii="宋体" w:hAnsi="宋体" w:cs="宋体"/>
                <w:kern w:val="0"/>
                <w:sz w:val="20"/>
                <w:szCs w:val="20"/>
              </w:rPr>
              <w:t>3+7+16+19+23+34</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2,888,888.89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3</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（一）人员人工费用（</w:t>
            </w:r>
            <w:r>
              <w:rPr>
                <w:rFonts w:ascii="宋体" w:hAnsi="宋体" w:cs="宋体"/>
                <w:kern w:val="0"/>
                <w:sz w:val="20"/>
                <w:szCs w:val="20"/>
              </w:rPr>
              <w:t>4+5+6</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tabs>
                <w:tab w:val="left" w:pos="1274"/>
              </w:tabs>
              <w:spacing w:before="46"/>
              <w:ind w:left="-108"/>
              <w:jc w:val="center"/>
              <w:rPr>
                <w:rFonts w:eastAsiaTheme="minorEastAsia"/>
                <w:sz w:val="20"/>
                <w:szCs w:val="20"/>
                <w:lang w:val="en-US" w:bidi="ar-SA"/>
              </w:rPr>
            </w:pPr>
            <w:r>
              <w:rPr>
                <w:rFonts w:eastAsiaTheme="minorEastAsia"/>
                <w:sz w:val="20"/>
                <w:szCs w:val="20"/>
                <w:lang w:val="en-US" w:bidi="ar-SA"/>
              </w:rPr>
              <w:t>1,700,000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1.</w:t>
            </w:r>
            <w:r>
              <w:rPr>
                <w:rFonts w:hint="eastAsia" w:ascii="宋体" w:hAnsi="宋体" w:cs="宋体"/>
                <w:kern w:val="0"/>
                <w:sz w:val="20"/>
                <w:szCs w:val="20"/>
              </w:rPr>
              <w:t>直接从事研发活动人员工资薪金</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108" w:right="-36"/>
              <w:jc w:val="center"/>
              <w:rPr>
                <w:rFonts w:eastAsiaTheme="minorEastAsia"/>
                <w:sz w:val="20"/>
                <w:szCs w:val="20"/>
                <w:lang w:val="en-US" w:bidi="ar-SA"/>
              </w:rPr>
            </w:pPr>
            <w:r>
              <w:rPr>
                <w:rFonts w:eastAsiaTheme="minorEastAsia"/>
                <w:sz w:val="20"/>
                <w:szCs w:val="20"/>
                <w:lang w:val="en-US" w:bidi="ar-SA"/>
              </w:rPr>
              <w:t>1,400,000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2.</w:t>
            </w:r>
            <w:r>
              <w:rPr>
                <w:rFonts w:hint="eastAsia" w:ascii="宋体" w:hAnsi="宋体" w:cs="宋体"/>
                <w:kern w:val="0"/>
                <w:sz w:val="20"/>
                <w:szCs w:val="20"/>
              </w:rPr>
              <w:t>直接从事研发活动人员五险一金</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177"/>
              <w:jc w:val="center"/>
              <w:rPr>
                <w:rFonts w:eastAsiaTheme="minorEastAsia"/>
                <w:sz w:val="20"/>
                <w:szCs w:val="20"/>
                <w:lang w:val="en-US" w:bidi="ar-SA"/>
              </w:rPr>
            </w:pPr>
            <w:r>
              <w:rPr>
                <w:rFonts w:eastAsiaTheme="minor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3.</w:t>
            </w:r>
            <w:r>
              <w:rPr>
                <w:rFonts w:hint="eastAsia" w:ascii="宋体" w:hAnsi="宋体" w:cs="宋体"/>
                <w:kern w:val="0"/>
                <w:sz w:val="20"/>
                <w:szCs w:val="20"/>
              </w:rPr>
              <w:t>外聘研发人员的劳务费用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6"/>
              <w:jc w:val="center"/>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（二）直接投入费用（</w:t>
            </w:r>
            <w:r>
              <w:rPr>
                <w:rFonts w:ascii="宋体" w:hAnsi="宋体" w:cs="宋体"/>
                <w:kern w:val="0"/>
                <w:sz w:val="20"/>
                <w:szCs w:val="20"/>
              </w:rPr>
              <w:t>8+9+</w:t>
            </w:r>
            <w:r>
              <w:rPr>
                <w:rFonts w:hint="eastAsia" w:ascii="宋体" w:hAnsi="宋体" w:cs="宋体"/>
                <w:kern w:val="0"/>
                <w:sz w:val="20"/>
                <w:szCs w:val="20"/>
              </w:rPr>
              <w:t>10+11+12+13+14</w:t>
            </w:r>
            <w:r>
              <w:rPr>
                <w:rFonts w:ascii="宋体" w:hAnsi="宋体" w:cs="宋体"/>
                <w:kern w:val="0"/>
                <w:sz w:val="20"/>
                <w:szCs w:val="20"/>
              </w:rPr>
              <w:t>+15</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4"/>
              <w:ind w:left="-108" w:right="-36"/>
              <w:jc w:val="center"/>
              <w:rPr>
                <w:rFonts w:eastAsiaTheme="minorEastAsia"/>
                <w:sz w:val="20"/>
                <w:szCs w:val="20"/>
                <w:lang w:val="en-US" w:bidi="ar-SA"/>
              </w:rPr>
            </w:pPr>
            <w:r>
              <w:rPr>
                <w:rFonts w:eastAsiaTheme="minorEastAsia"/>
                <w:sz w:val="20"/>
                <w:szCs w:val="20"/>
                <w:lang w:val="en-US" w:bidi="ar-SA"/>
              </w:rPr>
              <w:t>600,000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1.</w:t>
            </w:r>
            <w:r>
              <w:rPr>
                <w:rFonts w:hint="eastAsia" w:ascii="宋体" w:hAnsi="宋体" w:cs="宋体"/>
                <w:kern w:val="0"/>
                <w:sz w:val="20"/>
                <w:szCs w:val="20"/>
              </w:rPr>
              <w:t>研发活动直接消耗材料费用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36"/>
              <w:jc w:val="center"/>
              <w:rPr>
                <w:rFonts w:eastAsiaTheme="minorEastAsia"/>
                <w:sz w:val="20"/>
                <w:szCs w:val="20"/>
                <w:lang w:val="en-US" w:bidi="ar-SA"/>
              </w:rPr>
            </w:pPr>
            <w:r>
              <w:rPr>
                <w:rFonts w:eastAsiaTheme="minorEastAsia"/>
                <w:sz w:val="20"/>
                <w:szCs w:val="20"/>
                <w:lang w:val="en-US" w:bidi="ar-SA"/>
              </w:rPr>
              <w:t>350,000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2.</w:t>
            </w:r>
            <w:r>
              <w:rPr>
                <w:rFonts w:hint="eastAsia" w:ascii="宋体" w:hAnsi="宋体" w:cs="宋体"/>
                <w:kern w:val="0"/>
                <w:sz w:val="20"/>
                <w:szCs w:val="20"/>
              </w:rPr>
              <w:t>研发活动直接消耗燃料费用</w:t>
            </w:r>
          </w:p>
        </w:tc>
        <w:tc>
          <w:tcPr>
            <w:tcW w:w="1490" w:type="dxa"/>
            <w:tcBorders>
              <w:top w:val="single" w:color="auto" w:sz="6" w:space="0"/>
              <w:left w:val="single" w:color="auto" w:sz="6" w:space="0"/>
              <w:bottom w:val="single" w:color="auto" w:sz="6" w:space="0"/>
              <w:right w:val="single" w:color="auto" w:sz="12" w:space="0"/>
            </w:tcBorders>
          </w:tcPr>
          <w:p>
            <w:pPr>
              <w:pStyle w:val="27"/>
              <w:tabs>
                <w:tab w:val="left" w:pos="1274"/>
              </w:tabs>
              <w:spacing w:before="45"/>
              <w:ind w:left="-108" w:right="-36"/>
              <w:jc w:val="center"/>
              <w:rPr>
                <w:rFonts w:eastAsiaTheme="minorEastAsia"/>
                <w:sz w:val="20"/>
                <w:szCs w:val="20"/>
                <w:lang w:val="en-US" w:bidi="ar-SA"/>
              </w:rPr>
            </w:pPr>
            <w:r>
              <w:rPr>
                <w:rFonts w:eastAsiaTheme="minorEastAsia"/>
                <w:sz w:val="20"/>
                <w:szCs w:val="20"/>
                <w:lang w:val="en-US" w:bidi="ar-SA"/>
              </w:rPr>
              <w:t>130,000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10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3.</w:t>
            </w:r>
            <w:r>
              <w:rPr>
                <w:rFonts w:hint="eastAsia" w:ascii="宋体" w:hAnsi="宋体" w:cs="宋体"/>
                <w:kern w:val="0"/>
                <w:sz w:val="20"/>
                <w:szCs w:val="20"/>
              </w:rPr>
              <w:t>研发活动直接消耗动力费用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108" w:right="-36"/>
              <w:jc w:val="center"/>
              <w:rPr>
                <w:rFonts w:eastAsiaTheme="minorEastAsia"/>
                <w:sz w:val="20"/>
                <w:szCs w:val="20"/>
                <w:lang w:val="en-US" w:bidi="ar-SA"/>
              </w:rPr>
            </w:pPr>
            <w:r>
              <w:rPr>
                <w:rFonts w:eastAsiaTheme="minorEastAsia"/>
                <w:sz w:val="20"/>
                <w:szCs w:val="20"/>
                <w:lang w:val="en-US" w:bidi="ar-SA"/>
              </w:rPr>
              <w:t>120,000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11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4.</w:t>
            </w:r>
            <w:r>
              <w:rPr>
                <w:rFonts w:hint="eastAsia" w:ascii="宋体" w:hAnsi="宋体" w:cs="宋体"/>
                <w:kern w:val="0"/>
                <w:sz w:val="20"/>
                <w:szCs w:val="20"/>
              </w:rPr>
              <w:t>用于中间试验和产品试制的模具、工艺装备开发及制造费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60"/>
              <w:ind w:left="36"/>
              <w:jc w:val="center"/>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12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5.</w:t>
            </w:r>
            <w:r>
              <w:rPr>
                <w:rFonts w:hint="eastAsia" w:ascii="宋体" w:hAnsi="宋体" w:cs="宋体"/>
                <w:kern w:val="0"/>
                <w:sz w:val="20"/>
                <w:szCs w:val="20"/>
              </w:rPr>
              <w:t>用于不构成固定资产的样品、样机及一般测试手段购置费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13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6.</w:t>
            </w:r>
            <w:r>
              <w:rPr>
                <w:rFonts w:hint="eastAsia" w:ascii="宋体" w:hAnsi="宋体" w:cs="宋体"/>
                <w:kern w:val="0"/>
                <w:sz w:val="20"/>
                <w:szCs w:val="20"/>
              </w:rPr>
              <w:t>用于试制产品的检验费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14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7.</w:t>
            </w:r>
            <w:r>
              <w:rPr>
                <w:rFonts w:hint="eastAsia" w:ascii="宋体" w:hAnsi="宋体" w:cs="宋体"/>
                <w:kern w:val="0"/>
                <w:sz w:val="20"/>
                <w:szCs w:val="20"/>
              </w:rPr>
              <w:t>用于研发活动的仪器、设备的运行维护、调整、检验、维修等费用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15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8.</w:t>
            </w:r>
            <w:r>
              <w:rPr>
                <w:rFonts w:hint="eastAsia" w:ascii="宋体" w:hAnsi="宋体" w:cs="宋体"/>
                <w:kern w:val="0"/>
                <w:sz w:val="20"/>
                <w:szCs w:val="20"/>
              </w:rPr>
              <w:t>通过经营租赁方式租入的用于研发活动的仪器、设备租赁费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16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（三）折旧费用（</w:t>
            </w:r>
            <w:r>
              <w:rPr>
                <w:rFonts w:ascii="宋体" w:hAnsi="宋体" w:cs="宋体"/>
                <w:kern w:val="0"/>
                <w:sz w:val="20"/>
                <w:szCs w:val="20"/>
              </w:rPr>
              <w:t>17+18</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108" w:right="-177"/>
              <w:jc w:val="center"/>
              <w:rPr>
                <w:rFonts w:eastAsiaTheme="minorEastAsia"/>
                <w:sz w:val="20"/>
                <w:szCs w:val="20"/>
                <w:lang w:val="en-US" w:bidi="ar-SA"/>
              </w:rPr>
            </w:pPr>
            <w:r>
              <w:rPr>
                <w:rFonts w:eastAsiaTheme="minorEastAsia"/>
                <w:sz w:val="20"/>
                <w:szCs w:val="20"/>
                <w:lang w:val="en-US" w:bidi="ar-SA"/>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17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用于研发活动的仪器的折旧费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6"/>
              <w:jc w:val="center"/>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18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用于研发活动的设备的折旧费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177"/>
              <w:jc w:val="center"/>
              <w:rPr>
                <w:rFonts w:eastAsiaTheme="minorEastAsia"/>
                <w:sz w:val="20"/>
                <w:szCs w:val="20"/>
                <w:lang w:val="en-US" w:bidi="ar-SA"/>
              </w:rPr>
            </w:pPr>
            <w:r>
              <w:rPr>
                <w:rFonts w:eastAsiaTheme="minorEastAsia"/>
                <w:sz w:val="20"/>
                <w:szCs w:val="20"/>
                <w:lang w:val="en-US" w:bidi="ar-SA"/>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19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（四）无形资产摊销（</w:t>
            </w:r>
            <w:r>
              <w:rPr>
                <w:rFonts w:ascii="宋体" w:hAnsi="宋体" w:cs="宋体"/>
                <w:kern w:val="0"/>
                <w:sz w:val="20"/>
                <w:szCs w:val="20"/>
              </w:rPr>
              <w:t>20+21+22</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108" w:right="-36"/>
              <w:jc w:val="center"/>
              <w:rPr>
                <w:rFonts w:eastAsiaTheme="minorEastAsia"/>
                <w:sz w:val="20"/>
                <w:szCs w:val="20"/>
                <w:lang w:val="en-US" w:bidi="ar-SA"/>
              </w:rPr>
            </w:pPr>
            <w:r>
              <w:rPr>
                <w:rFonts w:eastAsiaTheme="minorEastAsia"/>
                <w:sz w:val="20"/>
                <w:szCs w:val="20"/>
                <w:lang w:val="en-US" w:bidi="ar-SA"/>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20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用于研发活动的软件的摊销费用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29" w:right="293"/>
              <w:jc w:val="center"/>
              <w:rPr>
                <w:rFonts w:eastAsiaTheme="minorEastAsia"/>
                <w:sz w:val="20"/>
                <w:szCs w:val="20"/>
                <w:lang w:val="en-US" w:bidi="ar-SA"/>
              </w:rPr>
            </w:pPr>
            <w:r>
              <w:rPr>
                <w:rFonts w:eastAsiaTheme="minorEastAsia"/>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21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用于研发活动的专利权的摊销费用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29" w:right="293"/>
              <w:jc w:val="center"/>
              <w:rPr>
                <w:rFonts w:eastAsiaTheme="minorEastAsia"/>
                <w:sz w:val="20"/>
                <w:szCs w:val="20"/>
                <w:lang w:val="en-US" w:bidi="ar-SA"/>
              </w:rPr>
            </w:pPr>
            <w:r>
              <w:rPr>
                <w:rFonts w:eastAsiaTheme="minorEastAsia"/>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22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left="1014" w:leftChars="381" w:hanging="214" w:hangingChars="107"/>
              <w:jc w:val="left"/>
              <w:rPr>
                <w:rFonts w:ascii="宋体" w:hAnsi="宋体" w:cs="宋体"/>
                <w:kern w:val="0"/>
                <w:sz w:val="20"/>
                <w:szCs w:val="20"/>
              </w:rPr>
            </w:pPr>
            <w:r>
              <w:rPr>
                <w:rFonts w:ascii="宋体" w:hAnsi="宋体" w:cs="宋体"/>
                <w:kern w:val="0"/>
                <w:sz w:val="20"/>
                <w:szCs w:val="20"/>
              </w:rPr>
              <w:t>3.</w:t>
            </w:r>
            <w:r>
              <w:rPr>
                <w:rFonts w:hint="eastAsia" w:ascii="宋体" w:hAnsi="宋体" w:cs="宋体"/>
                <w:kern w:val="0"/>
                <w:sz w:val="20"/>
                <w:szCs w:val="20"/>
              </w:rPr>
              <w:t>用于研发活动的非专利技术（包括许可证、专有技术、设计和计算方法等）的摊销费用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8"/>
              <w:ind w:left="36"/>
              <w:jc w:val="center"/>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23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（五）新产品设计费等（</w:t>
            </w:r>
            <w:r>
              <w:rPr>
                <w:rFonts w:ascii="宋体" w:hAnsi="宋体" w:cs="宋体"/>
                <w:kern w:val="0"/>
                <w:sz w:val="20"/>
                <w:szCs w:val="20"/>
              </w:rPr>
              <w:t>24+25+26+27</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tabs>
                <w:tab w:val="left" w:pos="1310"/>
              </w:tabs>
              <w:spacing w:before="45"/>
              <w:ind w:left="-108"/>
              <w:jc w:val="center"/>
              <w:rPr>
                <w:rFonts w:eastAsiaTheme="minorEastAsia"/>
                <w:sz w:val="20"/>
                <w:szCs w:val="20"/>
                <w:lang w:val="en-US" w:bidi="ar-SA"/>
              </w:rPr>
            </w:pPr>
            <w:r>
              <w:rPr>
                <w:rFonts w:eastAsiaTheme="minorEastAsia"/>
                <w:sz w:val="20"/>
                <w:szCs w:val="20"/>
                <w:lang w:val="en-US" w:bidi="ar-SA"/>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24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1.</w:t>
            </w:r>
            <w:r>
              <w:rPr>
                <w:rFonts w:hint="eastAsia" w:ascii="宋体" w:hAnsi="宋体" w:cs="宋体"/>
                <w:kern w:val="0"/>
                <w:sz w:val="20"/>
                <w:szCs w:val="20"/>
              </w:rPr>
              <w:t>新产品设计费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29" w:right="293"/>
              <w:jc w:val="center"/>
              <w:rPr>
                <w:rFonts w:eastAsiaTheme="minorEastAsia"/>
                <w:sz w:val="20"/>
                <w:szCs w:val="20"/>
                <w:lang w:val="en-US" w:bidi="ar-SA"/>
              </w:rPr>
            </w:pPr>
            <w:r>
              <w:rPr>
                <w:rFonts w:eastAsiaTheme="minorEastAsia"/>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25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2.</w:t>
            </w:r>
            <w:r>
              <w:rPr>
                <w:rFonts w:hint="eastAsia" w:ascii="宋体" w:hAnsi="宋体" w:cs="宋体"/>
                <w:kern w:val="0"/>
                <w:sz w:val="20"/>
                <w:szCs w:val="20"/>
              </w:rPr>
              <w:t>新工艺规程制定费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29" w:right="293"/>
              <w:jc w:val="center"/>
              <w:rPr>
                <w:rFonts w:eastAsiaTheme="minorEastAsia"/>
                <w:sz w:val="20"/>
                <w:szCs w:val="20"/>
                <w:lang w:val="en-US" w:bidi="ar-SA"/>
              </w:rPr>
            </w:pPr>
            <w:r>
              <w:rPr>
                <w:rFonts w:eastAsiaTheme="minorEastAsia"/>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26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3.</w:t>
            </w:r>
            <w:r>
              <w:rPr>
                <w:rFonts w:hint="eastAsia" w:ascii="宋体" w:hAnsi="宋体" w:cs="宋体"/>
                <w:kern w:val="0"/>
                <w:sz w:val="20"/>
                <w:szCs w:val="20"/>
              </w:rPr>
              <w:t>新药研制的临床试验费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6"/>
              <w:jc w:val="center"/>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27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4.</w:t>
            </w:r>
            <w:r>
              <w:rPr>
                <w:rFonts w:hint="eastAsia" w:ascii="宋体" w:hAnsi="宋体" w:cs="宋体"/>
                <w:kern w:val="0"/>
                <w:sz w:val="20"/>
                <w:szCs w:val="20"/>
              </w:rPr>
              <w:t>勘探开发技术的现场试验费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28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（六）其他相关费用</w:t>
            </w:r>
            <w:r>
              <w:rPr>
                <w:rFonts w:ascii="宋体" w:hAnsi="宋体" w:cs="宋体"/>
                <w:kern w:val="0"/>
                <w:sz w:val="20"/>
                <w:szCs w:val="20"/>
              </w:rPr>
              <w:t>(29+30+31+32+33)</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34" w:right="106" w:firstLine="12" w:firstLineChars="6"/>
              <w:jc w:val="center"/>
              <w:rPr>
                <w:rFonts w:eastAsiaTheme="minorEastAsia"/>
                <w:sz w:val="20"/>
                <w:szCs w:val="20"/>
                <w:lang w:val="en-US" w:bidi="ar-SA"/>
              </w:rPr>
            </w:pPr>
            <w:r>
              <w:rPr>
                <w:rFonts w:eastAsiaTheme="minorEastAsia"/>
                <w:sz w:val="20"/>
                <w:szCs w:val="20"/>
                <w:lang w:val="en-US" w:bidi="ar-SA"/>
              </w:rPr>
              <w:t>350,00</w:t>
            </w:r>
            <w:r>
              <w:rPr>
                <w:rFonts w:hint="eastAsia"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29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1.</w:t>
            </w:r>
            <w:r>
              <w:rPr>
                <w:rFonts w:hint="eastAsia" w:ascii="宋体" w:hAnsi="宋体" w:cs="宋体"/>
                <w:kern w:val="0"/>
                <w:sz w:val="20"/>
                <w:szCs w:val="20"/>
              </w:rPr>
              <w:t>技术图书资料费、资料翻译费、专家咨询费、高新科技研发保险费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60"/>
              <w:ind w:left="329" w:right="293"/>
              <w:jc w:val="center"/>
              <w:rPr>
                <w:rFonts w:eastAsiaTheme="minorEastAsia"/>
                <w:sz w:val="20"/>
                <w:szCs w:val="20"/>
                <w:lang w:val="en-US" w:bidi="ar-SA"/>
              </w:rPr>
            </w:pPr>
            <w:r>
              <w:rPr>
                <w:rFonts w:eastAsiaTheme="minorEastAsia"/>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30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2.</w:t>
            </w:r>
            <w:r>
              <w:rPr>
                <w:rFonts w:hint="eastAsia" w:ascii="宋体" w:hAnsi="宋体" w:cs="宋体"/>
                <w:kern w:val="0"/>
                <w:sz w:val="20"/>
                <w:szCs w:val="20"/>
              </w:rPr>
              <w:t>研发成果的检索、分析、评议、论证、鉴定、评审、评估、验收费用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31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3.</w:t>
            </w:r>
            <w:r>
              <w:rPr>
                <w:rFonts w:hint="eastAsia" w:ascii="宋体" w:hAnsi="宋体" w:cs="宋体"/>
                <w:kern w:val="0"/>
                <w:sz w:val="20"/>
                <w:szCs w:val="20"/>
              </w:rPr>
              <w:t>知识产权的申请费、注册费、代理费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32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4.</w:t>
            </w:r>
            <w:r>
              <w:rPr>
                <w:rFonts w:hint="eastAsia" w:ascii="宋体" w:hAnsi="宋体" w:cs="宋体"/>
                <w:kern w:val="0"/>
                <w:sz w:val="20"/>
                <w:szCs w:val="20"/>
              </w:rPr>
              <w:t>职工福利费、补充养老保险费、补充医疗保险费</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34" w:right="106" w:firstLine="12" w:firstLineChars="6"/>
              <w:jc w:val="center"/>
              <w:rPr>
                <w:rFonts w:eastAsiaTheme="minorEastAsia"/>
                <w:sz w:val="20"/>
                <w:szCs w:val="20"/>
                <w:lang w:val="en-US" w:bidi="ar-SA"/>
              </w:rPr>
            </w:pPr>
            <w:r>
              <w:rPr>
                <w:rFonts w:hint="eastAsia"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33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5.</w:t>
            </w:r>
            <w:r>
              <w:rPr>
                <w:rFonts w:hint="eastAsia" w:ascii="宋体" w:hAnsi="宋体" w:cs="宋体"/>
                <w:kern w:val="0"/>
                <w:sz w:val="20"/>
                <w:szCs w:val="20"/>
              </w:rPr>
              <w:t>差旅费、会议费</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34" w:right="106" w:firstLine="12" w:firstLineChars="6"/>
              <w:jc w:val="center"/>
              <w:rPr>
                <w:rFonts w:eastAsiaTheme="minorEastAsia"/>
                <w:sz w:val="20"/>
                <w:szCs w:val="20"/>
                <w:lang w:val="en-US" w:bidi="ar-SA"/>
              </w:rPr>
            </w:pPr>
            <w:r>
              <w:rPr>
                <w:rFonts w:hint="eastAsia" w:eastAsiaTheme="minor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34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（七）经限额调整后的其他相关费用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rFonts w:eastAsiaTheme="minorEastAsia"/>
                <w:sz w:val="20"/>
                <w:szCs w:val="20"/>
                <w:lang w:val="en-US" w:bidi="ar-SA"/>
              </w:rPr>
            </w:pPr>
            <w:r>
              <w:rPr>
                <w:rFonts w:eastAsiaTheme="minorEastAsia"/>
                <w:sz w:val="20"/>
                <w:szCs w:val="20"/>
                <w:lang w:val="en-US" w:bidi="ar-SA"/>
              </w:rPr>
              <w:t>238,888.89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35</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二、委托研发</w:t>
            </w:r>
            <w:r>
              <w:rPr>
                <w:rFonts w:ascii="宋体" w:hAnsi="宋体" w:cs="宋体"/>
                <w:kern w:val="0"/>
                <w:sz w:val="20"/>
                <w:szCs w:val="20"/>
              </w:rPr>
              <w:t xml:space="preserve"> (36+37+39)</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rFonts w:eastAsiaTheme="minorEastAsia"/>
                <w:sz w:val="20"/>
                <w:szCs w:val="20"/>
                <w:lang w:val="en-US" w:bidi="ar-SA"/>
              </w:rPr>
            </w:pPr>
            <w:r>
              <w:rPr>
                <w:rFonts w:hint="eastAsia" w:eastAsiaTheme="minorEastAsia"/>
                <w:sz w:val="20"/>
                <w:szCs w:val="20"/>
                <w:lang w:val="en-US" w:bidi="ar-SA"/>
              </w:rPr>
              <w:t>1,000,000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36</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hAnsi="宋体" w:cs="宋体"/>
                <w:kern w:val="0"/>
                <w:sz w:val="20"/>
                <w:szCs w:val="20"/>
              </w:rPr>
            </w:pPr>
            <w:r>
              <w:rPr>
                <w:rFonts w:hint="eastAsia" w:ascii="宋体" w:hAnsi="宋体" w:cs="宋体"/>
                <w:kern w:val="0"/>
                <w:sz w:val="20"/>
                <w:szCs w:val="20"/>
              </w:rPr>
              <w:t>（一）委托境内机构或个人进行研发活动所发生的费用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rFonts w:eastAsiaTheme="minorEastAsia"/>
                <w:sz w:val="20"/>
                <w:szCs w:val="20"/>
                <w:lang w:val="en-US" w:bidi="ar-SA"/>
              </w:rPr>
            </w:pPr>
            <w:r>
              <w:rPr>
                <w:rFonts w:hint="eastAsia" w:eastAsiaTheme="minorEastAsia"/>
                <w:sz w:val="20"/>
                <w:szCs w:val="20"/>
                <w:lang w:val="en-US" w:bidi="ar-SA"/>
              </w:rPr>
              <w:t>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37</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hAnsi="宋体" w:cs="宋体"/>
                <w:kern w:val="0"/>
                <w:sz w:val="20"/>
                <w:szCs w:val="20"/>
              </w:rPr>
            </w:pPr>
            <w:r>
              <w:rPr>
                <w:rFonts w:hint="eastAsia" w:ascii="宋体" w:hAnsi="宋体" w:cs="宋体"/>
                <w:kern w:val="0"/>
                <w:sz w:val="20"/>
                <w:szCs w:val="20"/>
              </w:rPr>
              <w:t>（二）委托境外机构进行研发活动发生的费用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rFonts w:eastAsiaTheme="minorEastAsia"/>
                <w:sz w:val="20"/>
                <w:szCs w:val="20"/>
                <w:lang w:val="en-US" w:bidi="ar-SA"/>
              </w:rPr>
            </w:pPr>
            <w:r>
              <w:rPr>
                <w:rFonts w:hint="eastAsia" w:eastAsiaTheme="minor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38</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其中：允许加计扣除的委托境外机构进行研发活动发生的费用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rFonts w:eastAsiaTheme="minorEastAsia"/>
                <w:sz w:val="20"/>
                <w:szCs w:val="20"/>
                <w:lang w:val="en-US" w:bidi="ar-SA"/>
              </w:rPr>
            </w:pPr>
            <w:r>
              <w:rPr>
                <w:rFonts w:hint="eastAsia" w:eastAsiaTheme="minorEastAsia"/>
                <w:sz w:val="20"/>
                <w:szCs w:val="20"/>
                <w:lang w:val="en-US" w:bidi="ar-SA"/>
              </w:rPr>
              <w:t>240,000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39</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hAnsi="宋体" w:cs="宋体"/>
                <w:kern w:val="0"/>
                <w:sz w:val="20"/>
                <w:szCs w:val="20"/>
              </w:rPr>
            </w:pPr>
            <w:r>
              <w:rPr>
                <w:rFonts w:hint="eastAsia" w:ascii="宋体" w:hAnsi="宋体" w:cs="宋体"/>
                <w:kern w:val="0"/>
                <w:sz w:val="20"/>
                <w:szCs w:val="20"/>
              </w:rPr>
              <w:t>（三）委托境外个人进行研发活动发生的费用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rFonts w:eastAsiaTheme="minorEastAsia"/>
                <w:sz w:val="20"/>
                <w:szCs w:val="20"/>
                <w:lang w:val="en-US" w:bidi="ar-SA"/>
              </w:rPr>
            </w:pPr>
            <w:r>
              <w:rPr>
                <w:rFonts w:hint="eastAsia"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40</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三、年度研发费用小计</w:t>
            </w:r>
            <w:r>
              <w:rPr>
                <w:rFonts w:ascii="宋体" w:hAnsi="宋体" w:cs="宋体"/>
                <w:kern w:val="0"/>
                <w:sz w:val="20"/>
                <w:szCs w:val="20"/>
              </w:rPr>
              <w:t>(2+36</w:t>
            </w:r>
            <w:r>
              <w:rPr>
                <w:rFonts w:hint="eastAsia" w:ascii="宋体" w:hAnsi="宋体" w:cs="宋体"/>
                <w:kern w:val="0"/>
                <w:sz w:val="20"/>
                <w:szCs w:val="20"/>
              </w:rPr>
              <w:t>×</w:t>
            </w:r>
            <w:r>
              <w:rPr>
                <w:rFonts w:ascii="宋体" w:hAnsi="宋体" w:cs="宋体"/>
                <w:kern w:val="0"/>
                <w:sz w:val="20"/>
                <w:szCs w:val="20"/>
              </w:rPr>
              <w:t>80%+38)</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rFonts w:eastAsiaTheme="minorEastAsia"/>
                <w:sz w:val="20"/>
                <w:szCs w:val="20"/>
                <w:lang w:val="en-US" w:bidi="ar-SA"/>
              </w:rPr>
            </w:pPr>
            <w:r>
              <w:rPr>
                <w:rFonts w:eastAsiaTheme="minorEastAsia"/>
                <w:sz w:val="20"/>
                <w:szCs w:val="20"/>
                <w:lang w:val="en-US" w:bidi="ar-SA"/>
              </w:rPr>
              <w:t>3,688,888.89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41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（一）本年费用化金额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rFonts w:eastAsiaTheme="minorEastAsia"/>
                <w:sz w:val="20"/>
                <w:szCs w:val="20"/>
                <w:lang w:val="en-US" w:bidi="ar-SA"/>
              </w:rPr>
            </w:pPr>
            <w:r>
              <w:rPr>
                <w:rFonts w:eastAsiaTheme="minorEastAsia"/>
                <w:sz w:val="20"/>
                <w:szCs w:val="20"/>
                <w:lang w:val="en-US" w:bidi="ar-SA"/>
              </w:rPr>
              <w:t>2,688,888.89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42</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（二）本年资本化金额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rFonts w:eastAsiaTheme="minorEastAsia"/>
                <w:sz w:val="20"/>
                <w:szCs w:val="20"/>
                <w:lang w:val="en-US" w:bidi="ar-SA"/>
              </w:rPr>
            </w:pPr>
            <w:r>
              <w:rPr>
                <w:rFonts w:hint="eastAsia" w:eastAsiaTheme="minorEastAsia"/>
                <w:sz w:val="20"/>
                <w:szCs w:val="20"/>
                <w:lang w:val="en-US" w:bidi="ar-SA"/>
              </w:rPr>
              <w:t>1,000,000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43</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四、本年形成无形资产摊销额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rFonts w:eastAsiaTheme="minorEastAsia"/>
                <w:sz w:val="20"/>
                <w:szCs w:val="20"/>
                <w:lang w:val="en-US" w:bidi="ar-SA"/>
              </w:rPr>
            </w:pPr>
            <w:r>
              <w:rPr>
                <w:rFonts w:hint="eastAsia" w:eastAsiaTheme="minorEastAsia"/>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44</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五、以前年度形成无形资产本年摊销额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rFonts w:eastAsiaTheme="minorEastAsia"/>
                <w:sz w:val="20"/>
                <w:szCs w:val="20"/>
                <w:lang w:val="en-US" w:bidi="ar-SA"/>
              </w:rPr>
            </w:pPr>
            <w:r>
              <w:rPr>
                <w:rFonts w:hint="eastAsia"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45</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六、允许扣除的研发费用合计（</w:t>
            </w:r>
            <w:r>
              <w:rPr>
                <w:rFonts w:ascii="宋体" w:hAnsi="宋体" w:cs="宋体"/>
                <w:kern w:val="0"/>
                <w:sz w:val="20"/>
                <w:szCs w:val="20"/>
              </w:rPr>
              <w:t>41+43+44</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rFonts w:eastAsiaTheme="minorEastAsia"/>
                <w:sz w:val="20"/>
                <w:szCs w:val="20"/>
                <w:lang w:val="en-US" w:bidi="ar-SA"/>
              </w:rPr>
            </w:pPr>
            <w:r>
              <w:rPr>
                <w:rFonts w:eastAsiaTheme="minorEastAsia"/>
                <w:sz w:val="20"/>
                <w:szCs w:val="20"/>
                <w:lang w:val="en-US" w:bidi="ar-SA"/>
              </w:rPr>
              <w:t>2,738,888.89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46</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减：特殊收入部分</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rFonts w:eastAsiaTheme="minorEastAsia"/>
                <w:sz w:val="20"/>
                <w:szCs w:val="20"/>
                <w:lang w:val="en-US" w:bidi="ar-SA"/>
              </w:rPr>
            </w:pPr>
            <w:r>
              <w:rPr>
                <w:rFonts w:hint="eastAsia"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47</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七、允许扣除的研发费用抵减特殊收入后的金额</w:t>
            </w:r>
            <w:r>
              <w:rPr>
                <w:rFonts w:ascii="宋体" w:hAnsi="宋体" w:cs="宋体"/>
                <w:kern w:val="0"/>
                <w:sz w:val="20"/>
                <w:szCs w:val="20"/>
              </w:rPr>
              <w:t>(45-46)</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rFonts w:eastAsiaTheme="minorEastAsia"/>
                <w:sz w:val="20"/>
                <w:szCs w:val="20"/>
                <w:lang w:val="en-US" w:bidi="ar-SA"/>
              </w:rPr>
            </w:pPr>
            <w:r>
              <w:rPr>
                <w:rFonts w:eastAsiaTheme="minorEastAsia"/>
                <w:sz w:val="20"/>
                <w:szCs w:val="20"/>
                <w:lang w:val="en-US" w:bidi="ar-SA"/>
              </w:rPr>
              <w:t>2,738,888.89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48</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减：当年销售研发活动直接形成产品（包括组成部分）对应的材料部分</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rFonts w:eastAsiaTheme="minorEastAsia"/>
                <w:sz w:val="20"/>
                <w:szCs w:val="20"/>
                <w:lang w:val="en-US" w:bidi="ar-SA"/>
              </w:rPr>
            </w:pPr>
            <w:r>
              <w:rPr>
                <w:rFonts w:hint="eastAsia"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49</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减：以前年度销售研发活动直接形成产品（包括组成部分）对应材料部分结转金额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rFonts w:eastAsiaTheme="minorEastAsia"/>
                <w:sz w:val="20"/>
                <w:szCs w:val="20"/>
                <w:lang w:val="en-US" w:bidi="ar-SA"/>
              </w:rPr>
            </w:pPr>
            <w:r>
              <w:rPr>
                <w:rFonts w:hint="eastAsia"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50</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八、加计扣除比例（%）</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rFonts w:eastAsiaTheme="minorEastAsia"/>
                <w:sz w:val="20"/>
                <w:szCs w:val="20"/>
                <w:lang w:val="en-US" w:bidi="ar-SA"/>
              </w:rPr>
            </w:pPr>
            <w:r>
              <w:rPr>
                <w:rFonts w:hint="eastAsia" w:eastAsiaTheme="minorEastAsia"/>
                <w:sz w:val="20"/>
                <w:szCs w:val="20"/>
                <w:lang w:val="en-US" w:bidi="ar-SA"/>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51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九、本年研发费用加计扣除总额（</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50</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108" w:right="106" w:firstLine="12" w:firstLineChars="6"/>
              <w:jc w:val="center"/>
              <w:rPr>
                <w:rFonts w:eastAsiaTheme="minorEastAsia"/>
                <w:sz w:val="20"/>
                <w:szCs w:val="20"/>
                <w:lang w:val="en-US" w:bidi="ar-SA"/>
              </w:rPr>
            </w:pPr>
            <w:r>
              <w:rPr>
                <w:rFonts w:eastAsiaTheme="minorEastAsia"/>
                <w:sz w:val="20"/>
                <w:szCs w:val="20"/>
                <w:lang w:val="en-US" w:bidi="ar-SA"/>
              </w:rPr>
              <w:t>2,054,166.67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12"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52</w:t>
            </w:r>
          </w:p>
        </w:tc>
        <w:tc>
          <w:tcPr>
            <w:tcW w:w="7513" w:type="dxa"/>
            <w:tcBorders>
              <w:top w:val="single" w:color="auto" w:sz="6" w:space="0"/>
              <w:left w:val="single" w:color="auto" w:sz="6" w:space="0"/>
              <w:bottom w:val="single" w:color="auto" w:sz="12" w:space="0"/>
              <w:right w:val="single" w:color="auto" w:sz="6" w:space="0"/>
            </w:tcBorders>
            <w:shd w:val="clear" w:color="000000" w:fill="FFFFFF"/>
            <w:vAlign w:val="center"/>
          </w:tcPr>
          <w:p>
            <w:pPr>
              <w:widowControl/>
              <w:ind w:left="384" w:hanging="384" w:hangingChars="192"/>
              <w:jc w:val="left"/>
              <w:rPr>
                <w:rFonts w:ascii="宋体" w:hAnsi="宋体" w:cs="宋体"/>
                <w:kern w:val="0"/>
                <w:sz w:val="20"/>
                <w:szCs w:val="20"/>
              </w:rPr>
            </w:pPr>
            <w:r>
              <w:rPr>
                <w:rFonts w:hint="eastAsia" w:ascii="宋体" w:hAnsi="宋体" w:cs="宋体"/>
                <w:kern w:val="0"/>
                <w:sz w:val="20"/>
                <w:szCs w:val="20"/>
              </w:rPr>
              <w:t>十、销售研发活动直接形成产品（包括组成部分）对应材料部分结转以后年度扣减金额（当</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；当</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＝47-48-49</w:t>
            </w:r>
            <w:r>
              <w:rPr>
                <w:rFonts w:hint="eastAsia" w:ascii="宋体" w:hAnsi="宋体" w:cs="宋体"/>
                <w:kern w:val="0"/>
                <w:sz w:val="20"/>
                <w:szCs w:val="20"/>
              </w:rPr>
              <w:t>的绝对值</w:t>
            </w:r>
            <w:r>
              <w:rPr>
                <w:rFonts w:ascii="宋体" w:hAnsi="宋体" w:cs="宋体"/>
                <w:kern w:val="0"/>
                <w:sz w:val="20"/>
                <w:szCs w:val="20"/>
              </w:rPr>
              <w:t>)</w:t>
            </w:r>
          </w:p>
        </w:tc>
        <w:tc>
          <w:tcPr>
            <w:tcW w:w="1490" w:type="dxa"/>
            <w:tcBorders>
              <w:top w:val="single" w:color="auto" w:sz="6" w:space="0"/>
              <w:left w:val="single" w:color="auto" w:sz="6" w:space="0"/>
              <w:bottom w:val="single" w:color="auto" w:sz="12" w:space="0"/>
              <w:right w:val="single" w:color="auto" w:sz="12" w:space="0"/>
            </w:tcBorders>
            <w:shd w:val="clear" w:color="000000" w:fill="FFFFFF"/>
            <w:vAlign w:val="center"/>
          </w:tcPr>
          <w:p>
            <w:pPr>
              <w:pStyle w:val="27"/>
              <w:spacing w:before="45"/>
              <w:ind w:left="34" w:right="106" w:firstLine="12" w:firstLineChars="6"/>
              <w:jc w:val="center"/>
              <w:rPr>
                <w:rFonts w:eastAsiaTheme="minorEastAsia"/>
                <w:sz w:val="20"/>
                <w:szCs w:val="20"/>
                <w:lang w:val="en-US" w:bidi="ar-SA"/>
              </w:rPr>
            </w:pPr>
            <w:r>
              <w:rPr>
                <w:rFonts w:hint="eastAsia" w:eastAsiaTheme="minorEastAsia"/>
                <w:sz w:val="20"/>
                <w:szCs w:val="20"/>
                <w:lang w:val="en-US" w:bidi="ar-SA"/>
              </w:rPr>
              <w:t>0</w:t>
            </w:r>
          </w:p>
        </w:tc>
      </w:tr>
    </w:tbl>
    <w:p>
      <w:pPr>
        <w:tabs>
          <w:tab w:val="left" w:pos="3175"/>
        </w:tabs>
        <w:spacing w:before="61" w:line="418" w:lineRule="auto"/>
        <w:ind w:right="-58" w:firstLine="560" w:firstLineChars="200"/>
        <w:jc w:val="left"/>
        <w:rPr>
          <w:rFonts w:ascii="宋体" w:hAnsi="宋体" w:eastAsia="宋体"/>
          <w:sz w:val="28"/>
          <w:szCs w:val="28"/>
        </w:rPr>
      </w:pPr>
      <w:r>
        <w:rPr>
          <w:rFonts w:ascii="宋体" w:hAnsi="宋体" w:eastAsia="宋体"/>
          <w:sz w:val="28"/>
          <w:szCs w:val="28"/>
        </w:rPr>
        <w:t>企</w:t>
      </w:r>
      <w:r>
        <w:rPr>
          <w:rFonts w:ascii="宋体" w:hAnsi="宋体" w:eastAsia="宋体"/>
          <w:spacing w:val="-3"/>
          <w:sz w:val="28"/>
          <w:szCs w:val="28"/>
        </w:rPr>
        <w:t>业</w:t>
      </w:r>
      <w:r>
        <w:rPr>
          <w:rFonts w:ascii="宋体" w:hAnsi="宋体" w:eastAsia="宋体"/>
          <w:sz w:val="28"/>
          <w:szCs w:val="28"/>
        </w:rPr>
        <w:t>填报</w:t>
      </w:r>
      <w:r>
        <w:rPr>
          <w:rFonts w:ascii="宋体" w:hAnsi="宋体" w:eastAsia="宋体"/>
          <w:spacing w:val="-3"/>
          <w:sz w:val="28"/>
          <w:szCs w:val="28"/>
        </w:rPr>
        <w:t>完</w:t>
      </w:r>
      <w:r>
        <w:rPr>
          <w:rFonts w:ascii="宋体" w:hAnsi="宋体" w:eastAsia="宋体"/>
          <w:sz w:val="28"/>
          <w:szCs w:val="28"/>
        </w:rPr>
        <w:t>上表</w:t>
      </w:r>
      <w:r>
        <w:rPr>
          <w:rFonts w:ascii="宋体" w:hAnsi="宋体" w:eastAsia="宋体"/>
          <w:spacing w:val="-3"/>
          <w:sz w:val="28"/>
          <w:szCs w:val="28"/>
        </w:rPr>
        <w:t>后</w:t>
      </w:r>
      <w:r>
        <w:rPr>
          <w:rFonts w:ascii="宋体" w:hAnsi="宋体" w:eastAsia="宋体"/>
          <w:sz w:val="28"/>
          <w:szCs w:val="28"/>
        </w:rPr>
        <w:t>，第</w:t>
      </w:r>
      <w:r>
        <w:rPr>
          <w:rFonts w:ascii="宋体" w:hAnsi="宋体" w:eastAsia="宋体"/>
          <w:spacing w:val="-71"/>
          <w:sz w:val="28"/>
          <w:szCs w:val="28"/>
        </w:rPr>
        <w:t xml:space="preserve"> </w:t>
      </w:r>
      <w:r>
        <w:rPr>
          <w:rFonts w:ascii="宋体" w:hAnsi="宋体" w:eastAsia="宋体"/>
          <w:sz w:val="28"/>
          <w:szCs w:val="28"/>
        </w:rPr>
        <w:t>51</w:t>
      </w:r>
      <w:r>
        <w:rPr>
          <w:rFonts w:ascii="宋体" w:hAnsi="宋体" w:eastAsia="宋体"/>
          <w:spacing w:val="-71"/>
          <w:sz w:val="28"/>
          <w:szCs w:val="28"/>
        </w:rPr>
        <w:t xml:space="preserve"> </w:t>
      </w:r>
      <w:r>
        <w:rPr>
          <w:rFonts w:ascii="宋体" w:hAnsi="宋体" w:eastAsia="宋体"/>
          <w:sz w:val="28"/>
          <w:szCs w:val="28"/>
        </w:rPr>
        <w:t>行</w:t>
      </w:r>
      <w:r>
        <w:rPr>
          <w:rFonts w:ascii="宋体" w:hAnsi="宋体" w:eastAsia="宋体"/>
          <w:spacing w:val="-3"/>
          <w:sz w:val="28"/>
          <w:szCs w:val="28"/>
        </w:rPr>
        <w:t>数</w:t>
      </w:r>
      <w:r>
        <w:rPr>
          <w:rFonts w:ascii="宋体" w:hAnsi="宋体" w:eastAsia="宋体"/>
          <w:sz w:val="28"/>
          <w:szCs w:val="28"/>
        </w:rPr>
        <w:t>据会</w:t>
      </w:r>
      <w:r>
        <w:rPr>
          <w:rFonts w:ascii="宋体" w:hAnsi="宋体" w:eastAsia="宋体"/>
          <w:spacing w:val="-3"/>
          <w:sz w:val="28"/>
          <w:szCs w:val="28"/>
        </w:rPr>
        <w:t>带</w:t>
      </w:r>
      <w:r>
        <w:rPr>
          <w:rFonts w:ascii="宋体" w:hAnsi="宋体" w:eastAsia="宋体"/>
          <w:sz w:val="28"/>
          <w:szCs w:val="28"/>
        </w:rPr>
        <w:t>入</w:t>
      </w:r>
      <w:r>
        <w:rPr>
          <w:rFonts w:ascii="宋体" w:hAnsi="宋体" w:eastAsia="宋体"/>
          <w:spacing w:val="67"/>
          <w:sz w:val="28"/>
          <w:szCs w:val="28"/>
        </w:rPr>
        <w:t>表</w:t>
      </w:r>
      <w:r>
        <w:rPr>
          <w:rFonts w:ascii="宋体" w:hAnsi="宋体" w:eastAsia="宋体"/>
          <w:sz w:val="28"/>
          <w:szCs w:val="28"/>
        </w:rPr>
        <w:t>A107010。</w:t>
      </w:r>
    </w:p>
    <w:p>
      <w:pPr>
        <w:tabs>
          <w:tab w:val="left" w:pos="3175"/>
        </w:tabs>
        <w:spacing w:before="61" w:line="418" w:lineRule="auto"/>
        <w:ind w:right="-58"/>
        <w:jc w:val="left"/>
        <w:rPr>
          <w:rFonts w:ascii="宋体" w:hAnsi="宋体" w:eastAsia="宋体"/>
          <w:b/>
          <w:sz w:val="28"/>
          <w:szCs w:val="28"/>
        </w:rPr>
      </w:pPr>
      <w:r>
        <w:rPr>
          <w:rFonts w:ascii="宋体" w:hAnsi="宋体" w:eastAsia="宋体"/>
          <w:b/>
          <w:sz w:val="28"/>
          <w:szCs w:val="28"/>
        </w:rPr>
        <w:t>A107010</w:t>
      </w:r>
      <w:r>
        <w:rPr>
          <w:rFonts w:hint="eastAsia" w:ascii="宋体" w:hAnsi="宋体" w:eastAsia="宋体"/>
          <w:b/>
          <w:sz w:val="28"/>
          <w:szCs w:val="28"/>
        </w:rPr>
        <w:t xml:space="preserve"> </w:t>
      </w:r>
      <w:r>
        <w:rPr>
          <w:rFonts w:ascii="宋体" w:hAnsi="宋体" w:eastAsia="宋体"/>
          <w:b/>
          <w:sz w:val="28"/>
          <w:szCs w:val="28"/>
        </w:rPr>
        <w:t>免税、减计收入及加计扣除优惠明细表</w:t>
      </w:r>
    </w:p>
    <w:tbl>
      <w:tblPr>
        <w:tblStyle w:val="18"/>
        <w:tblW w:w="99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6"/>
        <w:gridCol w:w="7866"/>
        <w:gridCol w:w="14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656" w:type="dxa"/>
            <w:tcBorders>
              <w:top w:val="single" w:color="auto" w:sz="12"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7866"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项</w:t>
            </w:r>
            <w:r>
              <w:rPr>
                <w:rFonts w:ascii="宋体" w:hAnsi="宋体" w:cs="宋体"/>
                <w:kern w:val="0"/>
                <w:sz w:val="20"/>
                <w:szCs w:val="20"/>
              </w:rPr>
              <w:t xml:space="preserve">    </w:t>
            </w:r>
            <w:r>
              <w:rPr>
                <w:rFonts w:hint="eastAsia" w:ascii="宋体" w:hAnsi="宋体" w:cs="宋体"/>
                <w:kern w:val="0"/>
                <w:sz w:val="20"/>
                <w:szCs w:val="20"/>
              </w:rPr>
              <w:t>目</w:t>
            </w:r>
          </w:p>
        </w:tc>
        <w:tc>
          <w:tcPr>
            <w:tcW w:w="1432" w:type="dxa"/>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金</w:t>
            </w:r>
            <w:r>
              <w:rPr>
                <w:rFonts w:ascii="宋体" w:hAnsi="宋体" w:cs="宋体"/>
                <w:kern w:val="0"/>
                <w:sz w:val="20"/>
                <w:szCs w:val="20"/>
              </w:rPr>
              <w:t xml:space="preserve">    </w:t>
            </w:r>
            <w:r>
              <w:rPr>
                <w:rFonts w:hint="eastAsia" w:ascii="宋体" w:hAnsi="宋体" w:cs="宋体"/>
                <w:kern w:val="0"/>
                <w:sz w:val="20"/>
                <w:szCs w:val="20"/>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25</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三、加计扣除（</w:t>
            </w:r>
            <w:r>
              <w:rPr>
                <w:rFonts w:ascii="宋体" w:hAnsi="宋体" w:cs="宋体"/>
                <w:kern w:val="0"/>
                <w:sz w:val="20"/>
                <w:szCs w:val="20"/>
              </w:rPr>
              <w:t>26+27+28+29+30</w:t>
            </w: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26</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（一）开发新技术、新产品、新工艺发生的研究开发费用加计扣除（填写</w:t>
            </w:r>
            <w:r>
              <w:rPr>
                <w:rFonts w:ascii="宋体" w:hAnsi="宋体" w:cs="宋体"/>
                <w:kern w:val="0"/>
                <w:sz w:val="20"/>
                <w:szCs w:val="20"/>
              </w:rPr>
              <w:t>A107012</w:t>
            </w: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ascii="宋体" w:hAnsi="宋体" w:cs="宋体"/>
                <w:kern w:val="0"/>
                <w:sz w:val="20"/>
                <w:szCs w:val="20"/>
              </w:rPr>
              <w:t>2,054,166.67</w:t>
            </w: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27</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ind w:left="993" w:leftChars="190" w:hanging="594" w:hangingChars="297"/>
              <w:jc w:val="left"/>
              <w:rPr>
                <w:rFonts w:ascii="宋体" w:hAnsi="宋体" w:cs="宋体"/>
                <w:kern w:val="0"/>
                <w:sz w:val="20"/>
                <w:szCs w:val="20"/>
              </w:rPr>
            </w:pPr>
            <w:r>
              <w:rPr>
                <w:rFonts w:hint="eastAsia" w:ascii="宋体" w:hAnsi="宋体" w:cs="宋体"/>
                <w:kern w:val="0"/>
                <w:sz w:val="20"/>
                <w:szCs w:val="20"/>
              </w:rPr>
              <w:t>（二）科技型中小企业开发新技术、新产品、新工艺发生的研究开发费用加计扣除（填写</w:t>
            </w:r>
            <w:r>
              <w:rPr>
                <w:rFonts w:ascii="宋体" w:hAnsi="宋体" w:cs="宋体"/>
                <w:kern w:val="0"/>
                <w:sz w:val="20"/>
                <w:szCs w:val="20"/>
              </w:rPr>
              <w:t>A107012</w:t>
            </w: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28</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ind w:left="993" w:leftChars="190" w:hanging="594" w:hangingChars="297"/>
              <w:jc w:val="left"/>
              <w:rPr>
                <w:rFonts w:ascii="宋体" w:hAnsi="宋体" w:cs="宋体"/>
                <w:kern w:val="0"/>
                <w:sz w:val="20"/>
                <w:szCs w:val="20"/>
              </w:rPr>
            </w:pPr>
            <w:r>
              <w:rPr>
                <w:rFonts w:hint="eastAsia" w:ascii="宋体" w:hAnsi="宋体" w:cs="宋体"/>
                <w:kern w:val="0"/>
                <w:sz w:val="20"/>
                <w:szCs w:val="20"/>
              </w:rPr>
              <w:t>（三）企业为获得创新性、创意性、突破性的产品进行创意设计活动而发生的相关费用加计扣除</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31</w:t>
            </w:r>
          </w:p>
        </w:tc>
        <w:tc>
          <w:tcPr>
            <w:tcW w:w="7866" w:type="dxa"/>
            <w:tcBorders>
              <w:top w:val="single" w:color="auto" w:sz="6" w:space="0"/>
              <w:left w:val="single" w:color="auto" w:sz="6" w:space="0"/>
              <w:bottom w:val="single" w:color="auto" w:sz="12" w:space="0"/>
              <w:right w:val="single" w:color="auto" w:sz="6"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合计（</w:t>
            </w:r>
            <w:r>
              <w:rPr>
                <w:rFonts w:ascii="宋体" w:hAnsi="宋体" w:cs="宋体"/>
                <w:kern w:val="0"/>
                <w:sz w:val="20"/>
                <w:szCs w:val="20"/>
              </w:rPr>
              <w:t>1+17+25</w:t>
            </w: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12"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bl>
    <w:p>
      <w:pPr>
        <w:pStyle w:val="5"/>
        <w:spacing w:line="418" w:lineRule="auto"/>
        <w:ind w:right="-58" w:firstLine="559"/>
        <w:rPr>
          <w:rFonts w:hint="eastAsia"/>
          <w:spacing w:val="-11"/>
          <w:lang w:val="en-US" w:eastAsia="zh-CN"/>
        </w:rPr>
      </w:pPr>
      <w:r>
        <w:rPr>
          <w:rFonts w:hint="eastAsia"/>
          <w:spacing w:val="-11"/>
          <w:lang w:val="en-US" w:eastAsia="zh-CN"/>
        </w:rPr>
        <w:t>2021年发生的研发费用，符合条件的企业可以自行计算加计扣除金额，填报《中华人民共和国企业所得税月（季）度预缴纳税申报表（A类）》享受税收优惠，并根据享受加计扣除优惠的研发费用情况（上半年）填写《研发费用加计扣除优惠明细表》（A107012）。《研发费用加计扣除优惠明细表》（A107012）与相关政策规定的其他资料一并留存备查。企业办理第3季度或9月份预缴申报时，未选择享受研发费用加计扣除优惠政策的，可在次年办理汇算清缴时统一享受。</w:t>
      </w:r>
    </w:p>
    <w:p>
      <w:pPr>
        <w:pStyle w:val="22"/>
        <w:tabs>
          <w:tab w:val="left" w:pos="1630"/>
        </w:tabs>
        <w:spacing w:before="61" w:line="418" w:lineRule="auto"/>
        <w:ind w:left="0"/>
      </w:pPr>
      <w:bookmarkStart w:id="97" w:name="_Toc16999"/>
      <w:r>
        <w:rPr>
          <w:rFonts w:hint="eastAsia"/>
          <w:lang w:val="en-US"/>
        </w:rPr>
        <w:t xml:space="preserve">4.3.2 </w:t>
      </w:r>
      <w:r>
        <w:t>高新技术企业</w:t>
      </w:r>
      <w:bookmarkEnd w:id="97"/>
    </w:p>
    <w:p>
      <w:pPr>
        <w:pStyle w:val="5"/>
        <w:spacing w:line="418" w:lineRule="auto"/>
        <w:ind w:right="-58" w:firstLine="559"/>
      </w:pPr>
      <w:r>
        <w:t>《科技部 财政部 国家税务总局关于修订印发&lt;高新技术企业认定管理办法&gt;的通知》（国科发火〔2016〕32</w:t>
      </w:r>
      <w:r>
        <w:rPr>
          <w:spacing w:val="-12"/>
        </w:rPr>
        <w:t xml:space="preserve"> 号</w:t>
      </w:r>
      <w:r>
        <w:rPr>
          <w:spacing w:val="4"/>
        </w:rPr>
        <w:t>）</w:t>
      </w:r>
      <w:r>
        <w:rPr>
          <w:spacing w:val="2"/>
        </w:rPr>
        <w:t>规定：（1）高新</w:t>
      </w:r>
      <w:r>
        <w:rPr>
          <w:spacing w:val="3"/>
        </w:rPr>
        <w:t>技术企业从事研发和相关技术创新活动的科技人员占企业当年职工</w:t>
      </w:r>
      <w:r>
        <w:rPr>
          <w:spacing w:val="-2"/>
        </w:rPr>
        <w:t xml:space="preserve">总数的比例不低于 </w:t>
      </w:r>
      <w:r>
        <w:t>10%；（2）高新技术企业近三个会计年度</w:t>
      </w:r>
      <w:r>
        <w:rPr>
          <w:spacing w:val="4"/>
        </w:rPr>
        <w:t>（</w:t>
      </w:r>
      <w:r>
        <w:t>实际</w:t>
      </w:r>
      <w:r>
        <w:rPr>
          <w:spacing w:val="-3"/>
        </w:rPr>
        <w:t>经营期不满三年的按实际经营时间计算</w:t>
      </w:r>
      <w:r>
        <w:rPr>
          <w:spacing w:val="-94"/>
        </w:rPr>
        <w:t>）</w:t>
      </w:r>
      <w:r>
        <w:rPr>
          <w:spacing w:val="-3"/>
        </w:rPr>
        <w:t>的研究开发费用总额占同期销售收入总额的比例符合如下要求：</w:t>
      </w:r>
      <w:r>
        <w:t>A.</w:t>
      </w:r>
      <w:r>
        <w:rPr>
          <w:spacing w:val="1"/>
        </w:rPr>
        <w:t>最近一年销售收入小于</w:t>
      </w:r>
      <w:r>
        <w:t>5,000</w:t>
      </w:r>
      <w:r>
        <w:rPr>
          <w:spacing w:val="5"/>
        </w:rPr>
        <w:t>万元</w:t>
      </w:r>
      <w:r>
        <w:rPr>
          <w:spacing w:val="7"/>
        </w:rPr>
        <w:t>（含</w:t>
      </w:r>
      <w:r>
        <w:rPr>
          <w:spacing w:val="4"/>
        </w:rPr>
        <w:t>）</w:t>
      </w:r>
      <w:r>
        <w:rPr>
          <w:spacing w:val="-3"/>
        </w:rPr>
        <w:t>的企业，比例不低于</w:t>
      </w:r>
      <w:r>
        <w:rPr>
          <w:spacing w:val="3"/>
        </w:rPr>
        <w:t>5%；B</w:t>
      </w:r>
      <w:r>
        <w:rPr>
          <w:spacing w:val="-3"/>
        </w:rPr>
        <w:t xml:space="preserve">.最近一年销售收入在 </w:t>
      </w:r>
      <w:r>
        <w:t>5,000</w:t>
      </w:r>
      <w:r>
        <w:rPr>
          <w:spacing w:val="-12"/>
        </w:rPr>
        <w:t xml:space="preserve">万元至 </w:t>
      </w:r>
      <w:r>
        <w:t>2</w:t>
      </w:r>
      <w:r>
        <w:rPr>
          <w:spacing w:val="-15"/>
        </w:rPr>
        <w:t xml:space="preserve"> 亿元</w:t>
      </w:r>
      <w:r>
        <w:t>（</w:t>
      </w:r>
      <w:r>
        <w:rPr>
          <w:spacing w:val="4"/>
        </w:rPr>
        <w:t>含</w:t>
      </w:r>
      <w:r>
        <w:t>）</w:t>
      </w:r>
      <w:r>
        <w:rPr>
          <w:spacing w:val="-5"/>
        </w:rPr>
        <w:t>的企业，比例不低于</w:t>
      </w:r>
      <w:r>
        <w:t>4%；C.最近一年销售收入</w:t>
      </w:r>
      <w:r>
        <w:rPr>
          <w:spacing w:val="-26"/>
        </w:rPr>
        <w:t xml:space="preserve">在 </w:t>
      </w:r>
      <w:r>
        <w:t>2</w:t>
      </w:r>
      <w:r>
        <w:rPr>
          <w:spacing w:val="-9"/>
        </w:rPr>
        <w:t>亿元以上的企业，比例不低于</w:t>
      </w:r>
      <w:r>
        <w:t>3%。其中，企业在中国境内发生</w:t>
      </w:r>
      <w:r>
        <w:rPr>
          <w:spacing w:val="-6"/>
        </w:rPr>
        <w:t>的研究开发费用总额占全部研究开发费用总额的比例不低于</w:t>
      </w:r>
      <w:r>
        <w:t>60%。</w:t>
      </w:r>
    </w:p>
    <w:p>
      <w:pPr>
        <w:pStyle w:val="5"/>
        <w:spacing w:line="418" w:lineRule="auto"/>
        <w:ind w:right="-58" w:firstLine="559"/>
      </w:pPr>
      <w:r>
        <w:rPr>
          <w:spacing w:val="-1"/>
        </w:rPr>
        <w:t>享受研发费加计扣除优惠的高新技术企业需填报</w:t>
      </w:r>
      <w:r>
        <w:rPr>
          <w:spacing w:val="1"/>
        </w:rPr>
        <w:t>A</w:t>
      </w:r>
      <w:r>
        <w:rPr>
          <w:spacing w:val="-2"/>
        </w:rPr>
        <w:t>10</w:t>
      </w:r>
      <w:r>
        <w:rPr>
          <w:spacing w:val="1"/>
        </w:rPr>
        <w:t>7</w:t>
      </w:r>
      <w:r>
        <w:rPr>
          <w:spacing w:val="-2"/>
        </w:rPr>
        <w:t>01</w:t>
      </w:r>
      <w:r>
        <w:rPr>
          <w:spacing w:val="-141"/>
        </w:rPr>
        <w:t>0</w:t>
      </w:r>
      <w:r>
        <w:rPr>
          <w:spacing w:val="-2"/>
        </w:rPr>
        <w:t>《免税、减计收入及加计扣除优惠明细表》、A107012《研发费用加计扣除优</w:t>
      </w:r>
      <w:r>
        <w:rPr>
          <w:spacing w:val="9"/>
        </w:rPr>
        <w:t>惠明细表》和</w:t>
      </w:r>
      <w:r>
        <w:t>A107041</w:t>
      </w:r>
      <w:r>
        <w:rPr>
          <w:spacing w:val="-3"/>
        </w:rPr>
        <w:t>《高新技术企业优惠情况及明细表》。</w:t>
      </w:r>
    </w:p>
    <w:p>
      <w:pPr>
        <w:pStyle w:val="5"/>
        <w:spacing w:line="418" w:lineRule="auto"/>
        <w:ind w:right="-58" w:firstLine="559"/>
      </w:pPr>
      <w:r>
        <w:t>填报范例：乙公司是高新技术企业，20</w:t>
      </w:r>
      <w:r>
        <w:rPr>
          <w:rFonts w:hint="eastAsia"/>
        </w:rPr>
        <w:t>20</w:t>
      </w:r>
      <w:r>
        <w:rPr>
          <w:spacing w:val="-4"/>
        </w:rPr>
        <w:t>年度进行了三项研发</w:t>
      </w:r>
      <w:r>
        <w:rPr>
          <w:spacing w:val="1"/>
        </w:rPr>
        <w:t>活动，项目名称分别为</w:t>
      </w:r>
      <w:r>
        <w:t>A</w:t>
      </w:r>
      <w:r>
        <w:rPr>
          <w:spacing w:val="-17"/>
        </w:rPr>
        <w:t>、</w:t>
      </w:r>
      <w:r>
        <w:t>B</w:t>
      </w:r>
      <w:r>
        <w:rPr>
          <w:spacing w:val="-17"/>
        </w:rPr>
        <w:t>、</w:t>
      </w:r>
      <w:r>
        <w:t>C</w:t>
      </w:r>
      <w:r>
        <w:rPr>
          <w:spacing w:val="16"/>
        </w:rPr>
        <w:t>。其中</w:t>
      </w:r>
      <w:r>
        <w:t>A</w:t>
      </w:r>
      <w:r>
        <w:rPr>
          <w:spacing w:val="-17"/>
        </w:rPr>
        <w:t>、</w:t>
      </w:r>
      <w:r>
        <w:t>B</w:t>
      </w:r>
      <w:r>
        <w:rPr>
          <w:spacing w:val="-12"/>
        </w:rPr>
        <w:t xml:space="preserve"> 项目为自主研发、</w:t>
      </w:r>
      <w:r>
        <w:t>C</w:t>
      </w:r>
      <w:r>
        <w:rPr>
          <w:spacing w:val="-21"/>
        </w:rPr>
        <w:t xml:space="preserve"> 项目</w:t>
      </w:r>
      <w:r>
        <w:rPr>
          <w:spacing w:val="-5"/>
        </w:rPr>
        <w:t>为委托研发。</w:t>
      </w:r>
    </w:p>
    <w:p>
      <w:pPr>
        <w:pStyle w:val="5"/>
        <w:spacing w:line="418" w:lineRule="auto"/>
        <w:ind w:right="-58" w:firstLine="559"/>
      </w:pPr>
      <w:r>
        <w:t>A 项目共发生研发费用 200万元，全部费用化处理。其中：直接</w:t>
      </w:r>
      <w:r>
        <w:rPr>
          <w:spacing w:val="-9"/>
        </w:rPr>
        <w:t>从事研发活动的人员工资</w:t>
      </w:r>
      <w:r>
        <w:t>80</w:t>
      </w:r>
      <w:r>
        <w:rPr>
          <w:spacing w:val="-23"/>
        </w:rPr>
        <w:t>万元，五险一金</w:t>
      </w:r>
      <w:r>
        <w:t>20</w:t>
      </w:r>
      <w:r>
        <w:rPr>
          <w:spacing w:val="-15"/>
        </w:rPr>
        <w:t>万元，直接消耗材料</w:t>
      </w:r>
      <w:r>
        <w:rPr>
          <w:spacing w:val="-22"/>
        </w:rPr>
        <w:t xml:space="preserve">费用 </w:t>
      </w:r>
      <w:r>
        <w:t>30</w:t>
      </w:r>
      <w:r>
        <w:rPr>
          <w:spacing w:val="-20"/>
        </w:rPr>
        <w:t xml:space="preserve">万元、燃料 </w:t>
      </w:r>
      <w:r>
        <w:t>10</w:t>
      </w:r>
      <w:r>
        <w:rPr>
          <w:spacing w:val="-16"/>
        </w:rPr>
        <w:t xml:space="preserve">万元、动力费用 </w:t>
      </w:r>
      <w:r>
        <w:t>10</w:t>
      </w:r>
      <w:r>
        <w:rPr>
          <w:spacing w:val="-9"/>
        </w:rPr>
        <w:t>万元，用于研发活动的设</w:t>
      </w:r>
      <w:r>
        <w:rPr>
          <w:spacing w:val="-13"/>
        </w:rPr>
        <w:t>备折旧费</w:t>
      </w:r>
      <w:r>
        <w:t>10</w:t>
      </w:r>
      <w:r>
        <w:rPr>
          <w:spacing w:val="-11"/>
        </w:rPr>
        <w:t>万元，用于研发活动的专利权摊销费用</w:t>
      </w:r>
      <w:r>
        <w:t>5</w:t>
      </w:r>
      <w:r>
        <w:rPr>
          <w:spacing w:val="-10"/>
        </w:rPr>
        <w:t>万元，新产品</w:t>
      </w:r>
      <w:r>
        <w:rPr>
          <w:spacing w:val="-19"/>
        </w:rPr>
        <w:t>设计费</w:t>
      </w:r>
      <w:r>
        <w:t>5</w:t>
      </w:r>
      <w:r>
        <w:rPr>
          <w:spacing w:val="-18"/>
        </w:rPr>
        <w:t xml:space="preserve">万元，其他相关费用 </w:t>
      </w:r>
      <w:r>
        <w:t>30</w:t>
      </w:r>
      <w:r>
        <w:rPr>
          <w:spacing w:val="-35"/>
        </w:rPr>
        <w:t>万元</w:t>
      </w:r>
      <w:r>
        <w:t>（</w:t>
      </w:r>
      <w:r>
        <w:rPr>
          <w:spacing w:val="-14"/>
        </w:rPr>
        <w:t xml:space="preserve">包含差旅费 </w:t>
      </w:r>
      <w:r>
        <w:t>20</w:t>
      </w:r>
      <w:r>
        <w:rPr>
          <w:spacing w:val="-17"/>
        </w:rPr>
        <w:t xml:space="preserve"> 万元、会议费</w:t>
      </w:r>
      <w:r>
        <w:t>10万元）。</w:t>
      </w:r>
    </w:p>
    <w:p>
      <w:pPr>
        <w:pStyle w:val="5"/>
        <w:spacing w:line="418" w:lineRule="auto"/>
        <w:ind w:right="-58" w:firstLine="559"/>
      </w:pPr>
      <w:r>
        <w:t>B</w:t>
      </w:r>
      <w:r>
        <w:rPr>
          <w:spacing w:val="-16"/>
        </w:rPr>
        <w:t xml:space="preserve"> 项目共发生研发费用 </w:t>
      </w:r>
      <w:r>
        <w:t>100</w:t>
      </w:r>
      <w:r>
        <w:rPr>
          <w:spacing w:val="-22"/>
        </w:rPr>
        <w:t>万元，</w:t>
      </w:r>
      <w:r>
        <w:rPr>
          <w:spacing w:val="-10"/>
        </w:rPr>
        <w:t>20</w:t>
      </w:r>
      <w:r>
        <w:rPr>
          <w:rFonts w:hint="eastAsia"/>
          <w:spacing w:val="-10"/>
        </w:rPr>
        <w:t>20</w:t>
      </w:r>
      <w:r>
        <w:rPr>
          <w:spacing w:val="-46"/>
        </w:rPr>
        <w:t xml:space="preserve">年 </w:t>
      </w:r>
      <w:r>
        <w:t>2</w:t>
      </w:r>
      <w:r>
        <w:rPr>
          <w:spacing w:val="-15"/>
        </w:rPr>
        <w:t>月起开始资本化，至20</w:t>
      </w:r>
      <w:r>
        <w:rPr>
          <w:rFonts w:hint="eastAsia"/>
          <w:spacing w:val="-15"/>
        </w:rPr>
        <w:t>20</w:t>
      </w:r>
      <w:r>
        <w:rPr>
          <w:spacing w:val="-47"/>
        </w:rPr>
        <w:t xml:space="preserve">年 </w:t>
      </w:r>
      <w:r>
        <w:t>7</w:t>
      </w:r>
      <w:r>
        <w:rPr>
          <w:spacing w:val="-46"/>
        </w:rPr>
        <w:t xml:space="preserve"> 月 </w:t>
      </w:r>
      <w:r>
        <w:t>10</w:t>
      </w:r>
      <w:r>
        <w:rPr>
          <w:spacing w:val="-11"/>
        </w:rPr>
        <w:t>日结束资本化并结转形成无形资产，会计按直线法计</w:t>
      </w:r>
      <w:r>
        <w:rPr>
          <w:spacing w:val="-7"/>
        </w:rPr>
        <w:t>算摊销费用，分</w:t>
      </w:r>
      <w:r>
        <w:t>10</w:t>
      </w:r>
      <w:r>
        <w:rPr>
          <w:spacing w:val="-8"/>
        </w:rPr>
        <w:t>年摊销。费用明细：直接从事研发活动的人员工</w:t>
      </w:r>
      <w:r>
        <w:rPr>
          <w:spacing w:val="-35"/>
        </w:rPr>
        <w:t xml:space="preserve">资 </w:t>
      </w:r>
      <w:r>
        <w:t>60</w:t>
      </w:r>
      <w:r>
        <w:rPr>
          <w:spacing w:val="-21"/>
        </w:rPr>
        <w:t>万元，五险一金</w:t>
      </w:r>
      <w:r>
        <w:t>10</w:t>
      </w:r>
      <w:r>
        <w:rPr>
          <w:spacing w:val="-16"/>
        </w:rPr>
        <w:t xml:space="preserve">万元，直接消耗材料费用 </w:t>
      </w:r>
      <w:r>
        <w:t>5</w:t>
      </w:r>
      <w:r>
        <w:rPr>
          <w:spacing w:val="-26"/>
        </w:rPr>
        <w:t xml:space="preserve">万元、燃料 </w:t>
      </w:r>
      <w:r>
        <w:t>3</w:t>
      </w:r>
      <w:r>
        <w:rPr>
          <w:spacing w:val="-35"/>
        </w:rPr>
        <w:t>万</w:t>
      </w:r>
      <w:r>
        <w:rPr>
          <w:spacing w:val="-16"/>
        </w:rPr>
        <w:t xml:space="preserve">元、动力费用 </w:t>
      </w:r>
      <w:r>
        <w:t>2</w:t>
      </w:r>
      <w:r>
        <w:rPr>
          <w:spacing w:val="-15"/>
        </w:rPr>
        <w:t xml:space="preserve">万元，用于研发活动的设备折旧费 </w:t>
      </w:r>
      <w:r>
        <w:t>5</w:t>
      </w:r>
      <w:r>
        <w:rPr>
          <w:spacing w:val="-14"/>
        </w:rPr>
        <w:t>万元，用于研发</w:t>
      </w:r>
      <w:r>
        <w:rPr>
          <w:spacing w:val="-10"/>
        </w:rPr>
        <w:t>活动的软件摊销费用</w:t>
      </w:r>
      <w:r>
        <w:t>5</w:t>
      </w:r>
      <w:r>
        <w:rPr>
          <w:spacing w:val="-20"/>
        </w:rPr>
        <w:t>万元，新工艺设计费</w:t>
      </w:r>
      <w:r>
        <w:t>5</w:t>
      </w:r>
      <w:r>
        <w:rPr>
          <w:spacing w:val="-22"/>
        </w:rPr>
        <w:t xml:space="preserve">万元，资料翻译费 </w:t>
      </w:r>
      <w:r>
        <w:t>5</w:t>
      </w:r>
      <w:r>
        <w:rPr>
          <w:spacing w:val="-35"/>
        </w:rPr>
        <w:t>万元。</w:t>
      </w:r>
    </w:p>
    <w:p>
      <w:pPr>
        <w:pStyle w:val="5"/>
        <w:spacing w:line="418" w:lineRule="auto"/>
        <w:ind w:right="-58" w:firstLine="559"/>
        <w:rPr>
          <w:spacing w:val="-7"/>
        </w:rPr>
      </w:pPr>
      <w:r>
        <w:t>C</w:t>
      </w:r>
      <w:r>
        <w:rPr>
          <w:spacing w:val="-11"/>
        </w:rPr>
        <w:t xml:space="preserve"> 项目委托研发费用总额</w:t>
      </w:r>
      <w:r>
        <w:t>100</w:t>
      </w:r>
      <w:r>
        <w:rPr>
          <w:spacing w:val="-17"/>
        </w:rPr>
        <w:t>万元，其中</w:t>
      </w:r>
      <w:r>
        <w:t>30</w:t>
      </w:r>
      <w:r>
        <w:rPr>
          <w:spacing w:val="-7"/>
        </w:rPr>
        <w:t>万元由境外机构完成。</w:t>
      </w:r>
    </w:p>
    <w:p>
      <w:pPr>
        <w:pStyle w:val="5"/>
        <w:spacing w:line="418" w:lineRule="auto"/>
        <w:ind w:right="-58" w:firstLine="559"/>
        <w:rPr>
          <w:b/>
        </w:rPr>
      </w:pPr>
      <w:r>
        <w:rPr>
          <w:b/>
        </w:rPr>
        <w:t>填报分析：</w:t>
      </w:r>
    </w:p>
    <w:p>
      <w:pPr>
        <w:pStyle w:val="5"/>
        <w:spacing w:line="418" w:lineRule="auto"/>
        <w:ind w:right="-58" w:firstLine="559"/>
      </w:pPr>
      <w:r>
        <w:t>A</w:t>
      </w:r>
      <w:r>
        <w:rPr>
          <w:spacing w:val="-13"/>
        </w:rPr>
        <w:t xml:space="preserve"> 项目：除其他相关费用之外的研发费用合计</w:t>
      </w:r>
      <w:r>
        <w:t>170</w:t>
      </w:r>
      <w:r>
        <w:rPr>
          <w:spacing w:val="-14"/>
        </w:rPr>
        <w:t>万元，其他相关费用扣除限额=170×10%／(1－10%)=18.89(万元)，小于实际发生</w:t>
      </w:r>
      <w:r>
        <w:rPr>
          <w:spacing w:val="-43"/>
        </w:rPr>
        <w:t xml:space="preserve">数 </w:t>
      </w:r>
      <w:r>
        <w:t>30</w:t>
      </w:r>
      <w:r>
        <w:rPr>
          <w:spacing w:val="-10"/>
        </w:rPr>
        <w:t>万元，允许加计扣除的研发费用=</w:t>
      </w:r>
      <w:r>
        <w:t>170+18.88=188.89（</w:t>
      </w:r>
      <w:r>
        <w:rPr>
          <w:spacing w:val="-2"/>
        </w:rPr>
        <w:t>万元</w:t>
      </w:r>
      <w:r>
        <w:t>）</w:t>
      </w:r>
    </w:p>
    <w:p>
      <w:pPr>
        <w:pStyle w:val="5"/>
        <w:spacing w:line="418" w:lineRule="auto"/>
        <w:ind w:right="-58" w:firstLine="559"/>
      </w:pPr>
      <w:r>
        <w:t>B</w:t>
      </w:r>
      <w:r>
        <w:rPr>
          <w:spacing w:val="-8"/>
        </w:rPr>
        <w:t xml:space="preserve"> 项目：除其他相关费用之外的研发费用合计</w:t>
      </w:r>
      <w:r>
        <w:t>95</w:t>
      </w:r>
      <w:r>
        <w:rPr>
          <w:spacing w:val="-8"/>
        </w:rPr>
        <w:t>万元，其他相</w:t>
      </w:r>
      <w:r>
        <w:rPr>
          <w:spacing w:val="-3"/>
        </w:rPr>
        <w:t>关费用扣除限额=</w:t>
      </w:r>
      <w:r>
        <w:rPr>
          <w:spacing w:val="-1"/>
        </w:rPr>
        <w:t>95×10%／(1－10%)=10.56</w:t>
      </w:r>
      <w:r>
        <w:rPr>
          <w:spacing w:val="-11"/>
        </w:rPr>
        <w:t>(万元)，大于实际发生数5</w:t>
      </w:r>
      <w:r>
        <w:rPr>
          <w:spacing w:val="-4"/>
        </w:rPr>
        <w:t>万元</w:t>
      </w:r>
      <w:r>
        <w:rPr>
          <w:rFonts w:hint="eastAsia"/>
          <w:spacing w:val="-4"/>
        </w:rPr>
        <w:t>，</w:t>
      </w:r>
      <w:r>
        <w:rPr>
          <w:spacing w:val="-4"/>
        </w:rPr>
        <w:t xml:space="preserve">资本化的研发费用为 </w:t>
      </w:r>
      <w:r>
        <w:t>100 万元。本年形成无形资产摊销额=100/10×（6/12)=5(万元)。</w:t>
      </w:r>
    </w:p>
    <w:p>
      <w:pPr>
        <w:pStyle w:val="5"/>
        <w:spacing w:line="418" w:lineRule="auto"/>
        <w:ind w:right="-58" w:firstLine="559"/>
      </w:pPr>
      <w:r>
        <w:t>C</w:t>
      </w:r>
      <w:r>
        <w:rPr>
          <w:spacing w:val="-10"/>
        </w:rPr>
        <w:t xml:space="preserve"> 项目：可加计扣除的研发费用合计</w:t>
      </w:r>
      <w:r>
        <w:t>80</w:t>
      </w:r>
      <w:r>
        <w:rPr>
          <w:spacing w:val="-7"/>
        </w:rPr>
        <w:t>万元，其中委托境内研</w:t>
      </w:r>
      <w:r>
        <w:rPr>
          <w:spacing w:val="-3"/>
        </w:rPr>
        <w:t>发费用=</w:t>
      </w:r>
      <w:r>
        <w:t>70×80%=56(</w:t>
      </w:r>
      <w:r>
        <w:rPr>
          <w:spacing w:val="-9"/>
        </w:rPr>
        <w:t>万元)，委托境外研发费用=</w:t>
      </w:r>
      <w:r>
        <w:rPr>
          <w:spacing w:val="-6"/>
        </w:rPr>
        <w:t>30×80%=24（</w:t>
      </w:r>
      <w:r>
        <w:rPr>
          <w:spacing w:val="-2"/>
        </w:rPr>
        <w:t>万元</w:t>
      </w:r>
      <w:r>
        <w:rPr>
          <w:spacing w:val="-23"/>
        </w:rPr>
        <w:t xml:space="preserve">）， </w:t>
      </w:r>
      <w:r>
        <w:rPr>
          <w:spacing w:val="-3"/>
        </w:rPr>
        <w:t>不超过境内符合条件的研发费用三分之二。</w:t>
      </w:r>
    </w:p>
    <w:p>
      <w:pPr>
        <w:pStyle w:val="5"/>
        <w:spacing w:line="418" w:lineRule="auto"/>
        <w:ind w:right="-58" w:firstLine="559"/>
      </w:pPr>
      <w:r>
        <w:t>年度研发费用小计=188.89+100+80=368.89（万元），其中本年</w:t>
      </w:r>
      <w:r>
        <w:rPr>
          <w:spacing w:val="-11"/>
        </w:rPr>
        <w:t>费用化金额</w:t>
      </w:r>
      <w:r>
        <w:t>268.89</w:t>
      </w:r>
      <w:r>
        <w:rPr>
          <w:spacing w:val="-15"/>
        </w:rPr>
        <w:t>万元，资本化金额</w:t>
      </w:r>
      <w:r>
        <w:t>100</w:t>
      </w:r>
      <w:r>
        <w:rPr>
          <w:spacing w:val="-9"/>
        </w:rPr>
        <w:t>万元。允许加计扣除的研</w:t>
      </w:r>
      <w:r>
        <w:rPr>
          <w:spacing w:val="-3"/>
        </w:rPr>
        <w:t>发费用合计=268.89+5=273.89（</w:t>
      </w:r>
      <w:r>
        <w:t>万元</w:t>
      </w:r>
      <w:r>
        <w:rPr>
          <w:spacing w:val="-33"/>
        </w:rPr>
        <w:t>）</w:t>
      </w:r>
      <w:r>
        <w:rPr>
          <w:spacing w:val="-7"/>
        </w:rPr>
        <w:t>，本年研发费用加计扣除总额</w:t>
      </w:r>
      <w:r>
        <w:t>=273.89×75%=205.42（万元）。</w:t>
      </w:r>
    </w:p>
    <w:p>
      <w:pPr>
        <w:pStyle w:val="5"/>
        <w:spacing w:line="418" w:lineRule="auto"/>
        <w:ind w:right="-58" w:firstLine="559"/>
      </w:pPr>
      <w:r>
        <w:rPr>
          <w:spacing w:val="-13"/>
        </w:rPr>
        <w:t>乙公司</w:t>
      </w:r>
      <w:r>
        <w:t>20</w:t>
      </w:r>
      <w:r>
        <w:rPr>
          <w:rFonts w:hint="eastAsia"/>
        </w:rPr>
        <w:t>20</w:t>
      </w:r>
      <w:r>
        <w:rPr>
          <w:spacing w:val="-8"/>
        </w:rPr>
        <w:t>年从事研发和相关技术创新活动的科技人员共</w:t>
      </w:r>
      <w:r>
        <w:t>205</w:t>
      </w:r>
      <w:r>
        <w:rPr>
          <w:spacing w:val="-1"/>
        </w:rPr>
        <w:t>人，占企业当年职工总数</w:t>
      </w:r>
      <w:r>
        <w:t>1000</w:t>
      </w:r>
      <w:r>
        <w:rPr>
          <w:spacing w:val="-9"/>
        </w:rPr>
        <w:t>人的比例为20.5%；符合不低于 10%的规定；20</w:t>
      </w:r>
      <w:r>
        <w:rPr>
          <w:rFonts w:hint="eastAsia"/>
          <w:spacing w:val="-9"/>
        </w:rPr>
        <w:t>20</w:t>
      </w:r>
      <w:r>
        <w:rPr>
          <w:spacing w:val="-9"/>
        </w:rPr>
        <w:t xml:space="preserve"> 年度研发费用368.89万元，</w:t>
      </w:r>
      <w:r>
        <w:rPr>
          <w:rFonts w:hint="eastAsia"/>
          <w:spacing w:val="-9"/>
        </w:rPr>
        <w:t>，销售（营业）</w:t>
      </w:r>
      <w:r>
        <w:rPr>
          <w:spacing w:val="-9"/>
        </w:rPr>
        <w:t>收入总额 6000万元，占比6.15%；符合高新技术企业近三个会计年度（实际经营期不满三年的</w:t>
      </w:r>
      <w:r>
        <w:rPr>
          <w:spacing w:val="-3"/>
        </w:rPr>
        <w:t>按实际经营时间计算</w:t>
      </w:r>
      <w:r>
        <w:rPr>
          <w:spacing w:val="-94"/>
        </w:rPr>
        <w:t>）</w:t>
      </w:r>
      <w:r>
        <w:rPr>
          <w:spacing w:val="-3"/>
        </w:rPr>
        <w:t>的研究开发费用总额占同期销售收</w:t>
      </w:r>
      <w:r>
        <w:rPr>
          <w:spacing w:val="-12"/>
        </w:rPr>
        <w:t>入总额的比例的要求；企业在中国境内发生的研究开发费用金额占研</w:t>
      </w:r>
      <w:r>
        <w:rPr>
          <w:spacing w:val="-9"/>
        </w:rPr>
        <w:t>究开发费用总额的比例不低于</w:t>
      </w:r>
      <w:r>
        <w:rPr>
          <w:spacing w:val="-8"/>
        </w:rPr>
        <w:t>60%</w:t>
      </w:r>
      <w:r>
        <w:rPr>
          <w:spacing w:val="-3"/>
        </w:rPr>
        <w:t>，中国境内发生的研究开发费用金</w:t>
      </w:r>
      <w:r>
        <w:rPr>
          <w:spacing w:val="-37"/>
        </w:rPr>
        <w:t xml:space="preserve">额 </w:t>
      </w:r>
      <w:r>
        <w:t>338.89</w:t>
      </w:r>
      <w:r>
        <w:rPr>
          <w:spacing w:val="-15"/>
        </w:rPr>
        <w:t xml:space="preserve">万元，研究开发费用总额 </w:t>
      </w:r>
      <w:r>
        <w:t>368.89</w:t>
      </w:r>
      <w:r>
        <w:rPr>
          <w:spacing w:val="-23"/>
        </w:rPr>
        <w:t xml:space="preserve">万元，占比 </w:t>
      </w:r>
      <w:r>
        <w:t>91.86%；</w:t>
      </w:r>
    </w:p>
    <w:p>
      <w:pPr>
        <w:pStyle w:val="5"/>
        <w:ind w:firstLine="560" w:firstLineChars="200"/>
      </w:pPr>
      <w:r>
        <w:t>表格填报：</w:t>
      </w:r>
    </w:p>
    <w:p>
      <w:pPr>
        <w:pStyle w:val="5"/>
        <w:jc w:val="center"/>
      </w:pPr>
      <w:r>
        <w:t>A107012</w:t>
      </w:r>
      <w:r>
        <w:tab/>
      </w:r>
      <w:r>
        <w:t>研发费用加计扣除优惠明细表</w:t>
      </w:r>
    </w:p>
    <w:p>
      <w:pPr>
        <w:pStyle w:val="5"/>
        <w:spacing w:line="418" w:lineRule="auto"/>
        <w:ind w:right="-58"/>
        <w:jc w:val="center"/>
      </w:pPr>
      <w:r>
        <w:t>（金额单位:人民币元（列至角分）</w:t>
      </w:r>
    </w:p>
    <w:tbl>
      <w:tblPr>
        <w:tblStyle w:val="18"/>
        <w:tblW w:w="97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7513"/>
        <w:gridCol w:w="14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行次</w:t>
            </w:r>
          </w:p>
        </w:tc>
        <w:tc>
          <w:tcPr>
            <w:tcW w:w="7513" w:type="dxa"/>
            <w:tcBorders>
              <w:top w:val="single" w:color="auto" w:sz="12"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项    目</w:t>
            </w:r>
          </w:p>
        </w:tc>
        <w:tc>
          <w:tcPr>
            <w:tcW w:w="1490" w:type="dxa"/>
            <w:tcBorders>
              <w:top w:val="single" w:color="auto" w:sz="12" w:space="0"/>
              <w:left w:val="single" w:color="auto" w:sz="8" w:space="0"/>
              <w:bottom w:val="single" w:color="auto" w:sz="8" w:space="0"/>
              <w:right w:val="single" w:color="auto" w:sz="12"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金额（数量）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本年可享受研发费用加计扣除项目数量</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2</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一、自主研发、合作研发、集中研发（</w:t>
            </w:r>
            <w:r>
              <w:rPr>
                <w:rFonts w:ascii="宋体" w:hAnsi="宋体" w:cs="宋体"/>
                <w:kern w:val="0"/>
                <w:sz w:val="20"/>
                <w:szCs w:val="20"/>
              </w:rPr>
              <w:t>3+7+16+19+23+34</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2,888,888.89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3</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（一）人员人工费用（</w:t>
            </w:r>
            <w:r>
              <w:rPr>
                <w:rFonts w:ascii="宋体" w:hAnsi="宋体" w:cs="宋体"/>
                <w:kern w:val="0"/>
                <w:sz w:val="20"/>
                <w:szCs w:val="20"/>
              </w:rPr>
              <w:t>4+5+6</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tabs>
                <w:tab w:val="left" w:pos="1274"/>
              </w:tabs>
              <w:spacing w:before="46"/>
              <w:ind w:left="-108"/>
              <w:rPr>
                <w:rFonts w:eastAsiaTheme="minorEastAsia"/>
                <w:sz w:val="20"/>
                <w:szCs w:val="20"/>
                <w:lang w:val="en-US" w:bidi="ar-SA"/>
              </w:rPr>
            </w:pPr>
            <w:r>
              <w:rPr>
                <w:rFonts w:eastAsiaTheme="minorEastAsia"/>
                <w:sz w:val="20"/>
                <w:szCs w:val="20"/>
                <w:lang w:val="en-US" w:bidi="ar-SA"/>
              </w:rPr>
              <w:t>1,700,000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1.</w:t>
            </w:r>
            <w:r>
              <w:rPr>
                <w:rFonts w:hint="eastAsia" w:ascii="宋体" w:hAnsi="宋体" w:cs="宋体"/>
                <w:kern w:val="0"/>
                <w:sz w:val="20"/>
                <w:szCs w:val="20"/>
              </w:rPr>
              <w:t>直接从事研发活动人员工资薪金</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108" w:right="-36"/>
              <w:rPr>
                <w:rFonts w:eastAsiaTheme="minorEastAsia"/>
                <w:sz w:val="20"/>
                <w:szCs w:val="20"/>
                <w:lang w:val="en-US" w:bidi="ar-SA"/>
              </w:rPr>
            </w:pPr>
            <w:r>
              <w:rPr>
                <w:rFonts w:eastAsiaTheme="minorEastAsia"/>
                <w:sz w:val="20"/>
                <w:szCs w:val="20"/>
                <w:lang w:val="en-US" w:bidi="ar-SA"/>
              </w:rPr>
              <w:t>1,400,000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2.</w:t>
            </w:r>
            <w:r>
              <w:rPr>
                <w:rFonts w:hint="eastAsia" w:ascii="宋体" w:hAnsi="宋体" w:cs="宋体"/>
                <w:kern w:val="0"/>
                <w:sz w:val="20"/>
                <w:szCs w:val="20"/>
              </w:rPr>
              <w:t>直接从事研发活动人员五险一金</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177"/>
              <w:rPr>
                <w:rFonts w:eastAsiaTheme="minorEastAsia"/>
                <w:sz w:val="20"/>
                <w:szCs w:val="20"/>
                <w:lang w:val="en-US" w:bidi="ar-SA"/>
              </w:rPr>
            </w:pPr>
            <w:r>
              <w:rPr>
                <w:rFonts w:eastAsiaTheme="minor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3.</w:t>
            </w:r>
            <w:r>
              <w:rPr>
                <w:rFonts w:hint="eastAsia" w:ascii="宋体" w:hAnsi="宋体" w:cs="宋体"/>
                <w:kern w:val="0"/>
                <w:sz w:val="20"/>
                <w:szCs w:val="20"/>
              </w:rPr>
              <w:t>外聘研发人员的劳务费用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6"/>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（二）直接投入费用（</w:t>
            </w:r>
            <w:r>
              <w:rPr>
                <w:rFonts w:ascii="宋体" w:hAnsi="宋体" w:cs="宋体"/>
                <w:kern w:val="0"/>
                <w:sz w:val="20"/>
                <w:szCs w:val="20"/>
              </w:rPr>
              <w:t>8+9+</w:t>
            </w:r>
            <w:r>
              <w:rPr>
                <w:rFonts w:hint="eastAsia" w:ascii="宋体" w:hAnsi="宋体" w:cs="宋体"/>
                <w:kern w:val="0"/>
                <w:sz w:val="20"/>
                <w:szCs w:val="20"/>
              </w:rPr>
              <w:t>10+11+12+13+14</w:t>
            </w:r>
            <w:r>
              <w:rPr>
                <w:rFonts w:ascii="宋体" w:hAnsi="宋体" w:cs="宋体"/>
                <w:kern w:val="0"/>
                <w:sz w:val="20"/>
                <w:szCs w:val="20"/>
              </w:rPr>
              <w:t>+15</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4"/>
              <w:ind w:left="-108" w:right="-36"/>
              <w:rPr>
                <w:rFonts w:eastAsiaTheme="minorEastAsia"/>
                <w:sz w:val="20"/>
                <w:szCs w:val="20"/>
                <w:lang w:val="en-US" w:bidi="ar-SA"/>
              </w:rPr>
            </w:pPr>
            <w:r>
              <w:rPr>
                <w:rFonts w:eastAsiaTheme="minorEastAsia"/>
                <w:sz w:val="20"/>
                <w:szCs w:val="20"/>
                <w:lang w:val="en-US" w:bidi="ar-SA"/>
              </w:rPr>
              <w:t>600,000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1.</w:t>
            </w:r>
            <w:r>
              <w:rPr>
                <w:rFonts w:hint="eastAsia" w:ascii="宋体" w:hAnsi="宋体" w:cs="宋体"/>
                <w:kern w:val="0"/>
                <w:sz w:val="20"/>
                <w:szCs w:val="20"/>
              </w:rPr>
              <w:t>研发活动直接消耗材料费用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36"/>
              <w:rPr>
                <w:rFonts w:eastAsiaTheme="minorEastAsia"/>
                <w:sz w:val="20"/>
                <w:szCs w:val="20"/>
                <w:lang w:val="en-US" w:bidi="ar-SA"/>
              </w:rPr>
            </w:pPr>
            <w:r>
              <w:rPr>
                <w:rFonts w:eastAsiaTheme="minorEastAsia"/>
                <w:sz w:val="20"/>
                <w:szCs w:val="20"/>
                <w:lang w:val="en-US" w:bidi="ar-SA"/>
              </w:rPr>
              <w:t>350,000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2.</w:t>
            </w:r>
            <w:r>
              <w:rPr>
                <w:rFonts w:hint="eastAsia" w:ascii="宋体" w:hAnsi="宋体" w:cs="宋体"/>
                <w:kern w:val="0"/>
                <w:sz w:val="20"/>
                <w:szCs w:val="20"/>
              </w:rPr>
              <w:t>研发活动直接消耗燃料费用</w:t>
            </w:r>
          </w:p>
        </w:tc>
        <w:tc>
          <w:tcPr>
            <w:tcW w:w="1490" w:type="dxa"/>
            <w:tcBorders>
              <w:top w:val="single" w:color="auto" w:sz="6" w:space="0"/>
              <w:left w:val="single" w:color="auto" w:sz="6" w:space="0"/>
              <w:bottom w:val="single" w:color="auto" w:sz="6" w:space="0"/>
              <w:right w:val="single" w:color="auto" w:sz="12" w:space="0"/>
            </w:tcBorders>
          </w:tcPr>
          <w:p>
            <w:pPr>
              <w:pStyle w:val="27"/>
              <w:tabs>
                <w:tab w:val="left" w:pos="1274"/>
              </w:tabs>
              <w:spacing w:before="45"/>
              <w:ind w:left="-108" w:right="-36"/>
              <w:rPr>
                <w:rFonts w:eastAsiaTheme="minorEastAsia"/>
                <w:sz w:val="20"/>
                <w:szCs w:val="20"/>
                <w:lang w:val="en-US" w:bidi="ar-SA"/>
              </w:rPr>
            </w:pPr>
            <w:r>
              <w:rPr>
                <w:rFonts w:eastAsiaTheme="minorEastAsia"/>
                <w:sz w:val="20"/>
                <w:szCs w:val="20"/>
                <w:lang w:val="en-US" w:bidi="ar-SA"/>
              </w:rPr>
              <w:t>130,000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10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3.</w:t>
            </w:r>
            <w:r>
              <w:rPr>
                <w:rFonts w:hint="eastAsia" w:ascii="宋体" w:hAnsi="宋体" w:cs="宋体"/>
                <w:kern w:val="0"/>
                <w:sz w:val="20"/>
                <w:szCs w:val="20"/>
              </w:rPr>
              <w:t>研发活动直接消耗动力费用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108" w:right="-36"/>
              <w:rPr>
                <w:rFonts w:eastAsiaTheme="minorEastAsia"/>
                <w:sz w:val="20"/>
                <w:szCs w:val="20"/>
                <w:lang w:val="en-US" w:bidi="ar-SA"/>
              </w:rPr>
            </w:pPr>
            <w:r>
              <w:rPr>
                <w:rFonts w:eastAsiaTheme="minorEastAsia"/>
                <w:sz w:val="20"/>
                <w:szCs w:val="20"/>
                <w:lang w:val="en-US" w:bidi="ar-SA"/>
              </w:rPr>
              <w:t>120,000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11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4.</w:t>
            </w:r>
            <w:r>
              <w:rPr>
                <w:rFonts w:hint="eastAsia" w:ascii="宋体" w:hAnsi="宋体" w:cs="宋体"/>
                <w:kern w:val="0"/>
                <w:sz w:val="20"/>
                <w:szCs w:val="20"/>
              </w:rPr>
              <w:t>用于中间试验和产品试制的模具、工艺装备开发及制造费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60"/>
              <w:ind w:left="36"/>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12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5.</w:t>
            </w:r>
            <w:r>
              <w:rPr>
                <w:rFonts w:hint="eastAsia" w:ascii="宋体" w:hAnsi="宋体" w:cs="宋体"/>
                <w:kern w:val="0"/>
                <w:sz w:val="20"/>
                <w:szCs w:val="20"/>
              </w:rPr>
              <w:t>用于不构成固定资产的样品、样机及一般测试手段购置费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13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6.</w:t>
            </w:r>
            <w:r>
              <w:rPr>
                <w:rFonts w:hint="eastAsia" w:ascii="宋体" w:hAnsi="宋体" w:cs="宋体"/>
                <w:kern w:val="0"/>
                <w:sz w:val="20"/>
                <w:szCs w:val="20"/>
              </w:rPr>
              <w:t>用于试制产品的检验费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14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7.</w:t>
            </w:r>
            <w:r>
              <w:rPr>
                <w:rFonts w:hint="eastAsia" w:ascii="宋体" w:hAnsi="宋体" w:cs="宋体"/>
                <w:kern w:val="0"/>
                <w:sz w:val="20"/>
                <w:szCs w:val="20"/>
              </w:rPr>
              <w:t>用于研发活动的仪器、设备的运行维护、调整、检验、维修等费用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15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8.</w:t>
            </w:r>
            <w:r>
              <w:rPr>
                <w:rFonts w:hint="eastAsia" w:ascii="宋体" w:hAnsi="宋体" w:cs="宋体"/>
                <w:kern w:val="0"/>
                <w:sz w:val="20"/>
                <w:szCs w:val="20"/>
              </w:rPr>
              <w:t>通过经营租赁方式租入的用于研发活动的仪器、设备租赁费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16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（三）折旧费用（</w:t>
            </w:r>
            <w:r>
              <w:rPr>
                <w:rFonts w:ascii="宋体" w:hAnsi="宋体" w:cs="宋体"/>
                <w:kern w:val="0"/>
                <w:sz w:val="20"/>
                <w:szCs w:val="20"/>
              </w:rPr>
              <w:t>17+18</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108" w:right="-177"/>
              <w:rPr>
                <w:rFonts w:eastAsiaTheme="minorEastAsia"/>
                <w:sz w:val="20"/>
                <w:szCs w:val="20"/>
                <w:lang w:val="en-US" w:bidi="ar-SA"/>
              </w:rPr>
            </w:pPr>
            <w:r>
              <w:rPr>
                <w:rFonts w:eastAsiaTheme="minorEastAsia"/>
                <w:sz w:val="20"/>
                <w:szCs w:val="20"/>
                <w:lang w:val="en-US" w:bidi="ar-SA"/>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17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用于研发活动的仪器的折旧费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6"/>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18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用于研发活动的设备的折旧费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177"/>
              <w:rPr>
                <w:rFonts w:eastAsiaTheme="minorEastAsia"/>
                <w:sz w:val="20"/>
                <w:szCs w:val="20"/>
                <w:lang w:val="en-US" w:bidi="ar-SA"/>
              </w:rPr>
            </w:pPr>
            <w:r>
              <w:rPr>
                <w:rFonts w:eastAsiaTheme="minorEastAsia"/>
                <w:sz w:val="20"/>
                <w:szCs w:val="20"/>
                <w:lang w:val="en-US" w:bidi="ar-SA"/>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19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（四）无形资产摊销（</w:t>
            </w:r>
            <w:r>
              <w:rPr>
                <w:rFonts w:ascii="宋体" w:hAnsi="宋体" w:cs="宋体"/>
                <w:kern w:val="0"/>
                <w:sz w:val="20"/>
                <w:szCs w:val="20"/>
              </w:rPr>
              <w:t>20+21+22</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108" w:right="-36"/>
              <w:rPr>
                <w:rFonts w:eastAsiaTheme="minorEastAsia"/>
                <w:sz w:val="20"/>
                <w:szCs w:val="20"/>
                <w:lang w:val="en-US" w:bidi="ar-SA"/>
              </w:rPr>
            </w:pPr>
            <w:r>
              <w:rPr>
                <w:rFonts w:eastAsiaTheme="minorEastAsia"/>
                <w:sz w:val="20"/>
                <w:szCs w:val="20"/>
                <w:lang w:val="en-US" w:bidi="ar-SA"/>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20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用于研发活动的软件的摊销费用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29" w:right="293"/>
              <w:rPr>
                <w:rFonts w:eastAsiaTheme="minorEastAsia"/>
                <w:sz w:val="20"/>
                <w:szCs w:val="20"/>
                <w:lang w:val="en-US" w:bidi="ar-SA"/>
              </w:rPr>
            </w:pPr>
            <w:r>
              <w:rPr>
                <w:rFonts w:eastAsiaTheme="minorEastAsia"/>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21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用于研发活动的专利权的摊销费用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29" w:right="293"/>
              <w:rPr>
                <w:rFonts w:eastAsiaTheme="minorEastAsia"/>
                <w:sz w:val="20"/>
                <w:szCs w:val="20"/>
                <w:lang w:val="en-US" w:bidi="ar-SA"/>
              </w:rPr>
            </w:pPr>
            <w:r>
              <w:rPr>
                <w:rFonts w:eastAsiaTheme="minorEastAsia"/>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22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left="1014" w:leftChars="381" w:hanging="214" w:hangingChars="107"/>
              <w:jc w:val="left"/>
              <w:rPr>
                <w:rFonts w:ascii="宋体" w:hAnsi="宋体" w:cs="宋体"/>
                <w:kern w:val="0"/>
                <w:sz w:val="20"/>
                <w:szCs w:val="20"/>
              </w:rPr>
            </w:pPr>
            <w:r>
              <w:rPr>
                <w:rFonts w:ascii="宋体" w:hAnsi="宋体" w:cs="宋体"/>
                <w:kern w:val="0"/>
                <w:sz w:val="20"/>
                <w:szCs w:val="20"/>
              </w:rPr>
              <w:t>3.</w:t>
            </w:r>
            <w:r>
              <w:rPr>
                <w:rFonts w:hint="eastAsia" w:ascii="宋体" w:hAnsi="宋体" w:cs="宋体"/>
                <w:kern w:val="0"/>
                <w:sz w:val="20"/>
                <w:szCs w:val="20"/>
              </w:rPr>
              <w:t>用于研发活动的非专利技术（包括许可证、专有技术、设计和计算方法等）的摊销费用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8"/>
              <w:ind w:left="36"/>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23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（五）新产品设计费等（</w:t>
            </w:r>
            <w:r>
              <w:rPr>
                <w:rFonts w:ascii="宋体" w:hAnsi="宋体" w:cs="宋体"/>
                <w:kern w:val="0"/>
                <w:sz w:val="20"/>
                <w:szCs w:val="20"/>
              </w:rPr>
              <w:t>24+25+26+27</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tabs>
                <w:tab w:val="left" w:pos="1310"/>
              </w:tabs>
              <w:spacing w:before="45"/>
              <w:ind w:left="-108"/>
              <w:rPr>
                <w:rFonts w:eastAsiaTheme="minorEastAsia"/>
                <w:sz w:val="20"/>
                <w:szCs w:val="20"/>
                <w:lang w:val="en-US" w:bidi="ar-SA"/>
              </w:rPr>
            </w:pPr>
            <w:r>
              <w:rPr>
                <w:rFonts w:eastAsiaTheme="minorEastAsia"/>
                <w:sz w:val="20"/>
                <w:szCs w:val="20"/>
                <w:lang w:val="en-US" w:bidi="ar-SA"/>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24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1.</w:t>
            </w:r>
            <w:r>
              <w:rPr>
                <w:rFonts w:hint="eastAsia" w:ascii="宋体" w:hAnsi="宋体" w:cs="宋体"/>
                <w:kern w:val="0"/>
                <w:sz w:val="20"/>
                <w:szCs w:val="20"/>
              </w:rPr>
              <w:t>新产品设计费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29" w:right="293"/>
              <w:rPr>
                <w:rFonts w:eastAsiaTheme="minorEastAsia"/>
                <w:sz w:val="20"/>
                <w:szCs w:val="20"/>
                <w:lang w:val="en-US" w:bidi="ar-SA"/>
              </w:rPr>
            </w:pPr>
            <w:r>
              <w:rPr>
                <w:rFonts w:eastAsiaTheme="minorEastAsia"/>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25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2.</w:t>
            </w:r>
            <w:r>
              <w:rPr>
                <w:rFonts w:hint="eastAsia" w:ascii="宋体" w:hAnsi="宋体" w:cs="宋体"/>
                <w:kern w:val="0"/>
                <w:sz w:val="20"/>
                <w:szCs w:val="20"/>
              </w:rPr>
              <w:t>新工艺规程制定费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29" w:right="293"/>
              <w:rPr>
                <w:rFonts w:eastAsiaTheme="minorEastAsia"/>
                <w:sz w:val="20"/>
                <w:szCs w:val="20"/>
                <w:lang w:val="en-US" w:bidi="ar-SA"/>
              </w:rPr>
            </w:pPr>
            <w:r>
              <w:rPr>
                <w:rFonts w:eastAsiaTheme="minorEastAsia"/>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26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3.</w:t>
            </w:r>
            <w:r>
              <w:rPr>
                <w:rFonts w:hint="eastAsia" w:ascii="宋体" w:hAnsi="宋体" w:cs="宋体"/>
                <w:kern w:val="0"/>
                <w:sz w:val="20"/>
                <w:szCs w:val="20"/>
              </w:rPr>
              <w:t>新药研制的临床试验费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6"/>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27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4.</w:t>
            </w:r>
            <w:r>
              <w:rPr>
                <w:rFonts w:hint="eastAsia" w:ascii="宋体" w:hAnsi="宋体" w:cs="宋体"/>
                <w:kern w:val="0"/>
                <w:sz w:val="20"/>
                <w:szCs w:val="20"/>
              </w:rPr>
              <w:t>勘探开发技术的现场试验费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28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（六）其他相关费用</w:t>
            </w:r>
            <w:r>
              <w:rPr>
                <w:rFonts w:ascii="宋体" w:hAnsi="宋体" w:cs="宋体"/>
                <w:kern w:val="0"/>
                <w:sz w:val="20"/>
                <w:szCs w:val="20"/>
              </w:rPr>
              <w:t>(29+30+31+32+33)</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34" w:right="106" w:firstLine="12" w:firstLineChars="6"/>
              <w:rPr>
                <w:rFonts w:eastAsiaTheme="minorEastAsia"/>
                <w:sz w:val="20"/>
                <w:szCs w:val="20"/>
                <w:lang w:val="en-US" w:bidi="ar-SA"/>
              </w:rPr>
            </w:pPr>
            <w:r>
              <w:rPr>
                <w:rFonts w:eastAsiaTheme="minorEastAsia"/>
                <w:sz w:val="20"/>
                <w:szCs w:val="20"/>
                <w:lang w:val="en-US" w:bidi="ar-SA"/>
              </w:rPr>
              <w:t>350,00</w:t>
            </w:r>
            <w:r>
              <w:rPr>
                <w:rFonts w:hint="eastAsia"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29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1.</w:t>
            </w:r>
            <w:r>
              <w:rPr>
                <w:rFonts w:hint="eastAsia" w:ascii="宋体" w:hAnsi="宋体" w:cs="宋体"/>
                <w:kern w:val="0"/>
                <w:sz w:val="20"/>
                <w:szCs w:val="20"/>
              </w:rPr>
              <w:t>技术图书资料费、资料翻译费、专家咨询费、高新科技研发保险费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60"/>
              <w:ind w:left="329" w:right="293"/>
              <w:rPr>
                <w:rFonts w:eastAsiaTheme="minorEastAsia"/>
                <w:sz w:val="20"/>
                <w:szCs w:val="20"/>
                <w:lang w:val="en-US" w:bidi="ar-SA"/>
              </w:rPr>
            </w:pPr>
            <w:r>
              <w:rPr>
                <w:rFonts w:eastAsiaTheme="minorEastAsia"/>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30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2.</w:t>
            </w:r>
            <w:r>
              <w:rPr>
                <w:rFonts w:hint="eastAsia" w:ascii="宋体" w:hAnsi="宋体" w:cs="宋体"/>
                <w:kern w:val="0"/>
                <w:sz w:val="20"/>
                <w:szCs w:val="20"/>
              </w:rPr>
              <w:t>研发成果的检索、分析、评议、论证、鉴定、评审、评估、验收费用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31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3.</w:t>
            </w:r>
            <w:r>
              <w:rPr>
                <w:rFonts w:hint="eastAsia" w:ascii="宋体" w:hAnsi="宋体" w:cs="宋体"/>
                <w:kern w:val="0"/>
                <w:sz w:val="20"/>
                <w:szCs w:val="20"/>
              </w:rPr>
              <w:t>知识产权的申请费、注册费、代理费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32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4.</w:t>
            </w:r>
            <w:r>
              <w:rPr>
                <w:rFonts w:hint="eastAsia" w:ascii="宋体" w:hAnsi="宋体" w:cs="宋体"/>
                <w:kern w:val="0"/>
                <w:sz w:val="20"/>
                <w:szCs w:val="20"/>
              </w:rPr>
              <w:t>职工福利费、补充养老保险费、补充医疗保险费</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34" w:right="106" w:firstLine="12" w:firstLineChars="6"/>
              <w:rPr>
                <w:rFonts w:eastAsiaTheme="minorEastAsia"/>
                <w:sz w:val="20"/>
                <w:szCs w:val="20"/>
                <w:lang w:val="en-US" w:bidi="ar-SA"/>
              </w:rPr>
            </w:pPr>
            <w:r>
              <w:rPr>
                <w:rFonts w:hint="eastAsia"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33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5.</w:t>
            </w:r>
            <w:r>
              <w:rPr>
                <w:rFonts w:hint="eastAsia" w:ascii="宋体" w:hAnsi="宋体" w:cs="宋体"/>
                <w:kern w:val="0"/>
                <w:sz w:val="20"/>
                <w:szCs w:val="20"/>
              </w:rPr>
              <w:t>差旅费、会议费</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34" w:right="106" w:firstLine="12" w:firstLineChars="6"/>
              <w:rPr>
                <w:rFonts w:eastAsiaTheme="minorEastAsia"/>
                <w:sz w:val="20"/>
                <w:szCs w:val="20"/>
                <w:lang w:val="en-US" w:bidi="ar-SA"/>
              </w:rPr>
            </w:pPr>
            <w:r>
              <w:rPr>
                <w:rFonts w:hint="eastAsia" w:eastAsiaTheme="minor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34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（七）经限额调整后的其他相关费用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rPr>
                <w:rFonts w:eastAsiaTheme="minorEastAsia"/>
                <w:sz w:val="20"/>
                <w:szCs w:val="20"/>
                <w:lang w:val="en-US" w:bidi="ar-SA"/>
              </w:rPr>
            </w:pPr>
            <w:r>
              <w:rPr>
                <w:rFonts w:eastAsiaTheme="minorEastAsia"/>
                <w:sz w:val="20"/>
                <w:szCs w:val="20"/>
                <w:lang w:val="en-US" w:bidi="ar-SA"/>
              </w:rPr>
              <w:t>238,888.89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35</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二、委托研发</w:t>
            </w:r>
            <w:r>
              <w:rPr>
                <w:rFonts w:ascii="宋体" w:hAnsi="宋体" w:cs="宋体"/>
                <w:kern w:val="0"/>
                <w:sz w:val="20"/>
                <w:szCs w:val="20"/>
              </w:rPr>
              <w:t xml:space="preserve"> (36+37+39)</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rPr>
                <w:rFonts w:eastAsiaTheme="minorEastAsia"/>
                <w:sz w:val="20"/>
                <w:szCs w:val="20"/>
                <w:lang w:val="en-US" w:bidi="ar-SA"/>
              </w:rPr>
            </w:pPr>
            <w:r>
              <w:rPr>
                <w:rFonts w:hint="eastAsia" w:eastAsiaTheme="minorEastAsia"/>
                <w:sz w:val="20"/>
                <w:szCs w:val="20"/>
                <w:lang w:val="en-US" w:bidi="ar-SA"/>
              </w:rPr>
              <w:t>1,000,000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36</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hAnsi="宋体" w:cs="宋体"/>
                <w:kern w:val="0"/>
                <w:sz w:val="20"/>
                <w:szCs w:val="20"/>
              </w:rPr>
            </w:pPr>
            <w:r>
              <w:rPr>
                <w:rFonts w:hint="eastAsia" w:ascii="宋体" w:hAnsi="宋体" w:cs="宋体"/>
                <w:kern w:val="0"/>
                <w:sz w:val="20"/>
                <w:szCs w:val="20"/>
              </w:rPr>
              <w:t>（一）委托境内机构或个人进行研发活动所发生的费用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rPr>
                <w:rFonts w:eastAsiaTheme="minorEastAsia"/>
                <w:sz w:val="20"/>
                <w:szCs w:val="20"/>
                <w:lang w:val="en-US" w:bidi="ar-SA"/>
              </w:rPr>
            </w:pPr>
            <w:r>
              <w:rPr>
                <w:rFonts w:hint="eastAsia" w:eastAsiaTheme="minorEastAsia"/>
                <w:sz w:val="20"/>
                <w:szCs w:val="20"/>
                <w:lang w:val="en-US" w:bidi="ar-SA"/>
              </w:rPr>
              <w:t>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37</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hAnsi="宋体" w:cs="宋体"/>
                <w:kern w:val="0"/>
                <w:sz w:val="20"/>
                <w:szCs w:val="20"/>
              </w:rPr>
            </w:pPr>
            <w:r>
              <w:rPr>
                <w:rFonts w:hint="eastAsia" w:ascii="宋体" w:hAnsi="宋体" w:cs="宋体"/>
                <w:kern w:val="0"/>
                <w:sz w:val="20"/>
                <w:szCs w:val="20"/>
              </w:rPr>
              <w:t>（二）委托境外机构进行研发活动发生的费用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rPr>
                <w:rFonts w:eastAsiaTheme="minorEastAsia"/>
                <w:sz w:val="20"/>
                <w:szCs w:val="20"/>
                <w:lang w:val="en-US" w:bidi="ar-SA"/>
              </w:rPr>
            </w:pPr>
            <w:r>
              <w:rPr>
                <w:rFonts w:hint="eastAsia" w:eastAsiaTheme="minor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38</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其中：允许加计扣除的委托境外机构进行研发活动发生的费用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rPr>
                <w:rFonts w:eastAsiaTheme="minorEastAsia"/>
                <w:sz w:val="20"/>
                <w:szCs w:val="20"/>
                <w:lang w:val="en-US" w:bidi="ar-SA"/>
              </w:rPr>
            </w:pPr>
            <w:r>
              <w:rPr>
                <w:rFonts w:hint="eastAsia" w:eastAsiaTheme="minorEastAsia"/>
                <w:sz w:val="20"/>
                <w:szCs w:val="20"/>
                <w:lang w:val="en-US" w:bidi="ar-SA"/>
              </w:rPr>
              <w:t>240,000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39</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hAnsi="宋体" w:cs="宋体"/>
                <w:kern w:val="0"/>
                <w:sz w:val="20"/>
                <w:szCs w:val="20"/>
              </w:rPr>
            </w:pPr>
            <w:r>
              <w:rPr>
                <w:rFonts w:hint="eastAsia" w:ascii="宋体" w:hAnsi="宋体" w:cs="宋体"/>
                <w:kern w:val="0"/>
                <w:sz w:val="20"/>
                <w:szCs w:val="20"/>
              </w:rPr>
              <w:t>（三）委托境外个人进行研发活动发生的费用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rPr>
                <w:rFonts w:eastAsiaTheme="minorEastAsia"/>
                <w:sz w:val="20"/>
                <w:szCs w:val="20"/>
                <w:lang w:val="en-US" w:bidi="ar-SA"/>
              </w:rPr>
            </w:pPr>
            <w:r>
              <w:rPr>
                <w:rFonts w:hint="eastAsia"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40</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三、年度研发费用小计</w:t>
            </w:r>
            <w:r>
              <w:rPr>
                <w:rFonts w:ascii="宋体" w:hAnsi="宋体" w:cs="宋体"/>
                <w:kern w:val="0"/>
                <w:sz w:val="20"/>
                <w:szCs w:val="20"/>
              </w:rPr>
              <w:t>(2+36</w:t>
            </w:r>
            <w:r>
              <w:rPr>
                <w:rFonts w:hint="eastAsia" w:ascii="宋体" w:hAnsi="宋体" w:cs="宋体"/>
                <w:kern w:val="0"/>
                <w:sz w:val="20"/>
                <w:szCs w:val="20"/>
              </w:rPr>
              <w:t>×</w:t>
            </w:r>
            <w:r>
              <w:rPr>
                <w:rFonts w:ascii="宋体" w:hAnsi="宋体" w:cs="宋体"/>
                <w:kern w:val="0"/>
                <w:sz w:val="20"/>
                <w:szCs w:val="20"/>
              </w:rPr>
              <w:t>80%+38)</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rPr>
                <w:rFonts w:eastAsiaTheme="minorEastAsia"/>
                <w:sz w:val="20"/>
                <w:szCs w:val="20"/>
                <w:lang w:val="en-US" w:bidi="ar-SA"/>
              </w:rPr>
            </w:pPr>
            <w:r>
              <w:rPr>
                <w:rFonts w:eastAsiaTheme="minorEastAsia"/>
                <w:sz w:val="20"/>
                <w:szCs w:val="20"/>
                <w:lang w:val="en-US" w:bidi="ar-SA"/>
              </w:rPr>
              <w:t>3,688,888.89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41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（一）本年费用化金额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rPr>
                <w:rFonts w:eastAsiaTheme="minorEastAsia"/>
                <w:sz w:val="20"/>
                <w:szCs w:val="20"/>
                <w:lang w:val="en-US" w:bidi="ar-SA"/>
              </w:rPr>
            </w:pPr>
            <w:r>
              <w:rPr>
                <w:rFonts w:eastAsiaTheme="minorEastAsia"/>
                <w:sz w:val="20"/>
                <w:szCs w:val="20"/>
                <w:lang w:val="en-US" w:bidi="ar-SA"/>
              </w:rPr>
              <w:t>2,688,888.89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42</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（二）本年资本化金额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rPr>
                <w:rFonts w:eastAsiaTheme="minorEastAsia"/>
                <w:sz w:val="20"/>
                <w:szCs w:val="20"/>
                <w:lang w:val="en-US" w:bidi="ar-SA"/>
              </w:rPr>
            </w:pPr>
            <w:r>
              <w:rPr>
                <w:rFonts w:hint="eastAsia" w:eastAsiaTheme="minorEastAsia"/>
                <w:sz w:val="20"/>
                <w:szCs w:val="20"/>
                <w:lang w:val="en-US" w:bidi="ar-SA"/>
              </w:rPr>
              <w:t>1,000,000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43</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四、本年形成无形资产摊销额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rPr>
                <w:rFonts w:eastAsiaTheme="minorEastAsia"/>
                <w:sz w:val="20"/>
                <w:szCs w:val="20"/>
                <w:lang w:val="en-US" w:bidi="ar-SA"/>
              </w:rPr>
            </w:pPr>
            <w:r>
              <w:rPr>
                <w:rFonts w:hint="eastAsia" w:eastAsiaTheme="minorEastAsia"/>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44</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五、以前年度形成无形资产本年摊销额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rPr>
                <w:rFonts w:eastAsiaTheme="minorEastAsia"/>
                <w:sz w:val="20"/>
                <w:szCs w:val="20"/>
                <w:lang w:val="en-US" w:bidi="ar-SA"/>
              </w:rPr>
            </w:pPr>
            <w:r>
              <w:rPr>
                <w:rFonts w:hint="eastAsia"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45</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六、允许扣除的研发费用合计（</w:t>
            </w:r>
            <w:r>
              <w:rPr>
                <w:rFonts w:ascii="宋体" w:hAnsi="宋体" w:cs="宋体"/>
                <w:kern w:val="0"/>
                <w:sz w:val="20"/>
                <w:szCs w:val="20"/>
              </w:rPr>
              <w:t>41+43+44</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rPr>
                <w:rFonts w:eastAsiaTheme="minorEastAsia"/>
                <w:sz w:val="20"/>
                <w:szCs w:val="20"/>
                <w:lang w:val="en-US" w:bidi="ar-SA"/>
              </w:rPr>
            </w:pPr>
            <w:r>
              <w:rPr>
                <w:rFonts w:eastAsiaTheme="minorEastAsia"/>
                <w:sz w:val="20"/>
                <w:szCs w:val="20"/>
                <w:lang w:val="en-US" w:bidi="ar-SA"/>
              </w:rPr>
              <w:t>2,738,888.89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46</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减：特殊收入部分</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rPr>
                <w:rFonts w:eastAsiaTheme="minorEastAsia"/>
                <w:sz w:val="20"/>
                <w:szCs w:val="20"/>
                <w:lang w:val="en-US" w:bidi="ar-SA"/>
              </w:rPr>
            </w:pPr>
            <w:r>
              <w:rPr>
                <w:rFonts w:hint="eastAsia"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47</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七、允许扣除的研发费用抵减特殊收入后的金额</w:t>
            </w:r>
            <w:r>
              <w:rPr>
                <w:rFonts w:ascii="宋体" w:hAnsi="宋体" w:cs="宋体"/>
                <w:kern w:val="0"/>
                <w:sz w:val="20"/>
                <w:szCs w:val="20"/>
              </w:rPr>
              <w:t>(45-46)</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rPr>
                <w:rFonts w:eastAsiaTheme="minorEastAsia"/>
                <w:sz w:val="20"/>
                <w:szCs w:val="20"/>
                <w:lang w:val="en-US" w:bidi="ar-SA"/>
              </w:rPr>
            </w:pPr>
            <w:r>
              <w:rPr>
                <w:rFonts w:eastAsiaTheme="minorEastAsia"/>
                <w:sz w:val="20"/>
                <w:szCs w:val="20"/>
                <w:lang w:val="en-US" w:bidi="ar-SA"/>
              </w:rPr>
              <w:t>2,738,888.89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48</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减：当年销售研发活动直接形成产品（包括组成部分）对应的材料部分</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rPr>
                <w:rFonts w:eastAsiaTheme="minorEastAsia"/>
                <w:sz w:val="20"/>
                <w:szCs w:val="20"/>
                <w:lang w:val="en-US" w:bidi="ar-SA"/>
              </w:rPr>
            </w:pPr>
            <w:r>
              <w:rPr>
                <w:rFonts w:hint="eastAsia"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49</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减：以前年度销售研发活动直接形成产品（包括组成部分）对应材料部分结转金额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rPr>
                <w:rFonts w:eastAsiaTheme="minorEastAsia"/>
                <w:sz w:val="20"/>
                <w:szCs w:val="20"/>
                <w:lang w:val="en-US" w:bidi="ar-SA"/>
              </w:rPr>
            </w:pPr>
            <w:r>
              <w:rPr>
                <w:rFonts w:hint="eastAsia"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50</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八、加计扣除比例（%）</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rPr>
                <w:rFonts w:eastAsiaTheme="minorEastAsia"/>
                <w:sz w:val="20"/>
                <w:szCs w:val="20"/>
                <w:lang w:val="en-US" w:bidi="ar-SA"/>
              </w:rPr>
            </w:pPr>
            <w:r>
              <w:rPr>
                <w:rFonts w:hint="eastAsia" w:eastAsiaTheme="minorEastAsia"/>
                <w:sz w:val="20"/>
                <w:szCs w:val="20"/>
                <w:lang w:val="en-US" w:bidi="ar-SA"/>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51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九、本年研发费用加计扣除总额（</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50</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108" w:right="106" w:firstLine="12" w:firstLineChars="6"/>
              <w:rPr>
                <w:rFonts w:eastAsiaTheme="minorEastAsia"/>
                <w:sz w:val="20"/>
                <w:szCs w:val="20"/>
                <w:lang w:val="en-US" w:bidi="ar-SA"/>
              </w:rPr>
            </w:pPr>
            <w:r>
              <w:rPr>
                <w:rFonts w:eastAsiaTheme="minorEastAsia"/>
                <w:sz w:val="20"/>
                <w:szCs w:val="20"/>
                <w:lang w:val="en-US" w:bidi="ar-SA"/>
              </w:rPr>
              <w:t>2,054,166.67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12" w:space="0"/>
              <w:right w:val="single" w:color="auto" w:sz="6" w:space="0"/>
            </w:tcBorders>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52</w:t>
            </w:r>
          </w:p>
        </w:tc>
        <w:tc>
          <w:tcPr>
            <w:tcW w:w="7513" w:type="dxa"/>
            <w:tcBorders>
              <w:top w:val="single" w:color="auto" w:sz="6" w:space="0"/>
              <w:left w:val="single" w:color="auto" w:sz="6" w:space="0"/>
              <w:bottom w:val="single" w:color="auto" w:sz="12" w:space="0"/>
              <w:right w:val="single" w:color="auto" w:sz="6" w:space="0"/>
            </w:tcBorders>
            <w:shd w:val="clear" w:color="000000" w:fill="FFFFFF"/>
            <w:vAlign w:val="center"/>
          </w:tcPr>
          <w:p>
            <w:pPr>
              <w:widowControl/>
              <w:ind w:left="384" w:hanging="384" w:hangingChars="192"/>
              <w:jc w:val="left"/>
              <w:rPr>
                <w:rFonts w:ascii="宋体" w:hAnsi="宋体" w:cs="宋体"/>
                <w:kern w:val="0"/>
                <w:sz w:val="20"/>
                <w:szCs w:val="20"/>
              </w:rPr>
            </w:pPr>
            <w:r>
              <w:rPr>
                <w:rFonts w:hint="eastAsia" w:ascii="宋体" w:hAnsi="宋体" w:cs="宋体"/>
                <w:kern w:val="0"/>
                <w:sz w:val="20"/>
                <w:szCs w:val="20"/>
              </w:rPr>
              <w:t>十、销售研发活动直接形成产品（包括组成部分）对应材料部分结转以后年度扣减金额（当</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；当</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＝47-48-49</w:t>
            </w:r>
            <w:r>
              <w:rPr>
                <w:rFonts w:hint="eastAsia" w:ascii="宋体" w:hAnsi="宋体" w:cs="宋体"/>
                <w:kern w:val="0"/>
                <w:sz w:val="20"/>
                <w:szCs w:val="20"/>
              </w:rPr>
              <w:t>的绝对值</w:t>
            </w:r>
            <w:r>
              <w:rPr>
                <w:rFonts w:ascii="宋体" w:hAnsi="宋体" w:cs="宋体"/>
                <w:kern w:val="0"/>
                <w:sz w:val="20"/>
                <w:szCs w:val="20"/>
              </w:rPr>
              <w:t>)</w:t>
            </w:r>
          </w:p>
        </w:tc>
        <w:tc>
          <w:tcPr>
            <w:tcW w:w="1490" w:type="dxa"/>
            <w:tcBorders>
              <w:top w:val="single" w:color="auto" w:sz="6" w:space="0"/>
              <w:left w:val="single" w:color="auto" w:sz="6" w:space="0"/>
              <w:bottom w:val="single" w:color="auto" w:sz="12" w:space="0"/>
              <w:right w:val="single" w:color="auto" w:sz="12" w:space="0"/>
            </w:tcBorders>
            <w:shd w:val="clear" w:color="000000" w:fill="FFFFFF"/>
            <w:vAlign w:val="center"/>
          </w:tcPr>
          <w:p>
            <w:pPr>
              <w:pStyle w:val="27"/>
              <w:spacing w:before="45"/>
              <w:ind w:left="34" w:right="106" w:firstLine="12" w:firstLineChars="6"/>
              <w:rPr>
                <w:rFonts w:eastAsiaTheme="minorEastAsia"/>
                <w:sz w:val="20"/>
                <w:szCs w:val="20"/>
                <w:lang w:val="en-US" w:bidi="ar-SA"/>
              </w:rPr>
            </w:pPr>
            <w:r>
              <w:rPr>
                <w:rFonts w:hint="eastAsia" w:eastAsiaTheme="minorEastAsia"/>
                <w:sz w:val="20"/>
                <w:szCs w:val="20"/>
                <w:lang w:val="en-US" w:bidi="ar-SA"/>
              </w:rPr>
              <w:t>0</w:t>
            </w:r>
          </w:p>
        </w:tc>
      </w:tr>
    </w:tbl>
    <w:p>
      <w:pPr>
        <w:pStyle w:val="5"/>
        <w:spacing w:line="418" w:lineRule="auto"/>
        <w:ind w:right="-58" w:firstLine="560" w:firstLineChars="200"/>
      </w:pPr>
    </w:p>
    <w:p>
      <w:pPr>
        <w:pStyle w:val="5"/>
        <w:spacing w:line="418" w:lineRule="auto"/>
        <w:ind w:right="-58" w:firstLine="560" w:firstLineChars="200"/>
      </w:pPr>
      <w:r>
        <w:t>企业填报完上表后，第 51 行数据会带入表A107010。</w:t>
      </w:r>
    </w:p>
    <w:p>
      <w:pPr>
        <w:pStyle w:val="5"/>
        <w:spacing w:line="418" w:lineRule="auto"/>
        <w:ind w:right="-58"/>
        <w:jc w:val="center"/>
        <w:rPr>
          <w:b/>
        </w:rPr>
      </w:pPr>
    </w:p>
    <w:p>
      <w:pPr>
        <w:pStyle w:val="5"/>
        <w:spacing w:line="418" w:lineRule="auto"/>
        <w:ind w:right="-58"/>
        <w:jc w:val="center"/>
        <w:rPr>
          <w:b/>
        </w:rPr>
      </w:pPr>
      <w:r>
        <w:rPr>
          <w:b/>
        </w:rPr>
        <w:t>A107041 高新技术企业优惠情况及明细表</w:t>
      </w:r>
    </w:p>
    <w:tbl>
      <w:tblPr>
        <w:tblStyle w:val="18"/>
        <w:tblW w:w="95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914"/>
        <w:gridCol w:w="4420"/>
        <w:gridCol w:w="1179"/>
        <w:gridCol w:w="546"/>
        <w:gridCol w:w="550"/>
        <w:gridCol w:w="12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8857" w:type="dxa"/>
            <w:gridSpan w:val="6"/>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税收优惠基本信息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857" w:type="dxa"/>
            <w:gridSpan w:val="6"/>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11</w:t>
            </w:r>
          </w:p>
        </w:tc>
        <w:tc>
          <w:tcPr>
            <w:tcW w:w="914"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人员指标</w:t>
            </w: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四、本年科技人员数</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205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12</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五、本年职工总数</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13</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六、本年科技人员占企业当年职工总数的比例（</w:t>
            </w:r>
            <w:r>
              <w:rPr>
                <w:rFonts w:ascii="宋体" w:hAnsi="宋体" w:cs="宋体"/>
                <w:kern w:val="0"/>
                <w:sz w:val="20"/>
                <w:szCs w:val="20"/>
              </w:rPr>
              <w:t>11</w:t>
            </w:r>
            <w:r>
              <w:rPr>
                <w:rFonts w:hint="eastAsia" w:ascii="宋体" w:hAnsi="宋体" w:cs="宋体"/>
                <w:kern w:val="0"/>
                <w:sz w:val="20"/>
                <w:szCs w:val="20"/>
              </w:rPr>
              <w:t>÷</w:t>
            </w:r>
            <w:r>
              <w:rPr>
                <w:rFonts w:ascii="宋体" w:hAnsi="宋体" w:cs="宋体"/>
                <w:kern w:val="0"/>
                <w:sz w:val="20"/>
                <w:szCs w:val="20"/>
              </w:rPr>
              <w:t>12</w:t>
            </w:r>
            <w:r>
              <w:rPr>
                <w:rFonts w:hint="eastAsia" w:ascii="宋体" w:hAnsi="宋体" w:cs="宋体"/>
                <w:kern w:val="0"/>
                <w:sz w:val="20"/>
                <w:szCs w:val="20"/>
              </w:rPr>
              <w:t>）</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20.5%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vMerge w:val="restart"/>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14</w:t>
            </w:r>
          </w:p>
        </w:tc>
        <w:tc>
          <w:tcPr>
            <w:tcW w:w="914"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研发费用指标</w:t>
            </w:r>
          </w:p>
        </w:tc>
        <w:tc>
          <w:tcPr>
            <w:tcW w:w="4420"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高新研发费用归集年度</w:t>
            </w:r>
          </w:p>
        </w:tc>
        <w:tc>
          <w:tcPr>
            <w:tcW w:w="117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本年度</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前一年度</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前二年度</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vMerge w:val="continue"/>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p>
        </w:tc>
        <w:tc>
          <w:tcPr>
            <w:tcW w:w="4420"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p>
        </w:tc>
        <w:tc>
          <w:tcPr>
            <w:tcW w:w="117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1</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2</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3</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ascii="宋体" w:hAnsi="宋体" w:cs="宋体"/>
                <w:kern w:val="0"/>
                <w:sz w:val="20"/>
                <w:szCs w:val="20"/>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15</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七、归集的高新研发费用金额（</w:t>
            </w:r>
            <w:r>
              <w:rPr>
                <w:rFonts w:ascii="宋体" w:hAnsi="宋体" w:cs="宋体"/>
                <w:kern w:val="0"/>
                <w:sz w:val="20"/>
                <w:szCs w:val="20"/>
              </w:rPr>
              <w:t>16+25</w:t>
            </w:r>
            <w:r>
              <w:rPr>
                <w:rFonts w:hint="eastAsia" w:ascii="宋体" w:hAnsi="宋体" w:cs="宋体"/>
                <w:kern w:val="0"/>
                <w:sz w:val="20"/>
                <w:szCs w:val="20"/>
              </w:rPr>
              <w:t>）</w:t>
            </w:r>
          </w:p>
        </w:tc>
        <w:tc>
          <w:tcPr>
            <w:tcW w:w="1179" w:type="dxa"/>
            <w:tcBorders>
              <w:top w:val="single" w:color="auto" w:sz="6" w:space="0"/>
              <w:left w:val="single" w:color="auto" w:sz="6" w:space="0"/>
              <w:bottom w:val="single" w:color="auto" w:sz="6" w:space="0"/>
              <w:right w:val="single" w:color="auto" w:sz="6" w:space="0"/>
            </w:tcBorders>
          </w:tcPr>
          <w:p>
            <w:pPr>
              <w:pStyle w:val="27"/>
              <w:spacing w:before="17"/>
              <w:ind w:right="-15"/>
              <w:jc w:val="center"/>
              <w:rPr>
                <w:rFonts w:eastAsiaTheme="minorEastAsia"/>
                <w:sz w:val="20"/>
                <w:szCs w:val="20"/>
                <w:lang w:val="en-US" w:bidi="ar-SA"/>
              </w:rPr>
            </w:pPr>
            <w:r>
              <w:rPr>
                <w:rFonts w:eastAsiaTheme="minorEastAsia"/>
                <w:sz w:val="20"/>
                <w:szCs w:val="20"/>
                <w:lang w:val="en-US" w:bidi="ar-SA"/>
              </w:rPr>
              <w:t>3800000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
              <w:ind w:left="-86" w:leftChars="-41" w:right="-170" w:rightChars="-81"/>
              <w:jc w:val="center"/>
              <w:rPr>
                <w:rFonts w:eastAsiaTheme="minorEastAsia"/>
                <w:sz w:val="20"/>
                <w:szCs w:val="20"/>
                <w:lang w:val="en-US" w:bidi="ar-SA"/>
              </w:rPr>
            </w:pPr>
            <w:r>
              <w:rPr>
                <w:rFonts w:eastAsiaTheme="minorEastAsia"/>
                <w:sz w:val="20"/>
                <w:szCs w:val="20"/>
                <w:lang w:val="en-US" w:bidi="ar-SA"/>
              </w:rPr>
              <w:t>3800000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16</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（一）内部研究开发投入</w:t>
            </w:r>
            <w:r>
              <w:rPr>
                <w:rFonts w:ascii="宋体" w:hAnsi="宋体" w:cs="宋体"/>
                <w:kern w:val="0"/>
                <w:sz w:val="20"/>
                <w:szCs w:val="20"/>
              </w:rPr>
              <w:t>(17+</w:t>
            </w:r>
            <w:r>
              <w:rPr>
                <w:rFonts w:hint="eastAsia" w:ascii="宋体" w:hAnsi="宋体" w:cs="宋体"/>
                <w:kern w:val="0"/>
                <w:sz w:val="20"/>
                <w:szCs w:val="20"/>
              </w:rPr>
              <w:t>…</w:t>
            </w:r>
            <w:r>
              <w:rPr>
                <w:rFonts w:ascii="宋体" w:hAnsi="宋体" w:cs="宋体"/>
                <w:kern w:val="0"/>
                <w:sz w:val="20"/>
                <w:szCs w:val="20"/>
              </w:rPr>
              <w:t>+22+24)</w:t>
            </w:r>
          </w:p>
        </w:tc>
        <w:tc>
          <w:tcPr>
            <w:tcW w:w="1179" w:type="dxa"/>
            <w:tcBorders>
              <w:top w:val="single" w:color="auto" w:sz="6" w:space="0"/>
              <w:left w:val="single" w:color="auto" w:sz="6" w:space="0"/>
              <w:bottom w:val="single" w:color="auto" w:sz="6" w:space="0"/>
              <w:right w:val="single" w:color="auto" w:sz="6" w:space="0"/>
            </w:tcBorders>
          </w:tcPr>
          <w:p>
            <w:pPr>
              <w:pStyle w:val="27"/>
              <w:spacing w:before="174"/>
              <w:ind w:right="-15"/>
              <w:jc w:val="center"/>
              <w:rPr>
                <w:rFonts w:eastAsiaTheme="minorEastAsia"/>
                <w:sz w:val="20"/>
                <w:szCs w:val="20"/>
                <w:lang w:val="en-US" w:bidi="ar-SA"/>
              </w:rPr>
            </w:pPr>
            <w:r>
              <w:rPr>
                <w:rFonts w:eastAsiaTheme="minorEastAsia"/>
                <w:sz w:val="20"/>
                <w:szCs w:val="20"/>
                <w:lang w:val="en-US" w:bidi="ar-SA"/>
              </w:rPr>
              <w:t>3000000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4"/>
              <w:ind w:left="-88" w:leftChars="-42" w:right="-170"/>
              <w:jc w:val="center"/>
              <w:rPr>
                <w:rFonts w:eastAsiaTheme="minorEastAsia"/>
                <w:sz w:val="20"/>
                <w:szCs w:val="20"/>
                <w:lang w:val="en-US" w:bidi="ar-SA"/>
              </w:rPr>
            </w:pPr>
            <w:r>
              <w:rPr>
                <w:rFonts w:eastAsiaTheme="minorEastAsia"/>
                <w:sz w:val="20"/>
                <w:szCs w:val="20"/>
                <w:lang w:val="en-US" w:bidi="ar-SA"/>
              </w:rPr>
              <w:t>3000000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17</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1.</w:t>
            </w:r>
            <w:r>
              <w:rPr>
                <w:rFonts w:hint="eastAsia" w:ascii="宋体" w:hAnsi="宋体" w:cs="宋体"/>
                <w:kern w:val="0"/>
                <w:sz w:val="20"/>
                <w:szCs w:val="20"/>
              </w:rPr>
              <w:t>人员人工费用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9"/>
              <w:ind w:right="-15"/>
              <w:jc w:val="center"/>
              <w:rPr>
                <w:rFonts w:eastAsiaTheme="minorEastAsia"/>
                <w:sz w:val="20"/>
                <w:szCs w:val="20"/>
                <w:lang w:val="en-US" w:bidi="ar-SA"/>
              </w:rPr>
            </w:pPr>
            <w:r>
              <w:rPr>
                <w:rFonts w:eastAsiaTheme="minorEastAsia"/>
                <w:sz w:val="20"/>
                <w:szCs w:val="20"/>
                <w:lang w:val="en-US" w:bidi="ar-SA"/>
              </w:rPr>
              <w:t>1700000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9"/>
              <w:ind w:right="-15"/>
              <w:jc w:val="center"/>
              <w:rPr>
                <w:rFonts w:eastAsiaTheme="minorEastAsia"/>
                <w:sz w:val="20"/>
                <w:szCs w:val="20"/>
                <w:lang w:val="en-US" w:bidi="ar-SA"/>
              </w:rPr>
            </w:pPr>
            <w:r>
              <w:rPr>
                <w:rFonts w:eastAsiaTheme="minorEastAsia"/>
                <w:sz w:val="20"/>
                <w:szCs w:val="20"/>
                <w:lang w:val="en-US" w:bidi="ar-SA"/>
              </w:rPr>
              <w:t>1700000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18</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2.</w:t>
            </w:r>
            <w:r>
              <w:rPr>
                <w:rFonts w:hint="eastAsia" w:ascii="宋体" w:hAnsi="宋体" w:cs="宋体"/>
                <w:kern w:val="0"/>
                <w:sz w:val="20"/>
                <w:szCs w:val="20"/>
              </w:rPr>
              <w:t>直接投入费用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7"/>
              <w:ind w:right="-15"/>
              <w:jc w:val="center"/>
              <w:rPr>
                <w:rFonts w:eastAsiaTheme="minorEastAsia"/>
                <w:sz w:val="20"/>
                <w:szCs w:val="20"/>
                <w:lang w:val="en-US" w:bidi="ar-SA"/>
              </w:rPr>
            </w:pPr>
            <w:r>
              <w:rPr>
                <w:rFonts w:eastAsiaTheme="minorEastAsia"/>
                <w:sz w:val="20"/>
                <w:szCs w:val="20"/>
                <w:lang w:val="en-US" w:bidi="ar-SA"/>
              </w:rPr>
              <w:t>600000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
              <w:ind w:right="-15"/>
              <w:jc w:val="center"/>
              <w:rPr>
                <w:rFonts w:eastAsiaTheme="minorEastAsia"/>
                <w:sz w:val="20"/>
                <w:szCs w:val="20"/>
                <w:lang w:val="en-US" w:bidi="ar-SA"/>
              </w:rPr>
            </w:pPr>
            <w:r>
              <w:rPr>
                <w:rFonts w:eastAsiaTheme="minorEastAsia"/>
                <w:sz w:val="20"/>
                <w:szCs w:val="20"/>
                <w:lang w:val="en-US" w:bidi="ar-SA"/>
              </w:rPr>
              <w:t>600000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19</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3.</w:t>
            </w:r>
            <w:r>
              <w:rPr>
                <w:rFonts w:hint="eastAsia" w:ascii="宋体" w:hAnsi="宋体" w:cs="宋体"/>
                <w:kern w:val="0"/>
                <w:sz w:val="20"/>
                <w:szCs w:val="20"/>
              </w:rPr>
              <w:t>折旧费用与长期待摊费用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8"/>
              <w:ind w:right="-15"/>
              <w:jc w:val="center"/>
              <w:rPr>
                <w:rFonts w:eastAsiaTheme="minorEastAsia"/>
                <w:sz w:val="20"/>
                <w:szCs w:val="20"/>
                <w:lang w:val="en-US" w:bidi="ar-SA"/>
              </w:rPr>
            </w:pPr>
            <w:r>
              <w:rPr>
                <w:rFonts w:eastAsiaTheme="minorEastAsia"/>
                <w:sz w:val="20"/>
                <w:szCs w:val="20"/>
                <w:lang w:val="en-US" w:bidi="ar-SA"/>
              </w:rPr>
              <w:t>150000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8"/>
              <w:ind w:right="-15"/>
              <w:jc w:val="center"/>
              <w:rPr>
                <w:rFonts w:eastAsiaTheme="minorEastAsia"/>
                <w:sz w:val="20"/>
                <w:szCs w:val="20"/>
                <w:lang w:val="en-US" w:bidi="ar-SA"/>
              </w:rPr>
            </w:pPr>
            <w:r>
              <w:rPr>
                <w:rFonts w:eastAsiaTheme="minorEastAsia"/>
                <w:sz w:val="20"/>
                <w:szCs w:val="20"/>
                <w:lang w:val="en-US" w:bidi="ar-SA"/>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20</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4.</w:t>
            </w:r>
            <w:r>
              <w:rPr>
                <w:rFonts w:hint="eastAsia" w:ascii="宋体" w:hAnsi="宋体" w:cs="宋体"/>
                <w:kern w:val="0"/>
                <w:sz w:val="20"/>
                <w:szCs w:val="20"/>
              </w:rPr>
              <w:t>无形资产摊销费用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9"/>
              <w:ind w:right="-15"/>
              <w:jc w:val="center"/>
              <w:rPr>
                <w:rFonts w:eastAsiaTheme="minorEastAsia"/>
                <w:sz w:val="20"/>
                <w:szCs w:val="20"/>
                <w:lang w:val="en-US" w:bidi="ar-SA"/>
              </w:rPr>
            </w:pPr>
            <w:r>
              <w:rPr>
                <w:rFonts w:eastAsiaTheme="minorEastAsia"/>
                <w:sz w:val="20"/>
                <w:szCs w:val="20"/>
                <w:lang w:val="en-US" w:bidi="ar-SA"/>
              </w:rPr>
              <w:t>100000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9"/>
              <w:ind w:right="-15"/>
              <w:jc w:val="center"/>
              <w:rPr>
                <w:rFonts w:eastAsiaTheme="minorEastAsia"/>
                <w:sz w:val="20"/>
                <w:szCs w:val="20"/>
                <w:lang w:val="en-US" w:bidi="ar-SA"/>
              </w:rPr>
            </w:pPr>
            <w:r>
              <w:rPr>
                <w:rFonts w:eastAsiaTheme="minorEastAsia"/>
                <w:sz w:val="20"/>
                <w:szCs w:val="20"/>
                <w:lang w:val="en-US" w:bidi="ar-SA"/>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21</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5.</w:t>
            </w:r>
            <w:r>
              <w:rPr>
                <w:rFonts w:hint="eastAsia" w:ascii="宋体" w:hAnsi="宋体" w:cs="宋体"/>
                <w:kern w:val="0"/>
                <w:sz w:val="20"/>
                <w:szCs w:val="20"/>
              </w:rPr>
              <w:t>设计费用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7"/>
              <w:ind w:right="-15"/>
              <w:jc w:val="center"/>
              <w:rPr>
                <w:rFonts w:eastAsiaTheme="minorEastAsia"/>
                <w:sz w:val="20"/>
                <w:szCs w:val="20"/>
                <w:lang w:val="en-US" w:bidi="ar-SA"/>
              </w:rPr>
            </w:pPr>
            <w:r>
              <w:rPr>
                <w:rFonts w:eastAsiaTheme="minorEastAsia"/>
                <w:sz w:val="20"/>
                <w:szCs w:val="20"/>
                <w:lang w:val="en-US" w:bidi="ar-SA"/>
              </w:rPr>
              <w:t>100000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
              <w:ind w:right="-15"/>
              <w:jc w:val="center"/>
              <w:rPr>
                <w:rFonts w:eastAsiaTheme="minorEastAsia"/>
                <w:sz w:val="20"/>
                <w:szCs w:val="20"/>
                <w:lang w:val="en-US" w:bidi="ar-SA"/>
              </w:rPr>
            </w:pPr>
            <w:r>
              <w:rPr>
                <w:rFonts w:eastAsiaTheme="minorEastAsia"/>
                <w:sz w:val="20"/>
                <w:szCs w:val="20"/>
                <w:lang w:val="en-US" w:bidi="ar-SA"/>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22</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6.</w:t>
            </w:r>
            <w:r>
              <w:rPr>
                <w:rFonts w:hint="eastAsia" w:ascii="宋体" w:hAnsi="宋体" w:cs="宋体"/>
                <w:kern w:val="0"/>
                <w:sz w:val="20"/>
                <w:szCs w:val="20"/>
              </w:rPr>
              <w:t>装备调试费与实验费用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8"/>
              <w:ind w:right="-15"/>
              <w:jc w:val="center"/>
              <w:rPr>
                <w:rFonts w:eastAsiaTheme="minorEastAsia"/>
                <w:sz w:val="20"/>
                <w:szCs w:val="20"/>
                <w:lang w:val="en-US" w:bidi="ar-SA"/>
              </w:rPr>
            </w:pPr>
            <w:r>
              <w:rPr>
                <w:rFonts w:eastAsiaTheme="minorEastAsia"/>
                <w:sz w:val="20"/>
                <w:szCs w:val="20"/>
                <w:lang w:val="en-US" w:bidi="ar-SA"/>
              </w:rPr>
              <w:t>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8"/>
              <w:ind w:right="-15"/>
              <w:jc w:val="center"/>
              <w:rPr>
                <w:rFonts w:eastAsiaTheme="minorEastAsia"/>
                <w:sz w:val="20"/>
                <w:szCs w:val="20"/>
                <w:lang w:val="en-US" w:bidi="ar-SA"/>
              </w:rPr>
            </w:pPr>
            <w:r>
              <w:rPr>
                <w:rFonts w:eastAsiaTheme="minor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23</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7.</w:t>
            </w:r>
            <w:r>
              <w:rPr>
                <w:rFonts w:hint="eastAsia" w:ascii="宋体" w:hAnsi="宋体" w:cs="宋体"/>
                <w:kern w:val="0"/>
                <w:sz w:val="20"/>
                <w:szCs w:val="20"/>
              </w:rPr>
              <w:t>其他费用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9"/>
              <w:ind w:right="-15"/>
              <w:jc w:val="center"/>
              <w:rPr>
                <w:rFonts w:eastAsiaTheme="minorEastAsia"/>
                <w:sz w:val="20"/>
                <w:szCs w:val="20"/>
                <w:lang w:val="en-US" w:bidi="ar-SA"/>
              </w:rPr>
            </w:pPr>
            <w:r>
              <w:rPr>
                <w:rFonts w:eastAsiaTheme="minorEastAsia"/>
                <w:sz w:val="20"/>
                <w:szCs w:val="20"/>
                <w:lang w:val="en-US" w:bidi="ar-SA"/>
              </w:rPr>
              <w:t>350000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9"/>
              <w:ind w:right="-15"/>
              <w:jc w:val="center"/>
              <w:rPr>
                <w:rFonts w:eastAsiaTheme="minorEastAsia"/>
                <w:sz w:val="20"/>
                <w:szCs w:val="20"/>
                <w:lang w:val="en-US" w:bidi="ar-SA"/>
              </w:rPr>
            </w:pPr>
            <w:r>
              <w:rPr>
                <w:rFonts w:eastAsiaTheme="minorEastAsia"/>
                <w:sz w:val="20"/>
                <w:szCs w:val="20"/>
                <w:lang w:val="en-US" w:bidi="ar-SA"/>
              </w:rPr>
              <w:t>350000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24</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其中：可计入研发费用的其他费用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7"/>
              <w:ind w:left="-130" w:leftChars="-62" w:right="-25"/>
              <w:jc w:val="center"/>
              <w:rPr>
                <w:rFonts w:eastAsiaTheme="minorEastAsia"/>
                <w:sz w:val="20"/>
                <w:szCs w:val="20"/>
                <w:lang w:val="en-US" w:bidi="ar-SA"/>
              </w:rPr>
            </w:pPr>
            <w:r>
              <w:rPr>
                <w:rFonts w:eastAsiaTheme="minorEastAsia"/>
                <w:sz w:val="20"/>
                <w:szCs w:val="20"/>
                <w:lang w:val="en-US" w:bidi="ar-SA"/>
              </w:rPr>
              <w:t>238888.89</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
              <w:ind w:left="-164" w:leftChars="-78" w:right="-50" w:firstLine="26" w:firstLineChars="13"/>
              <w:jc w:val="center"/>
              <w:rPr>
                <w:rFonts w:eastAsiaTheme="minorEastAsia"/>
                <w:sz w:val="20"/>
                <w:szCs w:val="20"/>
                <w:lang w:val="en-US" w:bidi="ar-SA"/>
              </w:rPr>
            </w:pPr>
            <w:r>
              <w:rPr>
                <w:rFonts w:eastAsiaTheme="minorEastAsia"/>
                <w:sz w:val="20"/>
                <w:szCs w:val="20"/>
                <w:lang w:val="en-US" w:bidi="ar-SA"/>
              </w:rPr>
              <w:t>238888.89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25</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（二）委托外部研发费用</w:t>
            </w:r>
            <w:r>
              <w:rPr>
                <w:rFonts w:ascii="宋体" w:hAnsi="宋体" w:cs="宋体"/>
                <w:kern w:val="0"/>
                <w:sz w:val="20"/>
                <w:szCs w:val="20"/>
              </w:rPr>
              <w:t>[(26+28)</w:t>
            </w:r>
            <w:r>
              <w:rPr>
                <w:rFonts w:hint="eastAsia" w:ascii="宋体" w:hAnsi="宋体" w:cs="宋体"/>
                <w:kern w:val="0"/>
                <w:sz w:val="20"/>
                <w:szCs w:val="20"/>
              </w:rPr>
              <w:t>×</w:t>
            </w:r>
            <w:r>
              <w:rPr>
                <w:rFonts w:ascii="宋体" w:hAnsi="宋体" w:cs="宋体"/>
                <w:kern w:val="0"/>
                <w:sz w:val="20"/>
                <w:szCs w:val="20"/>
              </w:rPr>
              <w:t>80%]</w:t>
            </w:r>
          </w:p>
        </w:tc>
        <w:tc>
          <w:tcPr>
            <w:tcW w:w="1179" w:type="dxa"/>
            <w:tcBorders>
              <w:top w:val="single" w:color="auto" w:sz="6" w:space="0"/>
              <w:left w:val="single" w:color="auto" w:sz="6" w:space="0"/>
              <w:bottom w:val="single" w:color="auto" w:sz="6" w:space="0"/>
              <w:right w:val="single" w:color="auto" w:sz="6" w:space="0"/>
            </w:tcBorders>
          </w:tcPr>
          <w:p>
            <w:pPr>
              <w:pStyle w:val="27"/>
              <w:spacing w:before="174"/>
              <w:ind w:right="-15"/>
              <w:jc w:val="center"/>
              <w:rPr>
                <w:rFonts w:eastAsiaTheme="minorEastAsia"/>
                <w:sz w:val="20"/>
                <w:szCs w:val="20"/>
                <w:lang w:val="en-US" w:bidi="ar-SA"/>
              </w:rPr>
            </w:pPr>
            <w:r>
              <w:rPr>
                <w:rFonts w:eastAsiaTheme="minorEastAsia"/>
                <w:sz w:val="20"/>
                <w:szCs w:val="20"/>
                <w:lang w:val="en-US" w:bidi="ar-SA"/>
              </w:rPr>
              <w:t>800000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4"/>
              <w:ind w:right="-15"/>
              <w:jc w:val="center"/>
              <w:rPr>
                <w:rFonts w:eastAsiaTheme="minorEastAsia"/>
                <w:sz w:val="20"/>
                <w:szCs w:val="20"/>
                <w:lang w:val="en-US" w:bidi="ar-SA"/>
              </w:rPr>
            </w:pPr>
            <w:r>
              <w:rPr>
                <w:rFonts w:eastAsiaTheme="minorEastAsia"/>
                <w:sz w:val="20"/>
                <w:szCs w:val="20"/>
                <w:lang w:val="en-US" w:bidi="ar-SA"/>
              </w:rPr>
              <w:t>800000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26</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1.</w:t>
            </w:r>
            <w:r>
              <w:rPr>
                <w:rFonts w:hint="eastAsia" w:ascii="宋体" w:hAnsi="宋体" w:cs="宋体"/>
                <w:kern w:val="0"/>
                <w:sz w:val="20"/>
                <w:szCs w:val="20"/>
              </w:rPr>
              <w:t>境内的外部研发费</w:t>
            </w:r>
          </w:p>
        </w:tc>
        <w:tc>
          <w:tcPr>
            <w:tcW w:w="1179" w:type="dxa"/>
            <w:tcBorders>
              <w:top w:val="single" w:color="auto" w:sz="6" w:space="0"/>
              <w:left w:val="single" w:color="auto" w:sz="6" w:space="0"/>
              <w:bottom w:val="single" w:color="auto" w:sz="6" w:space="0"/>
              <w:right w:val="single" w:color="auto" w:sz="6" w:space="0"/>
            </w:tcBorders>
          </w:tcPr>
          <w:p>
            <w:pPr>
              <w:pStyle w:val="27"/>
              <w:spacing w:before="19"/>
              <w:ind w:right="-15"/>
              <w:jc w:val="center"/>
              <w:rPr>
                <w:rFonts w:eastAsiaTheme="minorEastAsia"/>
                <w:sz w:val="20"/>
                <w:szCs w:val="20"/>
                <w:lang w:val="en-US" w:bidi="ar-SA"/>
              </w:rPr>
            </w:pPr>
            <w:r>
              <w:rPr>
                <w:rFonts w:eastAsiaTheme="minorEastAsia"/>
                <w:sz w:val="20"/>
                <w:szCs w:val="20"/>
                <w:lang w:val="en-US" w:bidi="ar-SA"/>
              </w:rPr>
              <w:t>700000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9"/>
              <w:ind w:right="-15"/>
              <w:jc w:val="center"/>
              <w:rPr>
                <w:rFonts w:eastAsiaTheme="minorEastAsia"/>
                <w:sz w:val="20"/>
                <w:szCs w:val="20"/>
                <w:lang w:val="en-US" w:bidi="ar-SA"/>
              </w:rPr>
            </w:pPr>
            <w:r>
              <w:rPr>
                <w:rFonts w:eastAsiaTheme="minorEastAsia"/>
                <w:sz w:val="20"/>
                <w:szCs w:val="20"/>
                <w:lang w:val="en-US" w:bidi="ar-SA"/>
              </w:rPr>
              <w:t>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27</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hAnsi="宋体" w:cs="宋体"/>
                <w:kern w:val="0"/>
                <w:sz w:val="20"/>
                <w:szCs w:val="20"/>
              </w:rPr>
            </w:pPr>
            <w:r>
              <w:rPr>
                <w:rFonts w:ascii="宋体" w:hAnsi="宋体" w:cs="宋体"/>
                <w:kern w:val="0"/>
                <w:sz w:val="20"/>
                <w:szCs w:val="20"/>
              </w:rPr>
              <w:t>2.</w:t>
            </w:r>
            <w:r>
              <w:rPr>
                <w:rFonts w:hint="eastAsia" w:ascii="宋体" w:hAnsi="宋体" w:cs="宋体"/>
                <w:kern w:val="0"/>
                <w:sz w:val="20"/>
                <w:szCs w:val="20"/>
              </w:rPr>
              <w:t>境外的外部研发费</w:t>
            </w:r>
          </w:p>
        </w:tc>
        <w:tc>
          <w:tcPr>
            <w:tcW w:w="1179" w:type="dxa"/>
            <w:tcBorders>
              <w:top w:val="single" w:color="auto" w:sz="6" w:space="0"/>
              <w:left w:val="single" w:color="auto" w:sz="6" w:space="0"/>
              <w:bottom w:val="single" w:color="auto" w:sz="6" w:space="0"/>
              <w:right w:val="single" w:color="auto" w:sz="6" w:space="0"/>
            </w:tcBorders>
          </w:tcPr>
          <w:p>
            <w:pPr>
              <w:pStyle w:val="27"/>
              <w:spacing w:before="17"/>
              <w:ind w:right="-15"/>
              <w:jc w:val="center"/>
              <w:rPr>
                <w:rFonts w:eastAsiaTheme="minorEastAsia"/>
                <w:sz w:val="20"/>
                <w:szCs w:val="20"/>
                <w:lang w:val="en-US" w:bidi="ar-SA"/>
              </w:rPr>
            </w:pPr>
            <w:r>
              <w:rPr>
                <w:rFonts w:eastAsiaTheme="minorEastAsia"/>
                <w:sz w:val="20"/>
                <w:szCs w:val="20"/>
                <w:lang w:val="en-US" w:bidi="ar-SA"/>
              </w:rPr>
              <w:t>300000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
              <w:ind w:right="-15"/>
              <w:jc w:val="center"/>
              <w:rPr>
                <w:rFonts w:eastAsiaTheme="minorEastAsia"/>
                <w:sz w:val="20"/>
                <w:szCs w:val="20"/>
                <w:lang w:val="en-US" w:bidi="ar-SA"/>
              </w:rPr>
            </w:pPr>
            <w:r>
              <w:rPr>
                <w:rFonts w:eastAsiaTheme="minor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28</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left="1050" w:leftChars="500"/>
              <w:jc w:val="left"/>
              <w:rPr>
                <w:rFonts w:ascii="宋体" w:hAnsi="宋体" w:cs="宋体"/>
                <w:kern w:val="0"/>
                <w:sz w:val="20"/>
                <w:szCs w:val="20"/>
              </w:rPr>
            </w:pPr>
            <w:r>
              <w:rPr>
                <w:rFonts w:hint="eastAsia" w:ascii="宋体" w:hAnsi="宋体" w:cs="宋体"/>
                <w:kern w:val="0"/>
                <w:sz w:val="20"/>
                <w:szCs w:val="20"/>
              </w:rPr>
              <w:t>其中：可计入研发费用的境外的外部研发费</w:t>
            </w:r>
          </w:p>
        </w:tc>
        <w:tc>
          <w:tcPr>
            <w:tcW w:w="1179" w:type="dxa"/>
            <w:tcBorders>
              <w:top w:val="single" w:color="auto" w:sz="6" w:space="0"/>
              <w:left w:val="single" w:color="auto" w:sz="6" w:space="0"/>
              <w:bottom w:val="single" w:color="auto" w:sz="6" w:space="0"/>
              <w:right w:val="single" w:color="auto" w:sz="6" w:space="0"/>
            </w:tcBorders>
          </w:tcPr>
          <w:p>
            <w:pPr>
              <w:pStyle w:val="27"/>
              <w:spacing w:before="174"/>
              <w:ind w:right="-15"/>
              <w:jc w:val="center"/>
              <w:rPr>
                <w:rFonts w:eastAsiaTheme="minorEastAsia"/>
                <w:sz w:val="20"/>
                <w:szCs w:val="20"/>
                <w:lang w:val="en-US" w:bidi="ar-SA"/>
              </w:rPr>
            </w:pPr>
            <w:r>
              <w:rPr>
                <w:rFonts w:eastAsiaTheme="minorEastAsia"/>
                <w:sz w:val="20"/>
                <w:szCs w:val="20"/>
                <w:lang w:val="en-US" w:bidi="ar-SA"/>
              </w:rPr>
              <w:t>300000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4"/>
              <w:ind w:right="-15"/>
              <w:jc w:val="center"/>
              <w:rPr>
                <w:rFonts w:eastAsiaTheme="minorEastAsia"/>
                <w:sz w:val="20"/>
                <w:szCs w:val="20"/>
                <w:lang w:val="en-US" w:bidi="ar-SA"/>
              </w:rPr>
            </w:pPr>
            <w:r>
              <w:rPr>
                <w:rFonts w:eastAsiaTheme="minor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29</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八、销售（营业）收入</w:t>
            </w:r>
          </w:p>
        </w:tc>
        <w:tc>
          <w:tcPr>
            <w:tcW w:w="1179" w:type="dxa"/>
            <w:tcBorders>
              <w:top w:val="single" w:color="auto" w:sz="6" w:space="0"/>
              <w:left w:val="single" w:color="auto" w:sz="6" w:space="0"/>
              <w:bottom w:val="single" w:color="auto" w:sz="6" w:space="0"/>
              <w:right w:val="single" w:color="auto" w:sz="6" w:space="0"/>
            </w:tcBorders>
          </w:tcPr>
          <w:p>
            <w:pPr>
              <w:pStyle w:val="27"/>
              <w:spacing w:before="19"/>
              <w:ind w:left="-130" w:leftChars="-62" w:right="-23" w:rightChars="-11"/>
              <w:jc w:val="center"/>
              <w:rPr>
                <w:rFonts w:eastAsiaTheme="minorEastAsia"/>
                <w:sz w:val="20"/>
                <w:szCs w:val="20"/>
                <w:lang w:val="en-US" w:bidi="ar-SA"/>
              </w:rPr>
            </w:pPr>
            <w:r>
              <w:rPr>
                <w:rFonts w:eastAsiaTheme="minorEastAsia"/>
                <w:sz w:val="20"/>
                <w:szCs w:val="20"/>
                <w:lang w:val="en-US" w:bidi="ar-SA"/>
              </w:rPr>
              <w:t>60000000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9"/>
              <w:ind w:left="-130" w:leftChars="-62" w:right="-23" w:rightChars="-11"/>
              <w:jc w:val="center"/>
              <w:rPr>
                <w:rFonts w:eastAsiaTheme="minorEastAsia"/>
                <w:sz w:val="20"/>
                <w:szCs w:val="20"/>
                <w:lang w:val="en-US" w:bidi="ar-SA"/>
              </w:rPr>
            </w:pPr>
            <w:r>
              <w:rPr>
                <w:rFonts w:eastAsiaTheme="minorEastAsia"/>
                <w:sz w:val="20"/>
                <w:szCs w:val="20"/>
                <w:lang w:val="en-US" w:bidi="ar-SA"/>
              </w:rPr>
              <w:t>60000000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30</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九、三年研发费用占销售（营业）收入的比例（</w:t>
            </w:r>
            <w:r>
              <w:rPr>
                <w:rFonts w:ascii="宋体" w:hAnsi="宋体" w:cs="宋体"/>
                <w:kern w:val="0"/>
                <w:sz w:val="20"/>
                <w:szCs w:val="20"/>
              </w:rPr>
              <w:t>15</w:t>
            </w:r>
            <w:r>
              <w:rPr>
                <w:rFonts w:hint="eastAsia" w:ascii="宋体" w:hAnsi="宋体" w:cs="宋体"/>
                <w:kern w:val="0"/>
                <w:sz w:val="20"/>
                <w:szCs w:val="20"/>
              </w:rPr>
              <w:t>行</w:t>
            </w:r>
            <w:r>
              <w:rPr>
                <w:rFonts w:ascii="宋体" w:hAnsi="宋体" w:cs="宋体"/>
                <w:kern w:val="0"/>
                <w:sz w:val="20"/>
                <w:szCs w:val="20"/>
              </w:rPr>
              <w:t>4</w:t>
            </w:r>
            <w:r>
              <w:rPr>
                <w:rFonts w:hint="eastAsia" w:ascii="宋体" w:hAnsi="宋体" w:cs="宋体"/>
                <w:kern w:val="0"/>
                <w:sz w:val="20"/>
                <w:szCs w:val="20"/>
              </w:rPr>
              <w:t>列÷</w:t>
            </w:r>
            <w:r>
              <w:rPr>
                <w:rFonts w:ascii="宋体" w:hAnsi="宋体" w:cs="宋体"/>
                <w:kern w:val="0"/>
                <w:sz w:val="20"/>
                <w:szCs w:val="20"/>
              </w:rPr>
              <w:t>29</w:t>
            </w:r>
            <w:r>
              <w:rPr>
                <w:rFonts w:hint="eastAsia" w:ascii="宋体" w:hAnsi="宋体" w:cs="宋体"/>
                <w:kern w:val="0"/>
                <w:sz w:val="20"/>
                <w:szCs w:val="20"/>
              </w:rPr>
              <w:t>行</w:t>
            </w:r>
            <w:r>
              <w:rPr>
                <w:rFonts w:ascii="宋体" w:hAnsi="宋体" w:cs="宋体"/>
                <w:kern w:val="0"/>
                <w:sz w:val="20"/>
                <w:szCs w:val="20"/>
              </w:rPr>
              <w:t>4</w:t>
            </w:r>
            <w:r>
              <w:rPr>
                <w:rFonts w:hint="eastAsia" w:ascii="宋体" w:hAnsi="宋体" w:cs="宋体"/>
                <w:kern w:val="0"/>
                <w:sz w:val="20"/>
                <w:szCs w:val="20"/>
              </w:rPr>
              <w:t>列）</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6.33%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31</w:t>
            </w:r>
          </w:p>
        </w:tc>
        <w:tc>
          <w:tcPr>
            <w:tcW w:w="914"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减免税额</w:t>
            </w: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十、国家需要重点扶持的高新技术企业减征企业所得税</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32</w:t>
            </w:r>
          </w:p>
        </w:tc>
        <w:tc>
          <w:tcPr>
            <w:tcW w:w="914" w:type="dxa"/>
            <w:vMerge w:val="continue"/>
            <w:tcBorders>
              <w:top w:val="single" w:color="auto" w:sz="6" w:space="0"/>
              <w:left w:val="single" w:color="auto" w:sz="6" w:space="0"/>
              <w:bottom w:val="single" w:color="auto" w:sz="12" w:space="0"/>
              <w:right w:val="single" w:color="auto" w:sz="6" w:space="0"/>
            </w:tcBorders>
            <w:vAlign w:val="center"/>
          </w:tcPr>
          <w:p>
            <w:pPr>
              <w:widowControl/>
              <w:jc w:val="center"/>
              <w:rPr>
                <w:rFonts w:ascii="宋体" w:hAnsi="宋体" w:cs="宋体"/>
                <w:kern w:val="0"/>
                <w:sz w:val="20"/>
                <w:szCs w:val="20"/>
              </w:rPr>
            </w:pPr>
          </w:p>
        </w:tc>
        <w:tc>
          <w:tcPr>
            <w:tcW w:w="6695" w:type="dxa"/>
            <w:gridSpan w:val="4"/>
            <w:tcBorders>
              <w:top w:val="single" w:color="auto" w:sz="6" w:space="0"/>
              <w:left w:val="single" w:color="auto" w:sz="6" w:space="0"/>
              <w:bottom w:val="single" w:color="auto" w:sz="12" w:space="0"/>
              <w:right w:val="single" w:color="auto" w:sz="6"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十一、经济特区和上海浦东新区新设立的高新技术企业定期减免税额</w:t>
            </w:r>
          </w:p>
        </w:tc>
        <w:tc>
          <w:tcPr>
            <w:tcW w:w="1248" w:type="dxa"/>
            <w:tcBorders>
              <w:top w:val="single" w:color="auto" w:sz="6" w:space="0"/>
              <w:left w:val="single" w:color="auto" w:sz="6" w:space="0"/>
              <w:bottom w:val="single" w:color="auto" w:sz="12" w:space="0"/>
              <w:right w:val="single" w:color="auto" w:sz="12" w:space="0"/>
            </w:tcBorders>
            <w:vAlign w:val="center"/>
          </w:tcPr>
          <w:p>
            <w:pPr>
              <w:widowControl/>
              <w:jc w:val="center"/>
              <w:rPr>
                <w:rFonts w:ascii="宋体" w:hAnsi="宋体" w:cs="宋体"/>
                <w:kern w:val="0"/>
                <w:sz w:val="20"/>
                <w:szCs w:val="20"/>
              </w:rPr>
            </w:pPr>
          </w:p>
        </w:tc>
      </w:tr>
    </w:tbl>
    <w:p>
      <w:pPr>
        <w:pStyle w:val="5"/>
      </w:pPr>
    </w:p>
    <w:p>
      <w:pPr>
        <w:pStyle w:val="22"/>
        <w:tabs>
          <w:tab w:val="left" w:pos="1347"/>
        </w:tabs>
        <w:spacing w:before="62" w:line="418" w:lineRule="auto"/>
        <w:ind w:left="0"/>
      </w:pPr>
      <w:bookmarkStart w:id="98" w:name="_Toc12042"/>
      <w:r>
        <w:rPr>
          <w:rFonts w:hint="eastAsia"/>
        </w:rPr>
        <w:t xml:space="preserve">4.4 </w:t>
      </w:r>
      <w:r>
        <w:t>其他应注意事项</w:t>
      </w:r>
      <w:bookmarkEnd w:id="98"/>
    </w:p>
    <w:p>
      <w:pPr>
        <w:pStyle w:val="22"/>
        <w:tabs>
          <w:tab w:val="left" w:pos="1630"/>
        </w:tabs>
        <w:spacing w:before="1" w:line="418" w:lineRule="auto"/>
        <w:ind w:left="0"/>
      </w:pPr>
      <w:bookmarkStart w:id="99" w:name="_bookmark44"/>
      <w:bookmarkEnd w:id="99"/>
      <w:bookmarkStart w:id="100" w:name="4.4.1.研发费加计扣除为汇缴享受项目"/>
      <w:bookmarkEnd w:id="100"/>
      <w:bookmarkStart w:id="101" w:name="_Toc23310"/>
      <w:r>
        <w:rPr>
          <w:rFonts w:hint="eastAsia"/>
        </w:rPr>
        <w:t>4.4.1</w:t>
      </w:r>
      <w:r>
        <w:t>研发费加计扣除为享受</w:t>
      </w:r>
      <w:r>
        <w:rPr>
          <w:rFonts w:hint="eastAsia"/>
        </w:rPr>
        <w:t>时点</w:t>
      </w:r>
      <w:bookmarkEnd w:id="101"/>
    </w:p>
    <w:p>
      <w:pPr>
        <w:pStyle w:val="5"/>
        <w:spacing w:line="418" w:lineRule="auto"/>
        <w:ind w:right="-58" w:firstLine="549"/>
        <w:rPr>
          <w:spacing w:val="-3"/>
        </w:rPr>
      </w:pPr>
      <w:r>
        <w:rPr>
          <w:rFonts w:hint="eastAsia"/>
          <w:spacing w:val="-9"/>
        </w:rPr>
        <w:t>2020年度及以前，</w:t>
      </w:r>
      <w:r>
        <w:rPr>
          <w:spacing w:val="-9"/>
        </w:rPr>
        <w:t>按照《企业所得税优惠政策事项办理办法》</w:t>
      </w:r>
      <w:r>
        <w:rPr>
          <w:spacing w:val="-3"/>
        </w:rPr>
        <w:t>（国家税务总局公告2018</w:t>
      </w:r>
      <w:r>
        <w:rPr>
          <w:spacing w:val="-34"/>
        </w:rPr>
        <w:t xml:space="preserve"> 年第 </w:t>
      </w:r>
      <w:r>
        <w:t>23</w:t>
      </w:r>
      <w:r>
        <w:rPr>
          <w:spacing w:val="-35"/>
        </w:rPr>
        <w:t xml:space="preserve"> 号</w:t>
      </w:r>
      <w:r>
        <w:rPr>
          <w:spacing w:val="-7"/>
        </w:rPr>
        <w:t>）</w:t>
      </w:r>
      <w:r>
        <w:rPr>
          <w:spacing w:val="-5"/>
        </w:rPr>
        <w:t>，企业开发新技术、新产品、新工艺发生的研究开</w:t>
      </w:r>
      <w:r>
        <w:rPr>
          <w:spacing w:val="-8"/>
        </w:rPr>
        <w:t>发费用加计扣除的优惠享受时间为“汇缴享受”，也就是说，企业在</w:t>
      </w:r>
      <w:r>
        <w:rPr>
          <w:spacing w:val="-3"/>
        </w:rPr>
        <w:t>季度预缴时不能申报享受研发费加计扣除优惠。</w:t>
      </w:r>
    </w:p>
    <w:p>
      <w:pPr>
        <w:pStyle w:val="5"/>
        <w:spacing w:line="418" w:lineRule="auto"/>
        <w:ind w:right="-58" w:firstLine="549"/>
      </w:pPr>
      <w:r>
        <w:rPr>
          <w:rFonts w:hint="eastAsia"/>
        </w:rPr>
        <w:t>2021年度开始，研发费用加计扣除允许企业选择按半年享受加计扣除优惠，上半年的研发费用可在当年10月份预缴时即可扣除。</w:t>
      </w:r>
    </w:p>
    <w:p>
      <w:pPr>
        <w:pStyle w:val="22"/>
        <w:tabs>
          <w:tab w:val="left" w:pos="1630"/>
        </w:tabs>
        <w:spacing w:before="1" w:line="418" w:lineRule="auto"/>
        <w:ind w:left="0"/>
      </w:pPr>
      <w:bookmarkStart w:id="102" w:name="4.4.2.企业申报享受研发优惠无需报送《归集表》和《汇总表》"/>
      <w:bookmarkEnd w:id="102"/>
      <w:bookmarkStart w:id="103" w:name="_bookmark45"/>
      <w:bookmarkEnd w:id="103"/>
      <w:bookmarkStart w:id="104" w:name="_Toc15336"/>
      <w:r>
        <w:rPr>
          <w:rFonts w:hint="eastAsia"/>
        </w:rPr>
        <w:t xml:space="preserve">4.4.2 </w:t>
      </w:r>
      <w:r>
        <w:t>企业申报享受研发优惠无需报送《归集表》和《汇总表》</w:t>
      </w:r>
      <w:bookmarkEnd w:id="104"/>
    </w:p>
    <w:p>
      <w:pPr>
        <w:pStyle w:val="5"/>
        <w:ind w:firstLine="560" w:firstLineChars="200"/>
        <w:rPr>
          <w:spacing w:val="-9"/>
        </w:rPr>
      </w:pPr>
      <w:r>
        <w:t>根据《国家税务总局关于修订企业所得税年度纳税申报表有关问</w:t>
      </w:r>
      <w:r>
        <w:rPr>
          <w:spacing w:val="-12"/>
        </w:rPr>
        <w:t>题的公告》</w:t>
      </w:r>
      <w:r>
        <w:rPr>
          <w:spacing w:val="-3"/>
        </w:rPr>
        <w:t>（</w:t>
      </w:r>
      <w:r>
        <w:rPr>
          <w:spacing w:val="-11"/>
        </w:rPr>
        <w:t xml:space="preserve">国家税务总局公告 </w:t>
      </w:r>
      <w:r>
        <w:t>2019</w:t>
      </w:r>
      <w:r>
        <w:rPr>
          <w:spacing w:val="-36"/>
        </w:rPr>
        <w:t xml:space="preserve"> 年第 </w:t>
      </w:r>
      <w:r>
        <w:t>41</w:t>
      </w:r>
      <w:r>
        <w:rPr>
          <w:spacing w:val="-35"/>
        </w:rPr>
        <w:t xml:space="preserve"> 号</w:t>
      </w:r>
      <w:r>
        <w:rPr>
          <w:spacing w:val="-27"/>
        </w:rPr>
        <w:t>）</w:t>
      </w:r>
      <w:r>
        <w:rPr>
          <w:spacing w:val="-6"/>
        </w:rPr>
        <w:t>第二条规定，企业</w:t>
      </w:r>
      <w:r>
        <w:rPr>
          <w:spacing w:val="-9"/>
        </w:rPr>
        <w:t xml:space="preserve">申报享受研发费用加计扣除政策时，按照《国家税务总局关于发布修订后的〈企业所得税优惠政策事项办理办法〉的公告》(国家税务总 </w:t>
      </w:r>
      <w:r>
        <w:rPr>
          <w:spacing w:val="-24"/>
        </w:rPr>
        <w:t xml:space="preserve">局公告 </w:t>
      </w:r>
      <w:r>
        <w:t>2018</w:t>
      </w:r>
      <w:r>
        <w:rPr>
          <w:spacing w:val="-33"/>
        </w:rPr>
        <w:t xml:space="preserve"> 年第 </w:t>
      </w:r>
      <w:r>
        <w:t>23</w:t>
      </w:r>
      <w:r>
        <w:rPr>
          <w:spacing w:val="-9"/>
        </w:rPr>
        <w:t xml:space="preserve"> 号)的规定执行，不再填报《研发项目可加计扣</w:t>
      </w:r>
      <w:r>
        <w:rPr>
          <w:spacing w:val="-11"/>
        </w:rPr>
        <w:t>除研究开发费用情况归集表》和报送《“研发支出”辅助账汇总表</w:t>
      </w:r>
      <w:r>
        <w:rPr>
          <w:spacing w:val="-9"/>
        </w:rPr>
        <w:t>》。《“研发支出”辅助账汇总表》由企业留存备查。</w:t>
      </w:r>
      <w:bookmarkStart w:id="105" w:name="4.4.3.盈利企业和亏损企业都可以享受加计扣除政策"/>
      <w:bookmarkEnd w:id="105"/>
      <w:bookmarkStart w:id="106" w:name="_bookmark46"/>
      <w:bookmarkEnd w:id="106"/>
    </w:p>
    <w:p>
      <w:pPr>
        <w:pStyle w:val="22"/>
        <w:tabs>
          <w:tab w:val="left" w:pos="1630"/>
        </w:tabs>
        <w:spacing w:before="1" w:line="418" w:lineRule="auto"/>
        <w:ind w:left="0"/>
      </w:pPr>
      <w:bookmarkStart w:id="107" w:name="_Toc31392"/>
      <w:r>
        <w:t>4.4.3</w:t>
      </w:r>
      <w:r>
        <w:rPr>
          <w:rFonts w:hint="eastAsia"/>
        </w:rPr>
        <w:t xml:space="preserve"> </w:t>
      </w:r>
      <w:r>
        <w:t>盈利企业和亏损企业都可以享受加计扣除政策</w:t>
      </w:r>
      <w:bookmarkEnd w:id="107"/>
    </w:p>
    <w:p>
      <w:pPr>
        <w:pStyle w:val="5"/>
        <w:spacing w:before="1" w:line="418" w:lineRule="auto"/>
        <w:ind w:right="-58" w:firstLine="559"/>
      </w:pPr>
      <w:r>
        <w:rPr>
          <w:spacing w:val="-7"/>
        </w:rPr>
        <w:t>现行企业所得税法第五条明确企业每一纳税年度的收入总额，减</w:t>
      </w:r>
      <w:r>
        <w:rPr>
          <w:spacing w:val="-12"/>
        </w:rPr>
        <w:t>除不征税收入、免税收入、各项扣除以及允许弥补的以前年度亏损后</w:t>
      </w:r>
      <w:r>
        <w:rPr>
          <w:spacing w:val="-11"/>
        </w:rPr>
        <w:t>的余额，为应纳税所得额，因此，企业发生的研发费用，不论企业当</w:t>
      </w:r>
      <w:r>
        <w:rPr>
          <w:spacing w:val="-5"/>
        </w:rPr>
        <w:t>年是盈利还是亏损，都可以加计扣除。</w:t>
      </w:r>
    </w:p>
    <w:p>
      <w:pPr>
        <w:pStyle w:val="22"/>
        <w:tabs>
          <w:tab w:val="left" w:pos="1630"/>
        </w:tabs>
        <w:spacing w:before="1" w:line="418" w:lineRule="auto"/>
        <w:ind w:left="0"/>
      </w:pPr>
      <w:bookmarkStart w:id="108" w:name="_bookmark47"/>
      <w:bookmarkEnd w:id="108"/>
      <w:bookmarkStart w:id="109" w:name="4.4.4.叠加享受税收优惠的处理"/>
      <w:bookmarkEnd w:id="109"/>
      <w:bookmarkStart w:id="110" w:name="_Toc10965"/>
      <w:r>
        <w:t>4.4.4</w:t>
      </w:r>
      <w:r>
        <w:rPr>
          <w:rFonts w:hint="eastAsia"/>
        </w:rPr>
        <w:t xml:space="preserve"> </w:t>
      </w:r>
      <w:r>
        <w:t>叠加享受税收优惠的处理</w:t>
      </w:r>
      <w:bookmarkEnd w:id="110"/>
    </w:p>
    <w:p>
      <w:pPr>
        <w:pStyle w:val="5"/>
        <w:spacing w:line="418" w:lineRule="auto"/>
        <w:ind w:right="-58" w:firstLine="559"/>
      </w:pPr>
      <w:r>
        <w:t>根据《国家税务总局关于发布修订后的&lt;企业所得税优惠政策事</w:t>
      </w:r>
      <w:r>
        <w:rPr>
          <w:spacing w:val="-10"/>
        </w:rPr>
        <w:t>项办理办法&gt;的公告》</w:t>
      </w:r>
      <w:r>
        <w:t>（</w:t>
      </w:r>
      <w:r>
        <w:rPr>
          <w:spacing w:val="-11"/>
        </w:rPr>
        <w:t xml:space="preserve">国家税务总局公告 </w:t>
      </w:r>
      <w:r>
        <w:t>2018</w:t>
      </w:r>
      <w:r>
        <w:rPr>
          <w:spacing w:val="-35"/>
        </w:rPr>
        <w:t xml:space="preserve"> 年第 </w:t>
      </w:r>
      <w:r>
        <w:t>23</w:t>
      </w:r>
      <w:r>
        <w:rPr>
          <w:spacing w:val="-35"/>
        </w:rPr>
        <w:t xml:space="preserve"> 号</w:t>
      </w:r>
      <w:r>
        <w:rPr>
          <w:spacing w:val="-34"/>
        </w:rPr>
        <w:t>）</w:t>
      </w:r>
      <w:r>
        <w:rPr>
          <w:spacing w:val="-2"/>
        </w:rPr>
        <w:t xml:space="preserve">的规定， </w:t>
      </w:r>
      <w:r>
        <w:rPr>
          <w:spacing w:val="-8"/>
        </w:rPr>
        <w:t>所称优惠事项是指企业所得税法规定的优惠事项，以及国务院和民族</w:t>
      </w:r>
      <w:r>
        <w:rPr>
          <w:spacing w:val="-7"/>
        </w:rPr>
        <w:t>自治地方根据企业所得税法授权制定的企业所得税优惠事项。包括免</w:t>
      </w:r>
      <w:r>
        <w:rPr>
          <w:spacing w:val="-11"/>
        </w:rPr>
        <w:t>税收入、减计收入、加计扣除、加速折旧、所得减免、抵扣应纳税所</w:t>
      </w:r>
      <w:r>
        <w:rPr>
          <w:spacing w:val="-5"/>
        </w:rPr>
        <w:t>得额、减低税率、税额抵免等。</w:t>
      </w:r>
    </w:p>
    <w:p>
      <w:pPr>
        <w:pStyle w:val="5"/>
        <w:spacing w:line="418" w:lineRule="auto"/>
        <w:ind w:right="-58" w:firstLine="559"/>
      </w:pPr>
      <w:r>
        <w:rPr>
          <w:spacing w:val="-12"/>
        </w:rPr>
        <w:t>按照《财政部国家税务总局关于执行企业所得税优惠政策若干问</w:t>
      </w:r>
      <w:r>
        <w:rPr>
          <w:spacing w:val="-2"/>
        </w:rPr>
        <w:t>题的通知》</w:t>
      </w:r>
      <w:r>
        <w:rPr>
          <w:spacing w:val="4"/>
        </w:rPr>
        <w:t>（</w:t>
      </w:r>
      <w:r>
        <w:rPr>
          <w:spacing w:val="1"/>
        </w:rPr>
        <w:t>财税〔</w:t>
      </w:r>
      <w:r>
        <w:t>2009</w:t>
      </w:r>
      <w:r>
        <w:rPr>
          <w:spacing w:val="4"/>
        </w:rPr>
        <w:t>〕</w:t>
      </w:r>
      <w:r>
        <w:t>69</w:t>
      </w:r>
      <w:r>
        <w:rPr>
          <w:spacing w:val="-13"/>
        </w:rPr>
        <w:t xml:space="preserve"> 号</w:t>
      </w:r>
      <w:r>
        <w:rPr>
          <w:spacing w:val="4"/>
        </w:rPr>
        <w:t>）</w:t>
      </w:r>
      <w:r>
        <w:t>的规定，企业所得税法及其实施</w:t>
      </w:r>
      <w:r>
        <w:rPr>
          <w:spacing w:val="-17"/>
        </w:rPr>
        <w:t>条例中规定的各项税收优惠，凡企业符合规定条件的，可以同时享受。</w:t>
      </w:r>
      <w:r>
        <w:rPr>
          <w:spacing w:val="-11"/>
        </w:rPr>
        <w:t>因此，企业既符合享受研发费用加计扣除政策条件，又符合享受其他</w:t>
      </w:r>
      <w:r>
        <w:rPr>
          <w:spacing w:val="-5"/>
        </w:rPr>
        <w:t>优惠政策条件的，可以同时享受有关优惠政策。</w:t>
      </w:r>
    </w:p>
    <w:p>
      <w:pPr>
        <w:pStyle w:val="22"/>
        <w:spacing w:line="418" w:lineRule="auto"/>
        <w:ind w:left="0" w:right="-58"/>
        <w:jc w:val="center"/>
      </w:pPr>
      <w:bookmarkStart w:id="111" w:name="_bookmark48"/>
      <w:bookmarkEnd w:id="111"/>
      <w:bookmarkStart w:id="112" w:name="第五章_企业申报后的注意事项"/>
      <w:bookmarkEnd w:id="112"/>
    </w:p>
    <w:p>
      <w:pPr>
        <w:pStyle w:val="22"/>
        <w:spacing w:line="418" w:lineRule="auto"/>
        <w:ind w:left="0" w:right="-58"/>
        <w:jc w:val="center"/>
      </w:pPr>
    </w:p>
    <w:p>
      <w:pPr>
        <w:pStyle w:val="22"/>
        <w:spacing w:line="418" w:lineRule="auto"/>
        <w:ind w:left="0" w:right="-58"/>
        <w:jc w:val="center"/>
      </w:pPr>
    </w:p>
    <w:p>
      <w:pPr>
        <w:pStyle w:val="22"/>
        <w:spacing w:line="418" w:lineRule="auto"/>
        <w:ind w:left="0" w:right="-58"/>
        <w:jc w:val="center"/>
      </w:pPr>
    </w:p>
    <w:p>
      <w:pPr>
        <w:pStyle w:val="22"/>
        <w:spacing w:line="418" w:lineRule="auto"/>
        <w:ind w:left="0" w:right="-58"/>
        <w:jc w:val="center"/>
      </w:pPr>
    </w:p>
    <w:p>
      <w:pPr>
        <w:pStyle w:val="22"/>
        <w:spacing w:line="418" w:lineRule="auto"/>
        <w:ind w:left="0" w:right="-58"/>
        <w:jc w:val="center"/>
      </w:pPr>
    </w:p>
    <w:p>
      <w:pPr>
        <w:pStyle w:val="22"/>
        <w:spacing w:line="418" w:lineRule="auto"/>
        <w:ind w:left="0" w:right="-58"/>
        <w:jc w:val="center"/>
      </w:pPr>
    </w:p>
    <w:p>
      <w:pPr>
        <w:pStyle w:val="22"/>
        <w:spacing w:line="418" w:lineRule="auto"/>
        <w:ind w:left="0" w:right="-58"/>
        <w:jc w:val="center"/>
      </w:pPr>
    </w:p>
    <w:p>
      <w:pPr>
        <w:pStyle w:val="22"/>
        <w:spacing w:line="418" w:lineRule="auto"/>
        <w:ind w:left="0" w:right="-58"/>
        <w:jc w:val="center"/>
      </w:pPr>
    </w:p>
    <w:p>
      <w:pPr>
        <w:pStyle w:val="22"/>
        <w:spacing w:line="418" w:lineRule="auto"/>
        <w:ind w:left="0" w:right="-58"/>
        <w:jc w:val="center"/>
      </w:pPr>
    </w:p>
    <w:p>
      <w:pPr>
        <w:pStyle w:val="22"/>
        <w:spacing w:line="418" w:lineRule="auto"/>
        <w:ind w:left="0" w:right="-58"/>
        <w:jc w:val="center"/>
      </w:pPr>
    </w:p>
    <w:p>
      <w:pPr>
        <w:pStyle w:val="22"/>
        <w:spacing w:line="418" w:lineRule="auto"/>
        <w:ind w:left="0" w:right="-58"/>
        <w:jc w:val="center"/>
      </w:pPr>
    </w:p>
    <w:p>
      <w:pPr>
        <w:pStyle w:val="22"/>
        <w:spacing w:line="418" w:lineRule="auto"/>
        <w:ind w:left="0" w:right="-58"/>
        <w:jc w:val="center"/>
      </w:pPr>
    </w:p>
    <w:p>
      <w:pPr>
        <w:pStyle w:val="22"/>
        <w:spacing w:line="418" w:lineRule="auto"/>
        <w:ind w:left="0" w:right="-58"/>
        <w:jc w:val="center"/>
      </w:pPr>
    </w:p>
    <w:p>
      <w:pPr>
        <w:pStyle w:val="22"/>
        <w:spacing w:line="418" w:lineRule="auto"/>
        <w:ind w:left="0" w:right="-58"/>
        <w:jc w:val="center"/>
      </w:pPr>
    </w:p>
    <w:p>
      <w:pPr>
        <w:pStyle w:val="22"/>
        <w:spacing w:line="418" w:lineRule="auto"/>
        <w:ind w:left="0" w:right="-58"/>
        <w:jc w:val="center"/>
      </w:pPr>
      <w:bookmarkStart w:id="113" w:name="_Toc25741"/>
      <w:r>
        <w:t>第五章 企业申报后的注意事项</w:t>
      </w:r>
      <w:bookmarkEnd w:id="113"/>
    </w:p>
    <w:p>
      <w:pPr>
        <w:pStyle w:val="22"/>
        <w:tabs>
          <w:tab w:val="left" w:pos="1347"/>
        </w:tabs>
        <w:spacing w:line="418" w:lineRule="auto"/>
        <w:ind w:left="0"/>
      </w:pPr>
      <w:bookmarkStart w:id="114" w:name="5.1.主要留存备查资料"/>
      <w:bookmarkEnd w:id="114"/>
      <w:bookmarkStart w:id="115" w:name="_bookmark49"/>
      <w:bookmarkEnd w:id="115"/>
      <w:bookmarkStart w:id="116" w:name="_Toc27147"/>
      <w:r>
        <w:rPr>
          <w:rFonts w:hint="eastAsia"/>
        </w:rPr>
        <w:t xml:space="preserve">5.1 </w:t>
      </w:r>
      <w:r>
        <w:t>主要留存备查资料</w:t>
      </w:r>
      <w:bookmarkEnd w:id="116"/>
    </w:p>
    <w:p>
      <w:pPr>
        <w:pStyle w:val="5"/>
        <w:spacing w:line="418" w:lineRule="auto"/>
        <w:ind w:right="-58" w:firstLine="559"/>
      </w:pPr>
      <w:r>
        <w:rPr>
          <w:spacing w:val="-9"/>
        </w:rPr>
        <w:t>企业享受研发费加计扣除政策，应当在完成年度汇算清缴后，将</w:t>
      </w:r>
      <w:r>
        <w:rPr>
          <w:spacing w:val="-3"/>
        </w:rPr>
        <w:t>留存备查资料归集齐全并整理完成，以备税务机关核查。</w:t>
      </w:r>
    </w:p>
    <w:p>
      <w:pPr>
        <w:pStyle w:val="22"/>
        <w:tabs>
          <w:tab w:val="left" w:pos="1630"/>
        </w:tabs>
        <w:spacing w:line="418" w:lineRule="auto"/>
        <w:ind w:left="0" w:right="-58"/>
      </w:pPr>
      <w:bookmarkStart w:id="117" w:name="5.1.1.企业享受开发新技术、新产品、新工艺发生的研究开发费用加计扣除政策应留"/>
      <w:bookmarkEnd w:id="117"/>
      <w:bookmarkStart w:id="118" w:name="_bookmark50"/>
      <w:bookmarkEnd w:id="118"/>
      <w:bookmarkStart w:id="119" w:name="_Toc19600"/>
      <w:r>
        <w:rPr>
          <w:rFonts w:hint="eastAsia"/>
          <w:spacing w:val="-12"/>
        </w:rPr>
        <w:t xml:space="preserve">5.1.1 </w:t>
      </w:r>
      <w:r>
        <w:rPr>
          <w:spacing w:val="-12"/>
        </w:rPr>
        <w:t>企业享受开发新技术、新产品、新工艺发生的研究开发费用加计扣除政策应留存备查以下资料</w:t>
      </w:r>
      <w:bookmarkEnd w:id="119"/>
    </w:p>
    <w:p>
      <w:pPr>
        <w:pStyle w:val="26"/>
        <w:numPr>
          <w:ilvl w:val="3"/>
          <w:numId w:val="1"/>
        </w:numPr>
        <w:tabs>
          <w:tab w:val="left" w:pos="1134"/>
        </w:tabs>
        <w:spacing w:before="1" w:line="418" w:lineRule="auto"/>
        <w:ind w:left="0" w:right="-58" w:firstLine="559"/>
        <w:rPr>
          <w:sz w:val="28"/>
          <w:szCs w:val="28"/>
        </w:rPr>
      </w:pPr>
      <w:r>
        <w:rPr>
          <w:sz w:val="28"/>
          <w:szCs w:val="28"/>
        </w:rPr>
        <w:t>自主、委托、合作研究开发项目计划书和企业有权部门关</w:t>
      </w:r>
      <w:r>
        <w:rPr>
          <w:spacing w:val="-3"/>
          <w:sz w:val="28"/>
          <w:szCs w:val="28"/>
        </w:rPr>
        <w:t>于自主、委托、合作研究开发项目立项的决议文件；</w:t>
      </w:r>
    </w:p>
    <w:p>
      <w:pPr>
        <w:pStyle w:val="26"/>
        <w:numPr>
          <w:ilvl w:val="3"/>
          <w:numId w:val="1"/>
        </w:numPr>
        <w:tabs>
          <w:tab w:val="left" w:pos="1134"/>
        </w:tabs>
        <w:spacing w:line="418" w:lineRule="auto"/>
        <w:ind w:left="0" w:right="-58" w:firstLine="559"/>
        <w:rPr>
          <w:sz w:val="28"/>
          <w:szCs w:val="28"/>
        </w:rPr>
      </w:pPr>
      <w:r>
        <w:rPr>
          <w:sz w:val="28"/>
          <w:szCs w:val="28"/>
        </w:rPr>
        <w:t>自主、委托、合作研究开发专门机构或项目组的编制情况</w:t>
      </w:r>
      <w:r>
        <w:rPr>
          <w:spacing w:val="-3"/>
          <w:sz w:val="28"/>
          <w:szCs w:val="28"/>
        </w:rPr>
        <w:t>和研发人员名单；</w:t>
      </w:r>
    </w:p>
    <w:p>
      <w:pPr>
        <w:pStyle w:val="26"/>
        <w:numPr>
          <w:ilvl w:val="3"/>
          <w:numId w:val="1"/>
        </w:numPr>
        <w:tabs>
          <w:tab w:val="left" w:pos="1134"/>
        </w:tabs>
        <w:spacing w:line="418" w:lineRule="auto"/>
        <w:ind w:left="0" w:right="-58" w:firstLine="559"/>
        <w:rPr>
          <w:sz w:val="28"/>
          <w:szCs w:val="28"/>
        </w:rPr>
      </w:pPr>
      <w:r>
        <w:rPr>
          <w:sz w:val="28"/>
          <w:szCs w:val="28"/>
        </w:rPr>
        <w:t>经科技行政主管部门登记的委托、合作研究开发项目的合同；</w:t>
      </w:r>
    </w:p>
    <w:p>
      <w:pPr>
        <w:pStyle w:val="26"/>
        <w:numPr>
          <w:ilvl w:val="3"/>
          <w:numId w:val="1"/>
        </w:numPr>
        <w:spacing w:line="418" w:lineRule="auto"/>
        <w:ind w:left="0" w:right="-58" w:firstLine="559"/>
        <w:rPr>
          <w:sz w:val="28"/>
          <w:szCs w:val="28"/>
        </w:rPr>
      </w:pPr>
      <w:r>
        <w:rPr>
          <w:sz w:val="28"/>
          <w:szCs w:val="28"/>
        </w:rPr>
        <w:t>从事研发活动的人员（包括外聘人员）和用于研发活动的</w:t>
      </w:r>
      <w:r>
        <w:rPr>
          <w:spacing w:val="-11"/>
          <w:sz w:val="28"/>
          <w:szCs w:val="28"/>
        </w:rPr>
        <w:t>仪器、设备、无形资产的费用分配说明</w:t>
      </w:r>
      <w:r>
        <w:rPr>
          <w:spacing w:val="-3"/>
          <w:sz w:val="28"/>
          <w:szCs w:val="28"/>
        </w:rPr>
        <w:t>（包括工作使用情况记录及费用分配计算证据材料</w:t>
      </w:r>
      <w:r>
        <w:rPr>
          <w:sz w:val="28"/>
          <w:szCs w:val="28"/>
        </w:rPr>
        <w:t>）；</w:t>
      </w:r>
    </w:p>
    <w:p>
      <w:pPr>
        <w:pStyle w:val="26"/>
        <w:numPr>
          <w:ilvl w:val="3"/>
          <w:numId w:val="1"/>
        </w:numPr>
        <w:spacing w:line="418" w:lineRule="auto"/>
        <w:ind w:left="0" w:right="-58" w:firstLine="559"/>
        <w:rPr>
          <w:sz w:val="28"/>
          <w:szCs w:val="28"/>
        </w:rPr>
      </w:pPr>
      <w:r>
        <w:rPr>
          <w:sz w:val="28"/>
          <w:szCs w:val="28"/>
        </w:rPr>
        <w:t>集中研发项目研发费决算表、集中研发项目费用分摊明细</w:t>
      </w:r>
      <w:r>
        <w:rPr>
          <w:spacing w:val="-3"/>
          <w:sz w:val="28"/>
          <w:szCs w:val="28"/>
        </w:rPr>
        <w:t>情况表和实际分享收益比例等资料；</w:t>
      </w:r>
    </w:p>
    <w:p>
      <w:pPr>
        <w:pStyle w:val="26"/>
        <w:numPr>
          <w:ilvl w:val="3"/>
          <w:numId w:val="1"/>
        </w:numPr>
        <w:spacing w:line="418" w:lineRule="auto"/>
        <w:ind w:left="0" w:right="-58" w:firstLine="559"/>
        <w:rPr>
          <w:sz w:val="28"/>
          <w:szCs w:val="28"/>
        </w:rPr>
      </w:pPr>
      <w:r>
        <w:rPr>
          <w:spacing w:val="-3"/>
          <w:sz w:val="28"/>
          <w:szCs w:val="28"/>
        </w:rPr>
        <w:t>“研发支出”辅助账及汇总表；</w:t>
      </w:r>
    </w:p>
    <w:p>
      <w:pPr>
        <w:pStyle w:val="26"/>
        <w:numPr>
          <w:ilvl w:val="3"/>
          <w:numId w:val="1"/>
        </w:numPr>
        <w:spacing w:line="418" w:lineRule="auto"/>
        <w:ind w:left="0" w:right="-58" w:firstLine="559"/>
        <w:rPr>
          <w:sz w:val="28"/>
          <w:szCs w:val="28"/>
        </w:rPr>
      </w:pPr>
      <w:r>
        <w:rPr>
          <w:sz w:val="28"/>
          <w:szCs w:val="28"/>
        </w:rPr>
        <w:t>企业如果已取得地市级（含）以上科技行政主管部门出具</w:t>
      </w:r>
      <w:r>
        <w:rPr>
          <w:spacing w:val="-3"/>
          <w:sz w:val="28"/>
          <w:szCs w:val="28"/>
        </w:rPr>
        <w:t>的鉴定意见，应作为资料留存备查。</w:t>
      </w:r>
    </w:p>
    <w:p>
      <w:pPr>
        <w:pStyle w:val="26"/>
        <w:numPr>
          <w:ilvl w:val="3"/>
          <w:numId w:val="1"/>
        </w:numPr>
        <w:spacing w:line="418" w:lineRule="auto"/>
        <w:ind w:left="0" w:right="-58" w:firstLine="559"/>
        <w:rPr>
          <w:sz w:val="28"/>
          <w:szCs w:val="28"/>
        </w:rPr>
      </w:pPr>
      <w:r>
        <w:rPr>
          <w:sz w:val="28"/>
          <w:szCs w:val="28"/>
        </w:rPr>
        <w:t>委托境外进行研发活动发生的研究开发费用，需留存委托</w:t>
      </w:r>
      <w:r>
        <w:rPr>
          <w:spacing w:val="3"/>
          <w:sz w:val="28"/>
          <w:szCs w:val="28"/>
        </w:rPr>
        <w:t>境外研发银行支付凭证和受托方开具的收款凭据和当年委托研发项</w:t>
      </w:r>
      <w:r>
        <w:rPr>
          <w:spacing w:val="-2"/>
          <w:sz w:val="28"/>
          <w:szCs w:val="28"/>
        </w:rPr>
        <w:t>目的进展情况等资料。</w:t>
      </w:r>
    </w:p>
    <w:p>
      <w:pPr>
        <w:pStyle w:val="26"/>
        <w:numPr>
          <w:ilvl w:val="3"/>
          <w:numId w:val="1"/>
        </w:numPr>
        <w:spacing w:line="418" w:lineRule="auto"/>
        <w:ind w:left="0" w:right="-58" w:firstLine="559"/>
        <w:rPr>
          <w:sz w:val="28"/>
          <w:szCs w:val="28"/>
        </w:rPr>
      </w:pPr>
      <w:r>
        <w:rPr>
          <w:spacing w:val="-3"/>
          <w:sz w:val="28"/>
          <w:szCs w:val="28"/>
        </w:rPr>
        <w:t>科技型中小企业还应取得的入库登记编号证明资料。</w:t>
      </w:r>
    </w:p>
    <w:p>
      <w:pPr>
        <w:pStyle w:val="22"/>
        <w:tabs>
          <w:tab w:val="left" w:pos="1630"/>
        </w:tabs>
        <w:spacing w:line="418" w:lineRule="auto"/>
        <w:ind w:left="0" w:right="-58"/>
        <w:rPr>
          <w:spacing w:val="-10"/>
        </w:rPr>
      </w:pPr>
      <w:bookmarkStart w:id="120" w:name="_bookmark51"/>
      <w:bookmarkEnd w:id="120"/>
      <w:bookmarkStart w:id="121" w:name="5.1.2.企业享受为获得创新性、创意性、突破性的产品进行创意设计活动而发生的相"/>
      <w:bookmarkEnd w:id="121"/>
      <w:bookmarkStart w:id="122" w:name="_Toc27447"/>
      <w:r>
        <w:rPr>
          <w:rFonts w:hint="eastAsia"/>
          <w:spacing w:val="-10"/>
        </w:rPr>
        <w:t xml:space="preserve">5.1.2 </w:t>
      </w:r>
      <w:r>
        <w:rPr>
          <w:spacing w:val="-10"/>
        </w:rPr>
        <w:t>企业享受为获得创新性、创意性、突破性的产品进行创意设计活动而发生的相关费用加计扣除政策应留存备查以下资料</w:t>
      </w:r>
      <w:bookmarkEnd w:id="122"/>
    </w:p>
    <w:p>
      <w:pPr>
        <w:pStyle w:val="5"/>
        <w:ind w:firstLine="520" w:firstLineChars="200"/>
      </w:pPr>
      <w:r>
        <w:rPr>
          <w:rFonts w:hint="eastAsia"/>
          <w:spacing w:val="-10"/>
        </w:rPr>
        <w:t>（1）</w:t>
      </w:r>
      <w:r>
        <w:t>创意设计活动相关合同；</w:t>
      </w:r>
    </w:p>
    <w:p>
      <w:pPr>
        <w:pStyle w:val="5"/>
        <w:ind w:firstLine="560" w:firstLineChars="200"/>
      </w:pPr>
      <w:r>
        <w:rPr>
          <w:rFonts w:hint="eastAsia"/>
        </w:rPr>
        <w:t>（2）</w:t>
      </w:r>
      <w:r>
        <w:t>创意设计活动相关费用核算情况的说明。</w:t>
      </w:r>
    </w:p>
    <w:p>
      <w:pPr>
        <w:pStyle w:val="5"/>
        <w:ind w:firstLine="560" w:firstLineChars="200"/>
      </w:pPr>
      <w:r>
        <w:t>企业留存备查资料应从企业享受优惠事项当年的企业所得税汇算清缴期结束次日起保留 10 年。</w:t>
      </w:r>
    </w:p>
    <w:p>
      <w:pPr>
        <w:pStyle w:val="5"/>
        <w:ind w:firstLine="528" w:firstLineChars="200"/>
        <w:rPr>
          <w:spacing w:val="-5"/>
        </w:rPr>
      </w:pPr>
      <w:r>
        <w:rPr>
          <w:spacing w:val="-8"/>
        </w:rPr>
        <w:t>企业应当按照税务机关要求限期提供留存备查资料，以证明其符</w:t>
      </w:r>
      <w:r>
        <w:rPr>
          <w:spacing w:val="-10"/>
        </w:rPr>
        <w:t>合税收优惠政策条件。企业不能提供留存备查资料，或者留存备查资</w:t>
      </w:r>
      <w:r>
        <w:rPr>
          <w:spacing w:val="-9"/>
        </w:rPr>
        <w:t>料与实际生产经营情况、财务核算、相关技术领域、产业、目录、资</w:t>
      </w:r>
      <w:r>
        <w:rPr>
          <w:spacing w:val="-11"/>
        </w:rPr>
        <w:t>格证书等不符，不能证明企业符合税收优惠政策条件的，税务机关将</w:t>
      </w:r>
      <w:r>
        <w:rPr>
          <w:spacing w:val="-5"/>
        </w:rPr>
        <w:t>追缴其已享受的减免税，并按照税收征管法规定处理。</w:t>
      </w:r>
    </w:p>
    <w:p>
      <w:pPr>
        <w:pStyle w:val="22"/>
        <w:tabs>
          <w:tab w:val="left" w:pos="1347"/>
        </w:tabs>
        <w:spacing w:before="35" w:line="418" w:lineRule="auto"/>
        <w:ind w:left="0"/>
      </w:pPr>
      <w:bookmarkStart w:id="123" w:name="_Toc7952"/>
      <w:r>
        <w:rPr>
          <w:rFonts w:hint="eastAsia"/>
        </w:rPr>
        <w:t xml:space="preserve">5.2 </w:t>
      </w:r>
      <w:r>
        <w:t>研发项目异议鉴定</w:t>
      </w:r>
      <w:bookmarkEnd w:id="123"/>
    </w:p>
    <w:p>
      <w:pPr>
        <w:pStyle w:val="5"/>
        <w:spacing w:line="418" w:lineRule="auto"/>
        <w:ind w:right="-58" w:firstLine="559"/>
      </w:pPr>
      <w:r>
        <w:rPr>
          <w:spacing w:val="-12"/>
        </w:rPr>
        <w:t>根据《科技部财政部国家税务总局关于进一步做好企业研发费用</w:t>
      </w:r>
      <w:r>
        <w:rPr>
          <w:spacing w:val="-5"/>
        </w:rPr>
        <w:t>加计扣除政策落实工作的通知》</w:t>
      </w:r>
      <w:r>
        <w:t>（</w:t>
      </w:r>
      <w:r>
        <w:rPr>
          <w:spacing w:val="-3"/>
        </w:rPr>
        <w:t>国科发政〔</w:t>
      </w:r>
      <w:r>
        <w:t>2017</w:t>
      </w:r>
      <w:r>
        <w:rPr>
          <w:spacing w:val="-3"/>
        </w:rPr>
        <w:t>〕</w:t>
      </w:r>
      <w:r>
        <w:t>211</w:t>
      </w:r>
      <w:r>
        <w:rPr>
          <w:spacing w:val="-35"/>
        </w:rPr>
        <w:t xml:space="preserve"> 号</w:t>
      </w:r>
      <w:r>
        <w:rPr>
          <w:spacing w:val="-3"/>
        </w:rPr>
        <w:t>）</w:t>
      </w:r>
      <w:r>
        <w:t xml:space="preserve">规定， </w:t>
      </w:r>
      <w:r>
        <w:rPr>
          <w:spacing w:val="-3"/>
        </w:rPr>
        <w:t xml:space="preserve">税务部门事中、事后对企业享受加计扣除优惠的研发项目有异议的， </w:t>
      </w:r>
      <w:r>
        <w:rPr>
          <w:spacing w:val="-7"/>
        </w:rPr>
        <w:t>可将项目资料送科技部门进行鉴定。应及时通过县</w:t>
      </w:r>
      <w:r>
        <w:rPr>
          <w:spacing w:val="-3"/>
        </w:rPr>
        <w:t>（</w:t>
      </w:r>
      <w:r>
        <w:t>区</w:t>
      </w:r>
      <w:r>
        <w:rPr>
          <w:spacing w:val="-32"/>
        </w:rPr>
        <w:t>）</w:t>
      </w:r>
      <w:r>
        <w:rPr>
          <w:spacing w:val="-2"/>
        </w:rPr>
        <w:t>级科技部门</w:t>
      </w:r>
      <w:r>
        <w:rPr>
          <w:spacing w:val="-7"/>
        </w:rPr>
        <w:t>将项目资料送地市级</w:t>
      </w:r>
      <w:r>
        <w:t>（</w:t>
      </w:r>
      <w:r>
        <w:rPr>
          <w:spacing w:val="-3"/>
        </w:rPr>
        <w:t>含</w:t>
      </w:r>
      <w:r>
        <w:rPr>
          <w:spacing w:val="-32"/>
        </w:rPr>
        <w:t>）</w:t>
      </w:r>
      <w:r>
        <w:rPr>
          <w:spacing w:val="-6"/>
        </w:rPr>
        <w:t>以上科技部门进行鉴定；由省直接管理的</w:t>
      </w:r>
      <w:r>
        <w:rPr>
          <w:spacing w:val="-1"/>
        </w:rPr>
        <w:t>县/</w:t>
      </w:r>
      <w:r>
        <w:rPr>
          <w:spacing w:val="-6"/>
        </w:rPr>
        <w:t>市，可直接由县级科技部门进行鉴定</w:t>
      </w:r>
      <w:r>
        <w:t>（</w:t>
      </w:r>
      <w:r>
        <w:rPr>
          <w:spacing w:val="-8"/>
        </w:rPr>
        <w:t>以下统称“鉴定部门”</w:t>
      </w:r>
      <w:r>
        <w:rPr>
          <w:spacing w:val="-21"/>
        </w:rPr>
        <w:t>）</w:t>
      </w:r>
      <w:r>
        <w:t>。</w:t>
      </w:r>
      <w:r>
        <w:rPr>
          <w:spacing w:val="-8"/>
        </w:rPr>
        <w:t>鉴定部门在收到税务部门的鉴定需求后，及时组织专家进行鉴定，并</w:t>
      </w:r>
      <w:r>
        <w:rPr>
          <w:spacing w:val="-10"/>
        </w:rPr>
        <w:t xml:space="preserve">在规定时间内通过原渠道将鉴定意见反馈税务部门。鉴定时，由 </w:t>
      </w:r>
      <w:r>
        <w:t>3</w:t>
      </w:r>
      <w:r>
        <w:rPr>
          <w:spacing w:val="-35"/>
        </w:rPr>
        <w:t xml:space="preserve"> 名</w:t>
      </w:r>
      <w:r>
        <w:rPr>
          <w:spacing w:val="-7"/>
        </w:rPr>
        <w:t>以上相关领域的产业、技术、管理等专家参加。</w:t>
      </w:r>
    </w:p>
    <w:p>
      <w:pPr>
        <w:pStyle w:val="5"/>
        <w:spacing w:line="418" w:lineRule="auto"/>
        <w:ind w:right="-58" w:firstLine="559"/>
      </w:pPr>
      <w:r>
        <w:rPr>
          <w:spacing w:val="-10"/>
        </w:rPr>
        <w:t>企业承担省部级</w:t>
      </w:r>
      <w:r>
        <w:t>（含</w:t>
      </w:r>
      <w:r>
        <w:rPr>
          <w:spacing w:val="-49"/>
        </w:rPr>
        <w:t>）</w:t>
      </w:r>
      <w:r>
        <w:rPr>
          <w:spacing w:val="-3"/>
        </w:rPr>
        <w:t>以上科研项目和以前年度已鉴定的跨年度研发项目，不再需要鉴定。</w:t>
      </w:r>
    </w:p>
    <w:p>
      <w:pPr>
        <w:pStyle w:val="22"/>
        <w:tabs>
          <w:tab w:val="left" w:pos="1347"/>
        </w:tabs>
        <w:spacing w:line="418" w:lineRule="auto"/>
        <w:ind w:left="0"/>
      </w:pPr>
      <w:bookmarkStart w:id="124" w:name="5.4.追溯享受规定"/>
      <w:bookmarkEnd w:id="124"/>
      <w:bookmarkStart w:id="125" w:name="_bookmark54"/>
      <w:bookmarkEnd w:id="125"/>
      <w:bookmarkStart w:id="126" w:name="_Toc27848"/>
      <w:r>
        <w:rPr>
          <w:rFonts w:hint="eastAsia"/>
        </w:rPr>
        <w:t xml:space="preserve">5.3 </w:t>
      </w:r>
      <w:r>
        <w:t>追溯享受规定</w:t>
      </w:r>
      <w:bookmarkEnd w:id="126"/>
    </w:p>
    <w:p>
      <w:pPr>
        <w:pStyle w:val="5"/>
        <w:spacing w:line="418" w:lineRule="auto"/>
        <w:ind w:right="-58" w:firstLine="640"/>
      </w:pPr>
      <w:r>
        <w:rPr>
          <w:spacing w:val="-11"/>
        </w:rPr>
        <w:t>企业符合财税〔</w:t>
      </w:r>
      <w:r>
        <w:t>2015</w:t>
      </w:r>
      <w:r>
        <w:rPr>
          <w:spacing w:val="-53"/>
        </w:rPr>
        <w:t>〕</w:t>
      </w:r>
      <w:r>
        <w:t>119</w:t>
      </w:r>
      <w:r>
        <w:rPr>
          <w:spacing w:val="-10"/>
        </w:rPr>
        <w:t>号文件规定的研发费用加计扣除条件</w:t>
      </w:r>
      <w:r>
        <w:rPr>
          <w:spacing w:val="-29"/>
        </w:rPr>
        <w:t xml:space="preserve">而在 </w:t>
      </w:r>
      <w:r>
        <w:t>2016</w:t>
      </w:r>
      <w:r>
        <w:rPr>
          <w:spacing w:val="-44"/>
        </w:rPr>
        <w:t xml:space="preserve"> 年 </w:t>
      </w:r>
      <w:r>
        <w:t>1</w:t>
      </w:r>
      <w:r>
        <w:rPr>
          <w:spacing w:val="-44"/>
        </w:rPr>
        <w:t xml:space="preserve">月 </w:t>
      </w:r>
      <w:r>
        <w:t>1</w:t>
      </w:r>
      <w:r>
        <w:rPr>
          <w:spacing w:val="-9"/>
        </w:rPr>
        <w:t>日以后未及时享受该项税收优惠的，可以追溯享</w:t>
      </w:r>
      <w:r>
        <w:rPr>
          <w:spacing w:val="-7"/>
        </w:rPr>
        <w:t>受，追溯期限最长为</w:t>
      </w:r>
      <w:r>
        <w:t>3</w:t>
      </w:r>
      <w:r>
        <w:rPr>
          <w:spacing w:val="-8"/>
        </w:rPr>
        <w:t>年。例如，</w:t>
      </w:r>
      <w:r>
        <w:t>2017</w:t>
      </w:r>
      <w:r>
        <w:rPr>
          <w:spacing w:val="-6"/>
        </w:rPr>
        <w:t>年度发生了研发支出未享受</w:t>
      </w:r>
      <w:r>
        <w:rPr>
          <w:spacing w:val="-13"/>
        </w:rPr>
        <w:t>加计扣除优惠的，最迟需在</w:t>
      </w:r>
      <w:r>
        <w:t>2020</w:t>
      </w:r>
      <w:r>
        <w:rPr>
          <w:spacing w:val="-19"/>
        </w:rPr>
        <w:t>年度汇缴期内，也就是</w:t>
      </w:r>
      <w:r>
        <w:t>2021</w:t>
      </w:r>
      <w:r>
        <w:rPr>
          <w:spacing w:val="-46"/>
        </w:rPr>
        <w:t xml:space="preserve">年 </w:t>
      </w:r>
      <w:r>
        <w:t>5</w:t>
      </w:r>
      <w:r>
        <w:rPr>
          <w:spacing w:val="-36"/>
        </w:rPr>
        <w:t>月</w:t>
      </w:r>
      <w:r>
        <w:t>31</w:t>
      </w:r>
      <w:r>
        <w:rPr>
          <w:spacing w:val="-19"/>
        </w:rPr>
        <w:t>日前更正申报</w:t>
      </w:r>
      <w:r>
        <w:t>2017</w:t>
      </w:r>
      <w:r>
        <w:rPr>
          <w:spacing w:val="-12"/>
        </w:rPr>
        <w:t>年度企业所得税汇缴申报，追溯享受研发优惠</w:t>
      </w:r>
      <w:r>
        <w:rPr>
          <w:spacing w:val="-5"/>
        </w:rPr>
        <w:t>的同时做好有关资料的留存备查。</w:t>
      </w:r>
    </w:p>
    <w:p>
      <w:pPr>
        <w:pStyle w:val="5"/>
        <w:spacing w:line="418" w:lineRule="auto"/>
        <w:ind w:right="-58" w:firstLine="640"/>
      </w:pPr>
      <w:r>
        <w:t>2017年度企业所得税汇算清缴及以后年度企业所得税优惠事项</w:t>
      </w:r>
      <w:r>
        <w:rPr>
          <w:spacing w:val="-11"/>
        </w:rPr>
        <w:t>采取“自行判别、申报享受、相关资料留存备查”的办理方式，不需</w:t>
      </w:r>
      <w:r>
        <w:rPr>
          <w:spacing w:val="-5"/>
        </w:rPr>
        <w:t>再履行备案手续。</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22"/>
        <w:tabs>
          <w:tab w:val="left" w:pos="1630"/>
        </w:tabs>
        <w:spacing w:line="418" w:lineRule="auto"/>
        <w:ind w:left="0" w:right="-58" w:firstLine="551" w:firstLineChars="196"/>
      </w:pPr>
      <w:bookmarkStart w:id="127" w:name="_Toc15811"/>
      <w:r>
        <w:t xml:space="preserve">第六章 </w:t>
      </w:r>
      <w:r>
        <w:rPr>
          <w:rFonts w:hint="eastAsia"/>
        </w:rPr>
        <w:t>化工新材料</w:t>
      </w:r>
      <w:r>
        <w:t>企业享受研发费加计扣除政策案例解析</w:t>
      </w:r>
      <w:bookmarkEnd w:id="127"/>
    </w:p>
    <w:p>
      <w:pPr>
        <w:pStyle w:val="5"/>
        <w:spacing w:line="418" w:lineRule="auto"/>
        <w:ind w:right="-58" w:firstLine="640"/>
        <w:rPr>
          <w:spacing w:val="-8"/>
        </w:rPr>
      </w:pPr>
      <w:r>
        <w:rPr>
          <w:rFonts w:hint="eastAsia"/>
          <w:spacing w:val="-8"/>
        </w:rPr>
        <w:t>以</w:t>
      </w:r>
      <w:r>
        <w:rPr>
          <w:spacing w:val="-8"/>
        </w:rPr>
        <w:t>GZ化工新材料企业</w:t>
      </w:r>
      <w:r>
        <w:rPr>
          <w:rFonts w:hint="eastAsia"/>
          <w:spacing w:val="-8"/>
        </w:rPr>
        <w:t>为例，该企业财务会计核算健全，企业所得税实行查账征收，</w:t>
      </w:r>
      <w:r>
        <w:rPr>
          <w:spacing w:val="-8"/>
        </w:rPr>
        <w:t>20</w:t>
      </w:r>
      <w:r>
        <w:rPr>
          <w:rFonts w:hint="eastAsia"/>
          <w:spacing w:val="-8"/>
        </w:rPr>
        <w:t>20年</w:t>
      </w:r>
      <w:r>
        <w:rPr>
          <w:spacing w:val="-8"/>
        </w:rPr>
        <w:t>1</w:t>
      </w:r>
      <w:r>
        <w:rPr>
          <w:rFonts w:hint="eastAsia"/>
          <w:spacing w:val="-8"/>
        </w:rPr>
        <w:t>月立项PVDF(聚偏氟乙烯)进行提高耐候性、机械性能的研究，各研发环节发生支出情况如下（假设企业本项目研发费用发生在同一年度）：</w:t>
      </w:r>
    </w:p>
    <w:p>
      <w:pPr>
        <w:pStyle w:val="22"/>
        <w:ind w:left="0"/>
      </w:pPr>
      <w:bookmarkStart w:id="128" w:name="_Toc31389"/>
      <w:r>
        <w:rPr>
          <w:rFonts w:hint="eastAsia"/>
        </w:rPr>
        <w:t>6.1 立项阶段</w:t>
      </w:r>
      <w:bookmarkEnd w:id="128"/>
    </w:p>
    <w:p>
      <w:pPr>
        <w:pStyle w:val="5"/>
        <w:spacing w:line="418" w:lineRule="auto"/>
        <w:ind w:right="-58" w:firstLine="640"/>
        <w:rPr>
          <w:spacing w:val="-9"/>
        </w:rPr>
      </w:pPr>
      <w:r>
        <w:rPr>
          <w:rFonts w:hint="eastAsia"/>
          <w:spacing w:val="-9"/>
        </w:rPr>
        <w:t>企业在立项阶段主要开展“市场调研”和“项目立项”两项工作。</w:t>
      </w:r>
    </w:p>
    <w:p>
      <w:pPr>
        <w:pStyle w:val="5"/>
        <w:spacing w:line="418" w:lineRule="auto"/>
        <w:ind w:right="-58" w:firstLine="640"/>
        <w:rPr>
          <w:spacing w:val="-9"/>
        </w:rPr>
      </w:pPr>
      <w:r>
        <w:rPr>
          <w:rFonts w:hint="eastAsia"/>
          <w:spacing w:val="-9"/>
        </w:rPr>
        <w:t>（</w:t>
      </w:r>
      <w:r>
        <w:rPr>
          <w:spacing w:val="-9"/>
        </w:rPr>
        <w:t>1</w:t>
      </w:r>
      <w:r>
        <w:rPr>
          <w:rFonts w:hint="eastAsia"/>
          <w:spacing w:val="-9"/>
        </w:rPr>
        <w:t>）</w:t>
      </w:r>
      <w:r>
        <w:rPr>
          <w:spacing w:val="-9"/>
        </w:rPr>
        <w:t>GZ化工新材料企业</w:t>
      </w:r>
      <w:r>
        <w:rPr>
          <w:rFonts w:hint="eastAsia"/>
          <w:spacing w:val="-9"/>
        </w:rPr>
        <w:t>发生费用情况如下：</w:t>
      </w:r>
    </w:p>
    <w:p>
      <w:pPr>
        <w:pStyle w:val="5"/>
        <w:spacing w:line="418" w:lineRule="auto"/>
        <w:ind w:right="-58" w:firstLine="640"/>
        <w:rPr>
          <w:spacing w:val="-9"/>
        </w:rPr>
      </w:pPr>
      <w:r>
        <w:rPr>
          <w:rFonts w:hint="eastAsia"/>
          <w:spacing w:val="-9"/>
        </w:rPr>
        <w:t>①市场调研主要是市场部各产品经理通过拜访客户、参加展会、论坛、企业产品的功能或性能反馈、竞品信息、网上技术市场信息，形成市场人员对新产品需求的想法，反馈到企业管理层级及研发部门。</w:t>
      </w:r>
    </w:p>
    <w:p>
      <w:pPr>
        <w:pStyle w:val="5"/>
        <w:spacing w:line="418" w:lineRule="auto"/>
        <w:ind w:right="-58" w:firstLine="640"/>
        <w:rPr>
          <w:spacing w:val="-9"/>
        </w:rPr>
      </w:pPr>
      <w:r>
        <w:rPr>
          <w:rFonts w:hint="eastAsia"/>
          <w:spacing w:val="-9"/>
        </w:rPr>
        <w:t>市场调研环节，</w:t>
      </w:r>
      <w:r>
        <w:rPr>
          <w:spacing w:val="-9"/>
        </w:rPr>
        <w:t>GZ化工新材料企业</w:t>
      </w:r>
      <w:r>
        <w:rPr>
          <w:rFonts w:hint="eastAsia"/>
          <w:spacing w:val="-9"/>
        </w:rPr>
        <w:t>发生销售部门人员工资</w:t>
      </w:r>
      <w:r>
        <w:rPr>
          <w:spacing w:val="-9"/>
        </w:rPr>
        <w:t>10</w:t>
      </w:r>
      <w:r>
        <w:rPr>
          <w:rFonts w:hint="eastAsia"/>
          <w:spacing w:val="-9"/>
        </w:rPr>
        <w:t>万元，“五险一金”</w:t>
      </w:r>
      <w:r>
        <w:rPr>
          <w:spacing w:val="-9"/>
        </w:rPr>
        <w:t>2</w:t>
      </w:r>
      <w:r>
        <w:rPr>
          <w:rFonts w:hint="eastAsia"/>
          <w:spacing w:val="-9"/>
        </w:rPr>
        <w:t>万元，职工福利费</w:t>
      </w:r>
      <w:r>
        <w:rPr>
          <w:spacing w:val="-9"/>
        </w:rPr>
        <w:t>1</w:t>
      </w:r>
      <w:r>
        <w:rPr>
          <w:rFonts w:hint="eastAsia"/>
          <w:spacing w:val="-9"/>
        </w:rPr>
        <w:t>万元，发生差旅费、展会费等其他费用</w:t>
      </w:r>
      <w:r>
        <w:rPr>
          <w:spacing w:val="-9"/>
        </w:rPr>
        <w:t>5</w:t>
      </w:r>
      <w:r>
        <w:rPr>
          <w:rFonts w:hint="eastAsia"/>
          <w:spacing w:val="-9"/>
        </w:rPr>
        <w:t>万元。</w:t>
      </w:r>
    </w:p>
    <w:p>
      <w:pPr>
        <w:pStyle w:val="5"/>
        <w:spacing w:line="418" w:lineRule="auto"/>
        <w:ind w:right="-58" w:firstLine="640"/>
        <w:rPr>
          <w:spacing w:val="-9"/>
        </w:rPr>
      </w:pPr>
      <w:r>
        <w:rPr>
          <w:rFonts w:hint="eastAsia"/>
          <w:spacing w:val="-9"/>
        </w:rPr>
        <w:t>②项目立项由企业总项目负责人牵头，根据市场需求文档，召集立项评审会委员进行技术可行性分析、技术路线分析、知识产权分析、人力规划、成本分析、时间规划、竞争对手产品分析及风险分析。立项评审通过后，正式立项。</w:t>
      </w:r>
    </w:p>
    <w:p>
      <w:pPr>
        <w:pStyle w:val="5"/>
        <w:spacing w:line="418" w:lineRule="auto"/>
        <w:ind w:right="-58" w:firstLine="640"/>
        <w:rPr>
          <w:spacing w:val="-9"/>
        </w:rPr>
      </w:pPr>
      <w:r>
        <w:rPr>
          <w:rFonts w:hint="eastAsia"/>
          <w:spacing w:val="-9"/>
        </w:rPr>
        <w:t>项目立项环节，</w:t>
      </w:r>
      <w:r>
        <w:rPr>
          <w:spacing w:val="-9"/>
        </w:rPr>
        <w:t>GZ化工新材料企业</w:t>
      </w:r>
      <w:r>
        <w:rPr>
          <w:rFonts w:hint="eastAsia"/>
          <w:spacing w:val="-9"/>
        </w:rPr>
        <w:t>发生直接从事研发人员工资</w:t>
      </w:r>
      <w:r>
        <w:rPr>
          <w:spacing w:val="-9"/>
        </w:rPr>
        <w:t>30</w:t>
      </w:r>
      <w:r>
        <w:rPr>
          <w:rFonts w:hint="eastAsia"/>
          <w:spacing w:val="-9"/>
        </w:rPr>
        <w:t>万元，“五险一金”</w:t>
      </w:r>
      <w:r>
        <w:rPr>
          <w:spacing w:val="-9"/>
        </w:rPr>
        <w:t>5</w:t>
      </w:r>
      <w:r>
        <w:rPr>
          <w:rFonts w:hint="eastAsia"/>
          <w:spacing w:val="-9"/>
        </w:rPr>
        <w:t>万元，职工福利费</w:t>
      </w:r>
      <w:r>
        <w:rPr>
          <w:spacing w:val="-9"/>
        </w:rPr>
        <w:t>3</w:t>
      </w:r>
      <w:r>
        <w:rPr>
          <w:rFonts w:hint="eastAsia"/>
          <w:spacing w:val="-9"/>
        </w:rPr>
        <w:t>万元，行政和后勤保障人员工资</w:t>
      </w:r>
      <w:r>
        <w:rPr>
          <w:spacing w:val="-9"/>
        </w:rPr>
        <w:t xml:space="preserve">20 </w:t>
      </w:r>
      <w:r>
        <w:rPr>
          <w:rFonts w:hint="eastAsia"/>
          <w:spacing w:val="-9"/>
        </w:rPr>
        <w:t>万元。发生差旅费、会议费等其他费用</w:t>
      </w:r>
      <w:r>
        <w:rPr>
          <w:spacing w:val="-9"/>
        </w:rPr>
        <w:t>5</w:t>
      </w:r>
      <w:r>
        <w:rPr>
          <w:rFonts w:hint="eastAsia"/>
          <w:spacing w:val="-9"/>
        </w:rPr>
        <w:t>万元。</w:t>
      </w:r>
    </w:p>
    <w:p>
      <w:pPr>
        <w:pStyle w:val="5"/>
        <w:spacing w:line="418" w:lineRule="auto"/>
        <w:ind w:right="-58" w:firstLine="640"/>
        <w:rPr>
          <w:spacing w:val="-9"/>
        </w:rPr>
      </w:pPr>
      <w:r>
        <w:rPr>
          <w:rFonts w:hint="eastAsia"/>
          <w:spacing w:val="-9"/>
        </w:rPr>
        <w:t>（</w:t>
      </w:r>
      <w:r>
        <w:rPr>
          <w:spacing w:val="-9"/>
        </w:rPr>
        <w:t>2</w:t>
      </w:r>
      <w:r>
        <w:rPr>
          <w:rFonts w:hint="eastAsia"/>
          <w:spacing w:val="-9"/>
        </w:rPr>
        <w:t>）本环节加计扣除情况如下：</w:t>
      </w:r>
    </w:p>
    <w:p>
      <w:pPr>
        <w:pStyle w:val="5"/>
        <w:spacing w:line="418" w:lineRule="auto"/>
        <w:ind w:right="-58" w:firstLine="640"/>
        <w:rPr>
          <w:spacing w:val="-9"/>
        </w:rPr>
      </w:pPr>
      <w:r>
        <w:rPr>
          <w:rFonts w:hint="eastAsia"/>
          <w:spacing w:val="-9"/>
        </w:rPr>
        <w:t>①允许加计扣除的研发费用：</w:t>
      </w:r>
    </w:p>
    <w:p>
      <w:pPr>
        <w:pStyle w:val="5"/>
        <w:spacing w:line="418" w:lineRule="auto"/>
        <w:ind w:right="-58" w:firstLine="640"/>
        <w:rPr>
          <w:spacing w:val="-9"/>
        </w:rPr>
      </w:pPr>
      <w:r>
        <w:rPr>
          <w:spacing w:val="-9"/>
        </w:rPr>
        <w:t>A.</w:t>
      </w:r>
      <w:r>
        <w:rPr>
          <w:rFonts w:hint="eastAsia"/>
          <w:spacing w:val="-9"/>
        </w:rPr>
        <w:t>人员人工费用：直接从事研发人员工资</w:t>
      </w:r>
      <w:r>
        <w:rPr>
          <w:spacing w:val="-9"/>
        </w:rPr>
        <w:t>30</w:t>
      </w:r>
      <w:r>
        <w:rPr>
          <w:rFonts w:hint="eastAsia"/>
          <w:spacing w:val="-9"/>
        </w:rPr>
        <w:t>万元，“五险一金”</w:t>
      </w:r>
      <w:r>
        <w:rPr>
          <w:spacing w:val="-9"/>
        </w:rPr>
        <w:t>5</w:t>
      </w:r>
      <w:r>
        <w:rPr>
          <w:rFonts w:hint="eastAsia"/>
          <w:spacing w:val="-9"/>
        </w:rPr>
        <w:t>万元，允许在按规定据实扣除的基础上，按照本年度实际发生额的</w:t>
      </w:r>
      <w:r>
        <w:rPr>
          <w:spacing w:val="-9"/>
        </w:rPr>
        <w:t>75%</w:t>
      </w:r>
      <w:r>
        <w:rPr>
          <w:rFonts w:hint="eastAsia"/>
          <w:spacing w:val="-9"/>
        </w:rPr>
        <w:t>从本年度应纳税所得额中扣除。即：</w:t>
      </w:r>
    </w:p>
    <w:p>
      <w:pPr>
        <w:pStyle w:val="5"/>
        <w:spacing w:line="418" w:lineRule="auto"/>
        <w:ind w:right="-58" w:firstLine="640"/>
        <w:rPr>
          <w:spacing w:val="-9"/>
        </w:rPr>
      </w:pPr>
      <w:r>
        <w:rPr>
          <w:rFonts w:hint="eastAsia"/>
          <w:spacing w:val="-9"/>
        </w:rPr>
        <w:t>加计扣除的人员人工费用</w:t>
      </w:r>
      <w:r>
        <w:rPr>
          <w:spacing w:val="-9"/>
        </w:rPr>
        <w:t>=</w:t>
      </w:r>
      <w:r>
        <w:rPr>
          <w:rFonts w:hint="eastAsia"/>
          <w:spacing w:val="-9"/>
        </w:rPr>
        <w:t>（</w:t>
      </w:r>
      <w:r>
        <w:rPr>
          <w:spacing w:val="-9"/>
        </w:rPr>
        <w:t>30+5</w:t>
      </w:r>
      <w:r>
        <w:rPr>
          <w:rFonts w:hint="eastAsia"/>
          <w:spacing w:val="-9"/>
        </w:rPr>
        <w:t>）×</w:t>
      </w:r>
      <w:r>
        <w:rPr>
          <w:spacing w:val="-9"/>
        </w:rPr>
        <w:t>75%=26.25</w:t>
      </w:r>
      <w:r>
        <w:rPr>
          <w:rFonts w:hint="eastAsia"/>
          <w:spacing w:val="-9"/>
        </w:rPr>
        <w:t>（万元）</w:t>
      </w:r>
    </w:p>
    <w:p>
      <w:pPr>
        <w:pStyle w:val="5"/>
        <w:spacing w:line="418" w:lineRule="auto"/>
        <w:ind w:right="-58" w:firstLine="640"/>
        <w:rPr>
          <w:spacing w:val="-9"/>
        </w:rPr>
      </w:pPr>
      <w:r>
        <w:rPr>
          <w:spacing w:val="-9"/>
        </w:rPr>
        <w:t>B.</w:t>
      </w:r>
      <w:r>
        <w:rPr>
          <w:rFonts w:hint="eastAsia"/>
          <w:spacing w:val="-9"/>
        </w:rPr>
        <w:t>其他相关费用：该企业发生的职工福利费</w:t>
      </w:r>
      <w:r>
        <w:rPr>
          <w:spacing w:val="-9"/>
        </w:rPr>
        <w:t>3</w:t>
      </w:r>
      <w:r>
        <w:rPr>
          <w:rFonts w:hint="eastAsia"/>
          <w:spacing w:val="-9"/>
        </w:rPr>
        <w:t>万元，差旅费、会议费等</w:t>
      </w:r>
      <w:r>
        <w:rPr>
          <w:spacing w:val="-9"/>
        </w:rPr>
        <w:t>5</w:t>
      </w:r>
      <w:r>
        <w:rPr>
          <w:rFonts w:hint="eastAsia"/>
          <w:spacing w:val="-9"/>
        </w:rPr>
        <w:t>万元属于其他相关费用，合计</w:t>
      </w:r>
      <w:r>
        <w:rPr>
          <w:spacing w:val="-9"/>
        </w:rPr>
        <w:t>8</w:t>
      </w:r>
      <w:r>
        <w:rPr>
          <w:rFonts w:hint="eastAsia"/>
          <w:spacing w:val="-9"/>
        </w:rPr>
        <w:t>万元。</w:t>
      </w:r>
    </w:p>
    <w:p>
      <w:pPr>
        <w:pStyle w:val="5"/>
        <w:spacing w:line="418" w:lineRule="auto"/>
        <w:ind w:right="-58" w:firstLine="640"/>
        <w:rPr>
          <w:spacing w:val="-9"/>
        </w:rPr>
      </w:pPr>
      <w:r>
        <w:rPr>
          <w:rFonts w:hint="eastAsia"/>
          <w:spacing w:val="-9"/>
        </w:rPr>
        <w:t>②不适用加计扣除的费用：</w:t>
      </w:r>
    </w:p>
    <w:p>
      <w:pPr>
        <w:pStyle w:val="5"/>
        <w:spacing w:line="418" w:lineRule="auto"/>
        <w:ind w:right="-58" w:firstLine="640"/>
        <w:rPr>
          <w:spacing w:val="-9"/>
        </w:rPr>
      </w:pPr>
      <w:r>
        <w:rPr>
          <w:spacing w:val="-9"/>
        </w:rPr>
        <w:t>A.</w:t>
      </w:r>
      <w:r>
        <w:rPr>
          <w:rFonts w:hint="eastAsia"/>
          <w:spacing w:val="-9"/>
        </w:rPr>
        <w:t>企业的市场调查研究活动不适用税前加计扣除政策，因此</w:t>
      </w:r>
      <w:r>
        <w:rPr>
          <w:spacing w:val="-9"/>
        </w:rPr>
        <w:t>GZ化工新材料企业</w:t>
      </w:r>
      <w:r>
        <w:rPr>
          <w:rFonts w:hint="eastAsia"/>
          <w:spacing w:val="-9"/>
        </w:rPr>
        <w:t>对市场调研环节的相关费用作销售费用处理，不列入研发费用。</w:t>
      </w:r>
    </w:p>
    <w:p>
      <w:pPr>
        <w:pStyle w:val="5"/>
        <w:spacing w:line="418" w:lineRule="auto"/>
        <w:ind w:right="-58" w:firstLine="640"/>
        <w:rPr>
          <w:spacing w:val="-9"/>
        </w:rPr>
      </w:pPr>
      <w:r>
        <w:rPr>
          <w:spacing w:val="-9"/>
        </w:rPr>
        <w:t>B.</w:t>
      </w:r>
      <w:r>
        <w:rPr>
          <w:rFonts w:hint="eastAsia"/>
          <w:spacing w:val="-9"/>
        </w:rPr>
        <w:t>加计扣除人员人工费用归集对象是直接从事研发活动人员，只包括：研究人员、技术人员、辅助人员，行政和后勤保障人员工资</w:t>
      </w:r>
      <w:r>
        <w:rPr>
          <w:spacing w:val="-9"/>
        </w:rPr>
        <w:t xml:space="preserve">20 </w:t>
      </w:r>
      <w:r>
        <w:rPr>
          <w:rFonts w:hint="eastAsia"/>
          <w:spacing w:val="-9"/>
        </w:rPr>
        <w:t>万元，不属于适用加计扣除的范围。</w:t>
      </w:r>
    </w:p>
    <w:p>
      <w:pPr>
        <w:pStyle w:val="22"/>
        <w:ind w:left="0"/>
      </w:pPr>
      <w:bookmarkStart w:id="129" w:name="_Toc23071"/>
      <w:r>
        <w:rPr>
          <w:rFonts w:hint="eastAsia"/>
        </w:rPr>
        <w:t>6.2 研究阶段</w:t>
      </w:r>
      <w:bookmarkEnd w:id="129"/>
    </w:p>
    <w:p>
      <w:pPr>
        <w:pStyle w:val="5"/>
        <w:spacing w:line="418" w:lineRule="auto"/>
        <w:ind w:right="-58" w:firstLine="640"/>
        <w:rPr>
          <w:spacing w:val="-9"/>
        </w:rPr>
      </w:pPr>
      <w:r>
        <w:rPr>
          <w:rFonts w:hint="eastAsia"/>
          <w:spacing w:val="-9"/>
        </w:rPr>
        <w:t>化工新材料企业在研究阶段主要工作包括“提高</w:t>
      </w:r>
      <w:r>
        <w:rPr>
          <w:spacing w:val="-9"/>
        </w:rPr>
        <w:t>化工新材料</w:t>
      </w:r>
      <w:r>
        <w:rPr>
          <w:rFonts w:hint="eastAsia"/>
          <w:spacing w:val="-9"/>
        </w:rPr>
        <w:t>性能可行性</w:t>
      </w:r>
      <w:r>
        <w:rPr>
          <w:spacing w:val="-9"/>
        </w:rPr>
        <w:t>研究</w:t>
      </w:r>
      <w:r>
        <w:rPr>
          <w:rFonts w:hint="eastAsia"/>
          <w:spacing w:val="-9"/>
        </w:rPr>
        <w:t>”和“与其他材料复合处理可行性</w:t>
      </w:r>
      <w:r>
        <w:rPr>
          <w:spacing w:val="-9"/>
        </w:rPr>
        <w:t>研究</w:t>
      </w:r>
      <w:r>
        <w:rPr>
          <w:rFonts w:hint="eastAsia"/>
          <w:spacing w:val="-9"/>
        </w:rPr>
        <w:t>”。</w:t>
      </w:r>
    </w:p>
    <w:p>
      <w:pPr>
        <w:pStyle w:val="5"/>
        <w:spacing w:line="418" w:lineRule="auto"/>
        <w:ind w:right="-58" w:firstLine="640"/>
        <w:rPr>
          <w:spacing w:val="-9"/>
        </w:rPr>
      </w:pPr>
      <w:r>
        <w:rPr>
          <w:rFonts w:hint="eastAsia"/>
          <w:spacing w:val="-9"/>
        </w:rPr>
        <w:t>（</w:t>
      </w:r>
      <w:r>
        <w:rPr>
          <w:spacing w:val="-9"/>
        </w:rPr>
        <w:t>1</w:t>
      </w:r>
      <w:r>
        <w:rPr>
          <w:rFonts w:hint="eastAsia"/>
          <w:spacing w:val="-9"/>
        </w:rPr>
        <w:t>）</w:t>
      </w:r>
      <w:r>
        <w:rPr>
          <w:spacing w:val="-9"/>
        </w:rPr>
        <w:t>GZ化工新材料企业</w:t>
      </w:r>
      <w:r>
        <w:rPr>
          <w:rFonts w:hint="eastAsia"/>
          <w:spacing w:val="-9"/>
        </w:rPr>
        <w:t>发生费用情况如下：</w:t>
      </w:r>
    </w:p>
    <w:p>
      <w:pPr>
        <w:pStyle w:val="5"/>
        <w:spacing w:line="418" w:lineRule="auto"/>
        <w:ind w:right="-58" w:firstLine="640"/>
        <w:rPr>
          <w:spacing w:val="-9"/>
        </w:rPr>
      </w:pPr>
      <w:r>
        <w:rPr>
          <w:rFonts w:hint="eastAsia"/>
          <w:spacing w:val="-9"/>
        </w:rPr>
        <w:t>①发生直接从事研发人员工资</w:t>
      </w:r>
      <w:r>
        <w:rPr>
          <w:spacing w:val="-9"/>
        </w:rPr>
        <w:t>60</w:t>
      </w:r>
      <w:r>
        <w:rPr>
          <w:rFonts w:hint="eastAsia"/>
          <w:spacing w:val="-9"/>
        </w:rPr>
        <w:t>万元，“五险一金”</w:t>
      </w:r>
      <w:r>
        <w:rPr>
          <w:spacing w:val="-9"/>
        </w:rPr>
        <w:t>10</w:t>
      </w:r>
      <w:r>
        <w:rPr>
          <w:rFonts w:hint="eastAsia"/>
          <w:spacing w:val="-9"/>
        </w:rPr>
        <w:t>万元，职工福利费</w:t>
      </w:r>
      <w:r>
        <w:rPr>
          <w:spacing w:val="-9"/>
        </w:rPr>
        <w:t>6</w:t>
      </w:r>
      <w:r>
        <w:rPr>
          <w:rFonts w:hint="eastAsia"/>
          <w:spacing w:val="-9"/>
        </w:rPr>
        <w:t>万元，补充养老保险费</w:t>
      </w:r>
      <w:r>
        <w:rPr>
          <w:spacing w:val="-9"/>
        </w:rPr>
        <w:t>5</w:t>
      </w:r>
      <w:r>
        <w:rPr>
          <w:rFonts w:hint="eastAsia"/>
          <w:spacing w:val="-9"/>
        </w:rPr>
        <w:t>万元、补充医疗保险费</w:t>
      </w:r>
      <w:r>
        <w:rPr>
          <w:spacing w:val="-9"/>
        </w:rPr>
        <w:t>5</w:t>
      </w:r>
      <w:r>
        <w:rPr>
          <w:rFonts w:hint="eastAsia"/>
          <w:spacing w:val="-9"/>
        </w:rPr>
        <w:t>万元，外聘研发人员的劳务费用</w:t>
      </w:r>
      <w:r>
        <w:rPr>
          <w:spacing w:val="-9"/>
        </w:rPr>
        <w:t>20</w:t>
      </w:r>
      <w:r>
        <w:rPr>
          <w:rFonts w:hint="eastAsia"/>
          <w:spacing w:val="-9"/>
        </w:rPr>
        <w:t>万元，行政和后勤保障人员工资</w:t>
      </w:r>
      <w:r>
        <w:rPr>
          <w:spacing w:val="-9"/>
        </w:rPr>
        <w:t>20</w:t>
      </w:r>
      <w:r>
        <w:rPr>
          <w:rFonts w:hint="eastAsia"/>
          <w:spacing w:val="-9"/>
        </w:rPr>
        <w:t>万元。</w:t>
      </w:r>
    </w:p>
    <w:p>
      <w:pPr>
        <w:pStyle w:val="5"/>
        <w:spacing w:line="418" w:lineRule="auto"/>
        <w:ind w:right="-58" w:firstLine="640"/>
        <w:rPr>
          <w:spacing w:val="-9"/>
        </w:rPr>
      </w:pPr>
      <w:r>
        <w:rPr>
          <w:rFonts w:hint="eastAsia"/>
          <w:spacing w:val="-9"/>
        </w:rPr>
        <w:t>②研究消耗材料费用</w:t>
      </w:r>
      <w:r>
        <w:rPr>
          <w:spacing w:val="-9"/>
        </w:rPr>
        <w:t>15</w:t>
      </w:r>
      <w:r>
        <w:rPr>
          <w:rFonts w:hint="eastAsia"/>
          <w:spacing w:val="-9"/>
        </w:rPr>
        <w:t>万元，消耗动力费用</w:t>
      </w:r>
      <w:r>
        <w:rPr>
          <w:spacing w:val="-9"/>
        </w:rPr>
        <w:t>5</w:t>
      </w:r>
      <w:r>
        <w:rPr>
          <w:rFonts w:hint="eastAsia"/>
          <w:spacing w:val="-9"/>
        </w:rPr>
        <w:t>万元，用于中间试验和产品试制的模具、工艺装备开发及制造费</w:t>
      </w:r>
      <w:r>
        <w:rPr>
          <w:spacing w:val="-9"/>
        </w:rPr>
        <w:t>5</w:t>
      </w:r>
      <w:r>
        <w:rPr>
          <w:rFonts w:hint="eastAsia"/>
          <w:spacing w:val="-9"/>
        </w:rPr>
        <w:t>万元。</w:t>
      </w:r>
    </w:p>
    <w:p>
      <w:pPr>
        <w:pStyle w:val="5"/>
        <w:spacing w:line="418" w:lineRule="auto"/>
        <w:ind w:right="-58" w:firstLine="640"/>
        <w:rPr>
          <w:spacing w:val="-9"/>
        </w:rPr>
      </w:pPr>
      <w:r>
        <w:rPr>
          <w:rFonts w:hint="eastAsia"/>
          <w:spacing w:val="-9"/>
        </w:rPr>
        <w:t>③发生新产品设计费用</w:t>
      </w:r>
      <w:r>
        <w:rPr>
          <w:spacing w:val="-9"/>
        </w:rPr>
        <w:t>5</w:t>
      </w:r>
      <w:r>
        <w:rPr>
          <w:rFonts w:hint="eastAsia"/>
          <w:spacing w:val="-9"/>
        </w:rPr>
        <w:t>万元，同时由于技术要求较高，委托国内某大专院校进行研究设计费用</w:t>
      </w:r>
      <w:r>
        <w:rPr>
          <w:spacing w:val="-9"/>
        </w:rPr>
        <w:t>20</w:t>
      </w:r>
      <w:r>
        <w:rPr>
          <w:rFonts w:hint="eastAsia"/>
          <w:spacing w:val="-9"/>
        </w:rPr>
        <w:t>万元。</w:t>
      </w:r>
    </w:p>
    <w:p>
      <w:pPr>
        <w:pStyle w:val="5"/>
        <w:spacing w:line="418" w:lineRule="auto"/>
        <w:ind w:right="-58" w:firstLine="640"/>
        <w:rPr>
          <w:spacing w:val="-9"/>
        </w:rPr>
      </w:pPr>
      <w:r>
        <w:rPr>
          <w:rFonts w:hint="eastAsia"/>
          <w:spacing w:val="-9"/>
        </w:rPr>
        <w:t>④企业研究实验室非自有房产，系以经营租赁方式租入，每年发生租金</w:t>
      </w:r>
      <w:r>
        <w:rPr>
          <w:spacing w:val="-9"/>
        </w:rPr>
        <w:t>100</w:t>
      </w:r>
      <w:r>
        <w:rPr>
          <w:rFonts w:hint="eastAsia"/>
          <w:spacing w:val="-9"/>
        </w:rPr>
        <w:t>万元。</w:t>
      </w:r>
    </w:p>
    <w:p>
      <w:pPr>
        <w:pStyle w:val="5"/>
        <w:spacing w:line="418" w:lineRule="auto"/>
        <w:ind w:right="-58" w:firstLine="640"/>
        <w:rPr>
          <w:spacing w:val="-9"/>
        </w:rPr>
      </w:pPr>
      <w:r>
        <w:rPr>
          <w:rFonts w:hint="eastAsia"/>
          <w:spacing w:val="-9"/>
        </w:rPr>
        <w:t>⑤发生差旅费、会议费、评审费等其他费用合计</w:t>
      </w:r>
      <w:r>
        <w:rPr>
          <w:spacing w:val="-9"/>
        </w:rPr>
        <w:t>10</w:t>
      </w:r>
      <w:r>
        <w:rPr>
          <w:rFonts w:hint="eastAsia"/>
          <w:spacing w:val="-9"/>
        </w:rPr>
        <w:t>万元。</w:t>
      </w:r>
    </w:p>
    <w:p>
      <w:pPr>
        <w:pStyle w:val="5"/>
        <w:spacing w:line="418" w:lineRule="auto"/>
        <w:ind w:right="-58" w:firstLine="640"/>
        <w:rPr>
          <w:spacing w:val="-9"/>
        </w:rPr>
      </w:pPr>
      <w:r>
        <w:rPr>
          <w:rFonts w:hint="eastAsia"/>
          <w:spacing w:val="-9"/>
        </w:rPr>
        <w:t>⑥发生业务招待费</w:t>
      </w:r>
      <w:r>
        <w:rPr>
          <w:spacing w:val="-9"/>
        </w:rPr>
        <w:t>5</w:t>
      </w:r>
      <w:r>
        <w:rPr>
          <w:rFonts w:hint="eastAsia"/>
          <w:spacing w:val="-9"/>
        </w:rPr>
        <w:t>万元。</w:t>
      </w:r>
    </w:p>
    <w:p>
      <w:pPr>
        <w:pStyle w:val="5"/>
        <w:spacing w:line="418" w:lineRule="auto"/>
        <w:ind w:right="-58" w:firstLine="640"/>
        <w:rPr>
          <w:spacing w:val="-9"/>
        </w:rPr>
      </w:pPr>
      <w:r>
        <w:rPr>
          <w:rFonts w:hint="eastAsia"/>
          <w:spacing w:val="-9"/>
        </w:rPr>
        <w:t>（</w:t>
      </w:r>
      <w:r>
        <w:rPr>
          <w:spacing w:val="-9"/>
        </w:rPr>
        <w:t>2</w:t>
      </w:r>
      <w:r>
        <w:rPr>
          <w:rFonts w:hint="eastAsia"/>
          <w:spacing w:val="-9"/>
        </w:rPr>
        <w:t>）本环节加计扣除情况如下：</w:t>
      </w:r>
    </w:p>
    <w:p>
      <w:pPr>
        <w:pStyle w:val="5"/>
        <w:spacing w:line="418" w:lineRule="auto"/>
        <w:ind w:right="-58" w:firstLine="640"/>
        <w:rPr>
          <w:spacing w:val="-9"/>
        </w:rPr>
      </w:pPr>
      <w:r>
        <w:rPr>
          <w:rFonts w:hint="eastAsia"/>
          <w:spacing w:val="-9"/>
        </w:rPr>
        <w:t>①允许加计扣除的研发费用：</w:t>
      </w:r>
    </w:p>
    <w:p>
      <w:pPr>
        <w:pStyle w:val="5"/>
        <w:spacing w:line="418" w:lineRule="auto"/>
        <w:ind w:right="-58" w:firstLine="640"/>
        <w:rPr>
          <w:spacing w:val="-9"/>
        </w:rPr>
      </w:pPr>
      <w:r>
        <w:rPr>
          <w:spacing w:val="-9"/>
        </w:rPr>
        <w:t>A.</w:t>
      </w:r>
      <w:r>
        <w:rPr>
          <w:rFonts w:hint="eastAsia"/>
          <w:spacing w:val="-9"/>
        </w:rPr>
        <w:t>人员人工费用：直接从事研发人员工资</w:t>
      </w:r>
      <w:r>
        <w:rPr>
          <w:spacing w:val="-9"/>
        </w:rPr>
        <w:t>60</w:t>
      </w:r>
      <w:r>
        <w:rPr>
          <w:rFonts w:hint="eastAsia"/>
          <w:spacing w:val="-9"/>
        </w:rPr>
        <w:t>万元，“五险一金”</w:t>
      </w:r>
      <w:r>
        <w:rPr>
          <w:spacing w:val="-9"/>
        </w:rPr>
        <w:t>10</w:t>
      </w:r>
      <w:r>
        <w:rPr>
          <w:rFonts w:hint="eastAsia"/>
          <w:spacing w:val="-9"/>
        </w:rPr>
        <w:t>万元，外聘研发人员的劳务费用</w:t>
      </w:r>
      <w:r>
        <w:rPr>
          <w:spacing w:val="-9"/>
        </w:rPr>
        <w:t>20</w:t>
      </w:r>
      <w:r>
        <w:rPr>
          <w:rFonts w:hint="eastAsia"/>
          <w:spacing w:val="-9"/>
        </w:rPr>
        <w:t>万元，允许在按规定据实扣除的基础上，按照本年度实际发生额的</w:t>
      </w:r>
      <w:r>
        <w:rPr>
          <w:spacing w:val="-9"/>
        </w:rPr>
        <w:t>75%</w:t>
      </w:r>
      <w:r>
        <w:rPr>
          <w:rFonts w:hint="eastAsia"/>
          <w:spacing w:val="-9"/>
        </w:rPr>
        <w:t>从本年度应纳税所得额中扣除，即：</w:t>
      </w:r>
    </w:p>
    <w:p>
      <w:pPr>
        <w:pStyle w:val="5"/>
        <w:spacing w:line="418" w:lineRule="auto"/>
        <w:ind w:right="-58" w:firstLine="640"/>
        <w:rPr>
          <w:spacing w:val="-9"/>
        </w:rPr>
      </w:pPr>
      <w:r>
        <w:rPr>
          <w:rFonts w:hint="eastAsia"/>
          <w:spacing w:val="-9"/>
        </w:rPr>
        <w:t>加计扣除的人员人工费用</w:t>
      </w:r>
      <w:r>
        <w:rPr>
          <w:spacing w:val="-9"/>
        </w:rPr>
        <w:t>=</w:t>
      </w:r>
      <w:r>
        <w:rPr>
          <w:rFonts w:hint="eastAsia"/>
          <w:spacing w:val="-9"/>
        </w:rPr>
        <w:t>（</w:t>
      </w:r>
      <w:r>
        <w:rPr>
          <w:spacing w:val="-9"/>
        </w:rPr>
        <w:t>60+10+20</w:t>
      </w:r>
      <w:r>
        <w:rPr>
          <w:rFonts w:hint="eastAsia"/>
          <w:spacing w:val="-9"/>
        </w:rPr>
        <w:t>）×</w:t>
      </w:r>
      <w:r>
        <w:rPr>
          <w:spacing w:val="-9"/>
        </w:rPr>
        <w:t>75%=67.5</w:t>
      </w:r>
      <w:r>
        <w:rPr>
          <w:rFonts w:hint="eastAsia"/>
          <w:spacing w:val="-9"/>
        </w:rPr>
        <w:t>（万元）</w:t>
      </w:r>
    </w:p>
    <w:p>
      <w:pPr>
        <w:pStyle w:val="5"/>
        <w:spacing w:line="418" w:lineRule="auto"/>
        <w:ind w:right="-58" w:firstLine="640"/>
        <w:rPr>
          <w:spacing w:val="-9"/>
        </w:rPr>
      </w:pPr>
      <w:r>
        <w:rPr>
          <w:spacing w:val="-9"/>
        </w:rPr>
        <w:t>B.</w:t>
      </w:r>
      <w:r>
        <w:rPr>
          <w:rFonts w:hint="eastAsia"/>
          <w:spacing w:val="-9"/>
        </w:rPr>
        <w:t>直接投入费用：研究消耗材料费用</w:t>
      </w:r>
      <w:r>
        <w:rPr>
          <w:spacing w:val="-9"/>
        </w:rPr>
        <w:t>15</w:t>
      </w:r>
      <w:r>
        <w:rPr>
          <w:rFonts w:hint="eastAsia"/>
          <w:spacing w:val="-9"/>
        </w:rPr>
        <w:t>万元，消耗动力费用</w:t>
      </w:r>
      <w:r>
        <w:rPr>
          <w:spacing w:val="-9"/>
        </w:rPr>
        <w:t>5</w:t>
      </w:r>
      <w:r>
        <w:rPr>
          <w:rFonts w:hint="eastAsia"/>
          <w:spacing w:val="-9"/>
        </w:rPr>
        <w:t>万元，用于中间试验和产品试制的模具、工艺装备开发及制造费</w:t>
      </w:r>
      <w:r>
        <w:rPr>
          <w:spacing w:val="-9"/>
        </w:rPr>
        <w:t>5</w:t>
      </w:r>
      <w:r>
        <w:rPr>
          <w:rFonts w:hint="eastAsia"/>
          <w:spacing w:val="-9"/>
        </w:rPr>
        <w:t>万元，按照本年度实际发生额的</w:t>
      </w:r>
      <w:r>
        <w:rPr>
          <w:spacing w:val="-9"/>
        </w:rPr>
        <w:t>75%</w:t>
      </w:r>
      <w:r>
        <w:rPr>
          <w:rFonts w:hint="eastAsia"/>
          <w:spacing w:val="-9"/>
        </w:rPr>
        <w:t>从本年度应纳税所得额中扣除，即：加计扣除的直接投入费用</w:t>
      </w:r>
      <w:r>
        <w:rPr>
          <w:spacing w:val="-9"/>
        </w:rPr>
        <w:t>=</w:t>
      </w:r>
      <w:r>
        <w:rPr>
          <w:rFonts w:hint="eastAsia"/>
          <w:spacing w:val="-9"/>
        </w:rPr>
        <w:t>（</w:t>
      </w:r>
      <w:r>
        <w:rPr>
          <w:spacing w:val="-9"/>
        </w:rPr>
        <w:t>15+5+5</w:t>
      </w:r>
      <w:r>
        <w:rPr>
          <w:rFonts w:hint="eastAsia"/>
          <w:spacing w:val="-9"/>
        </w:rPr>
        <w:t>）×</w:t>
      </w:r>
      <w:r>
        <w:rPr>
          <w:spacing w:val="-9"/>
        </w:rPr>
        <w:t>75%=18.75</w:t>
      </w:r>
      <w:r>
        <w:rPr>
          <w:rFonts w:hint="eastAsia"/>
          <w:spacing w:val="-9"/>
        </w:rPr>
        <w:t>（万元）</w:t>
      </w:r>
    </w:p>
    <w:p>
      <w:pPr>
        <w:pStyle w:val="5"/>
        <w:spacing w:line="418" w:lineRule="auto"/>
        <w:ind w:right="-58" w:firstLine="640"/>
        <w:rPr>
          <w:spacing w:val="-9"/>
        </w:rPr>
      </w:pPr>
      <w:r>
        <w:rPr>
          <w:spacing w:val="-9"/>
        </w:rPr>
        <w:t>C.</w:t>
      </w:r>
      <w:r>
        <w:rPr>
          <w:rFonts w:hint="eastAsia"/>
          <w:spacing w:val="-9"/>
        </w:rPr>
        <w:t>新产品设计费用：企业自身发生的新产品设计费</w:t>
      </w:r>
      <w:r>
        <w:rPr>
          <w:spacing w:val="-9"/>
        </w:rPr>
        <w:t>5</w:t>
      </w:r>
      <w:r>
        <w:rPr>
          <w:rFonts w:hint="eastAsia"/>
          <w:spacing w:val="-9"/>
        </w:rPr>
        <w:t>万元，按照本年度实际发生额的</w:t>
      </w:r>
      <w:r>
        <w:rPr>
          <w:spacing w:val="-9"/>
        </w:rPr>
        <w:t>75%</w:t>
      </w:r>
      <w:r>
        <w:rPr>
          <w:rFonts w:hint="eastAsia"/>
          <w:spacing w:val="-9"/>
        </w:rPr>
        <w:t>从本年度应纳税所得额中扣除，即加计扣除的新产品设计费</w:t>
      </w:r>
      <w:r>
        <w:rPr>
          <w:spacing w:val="-9"/>
        </w:rPr>
        <w:t>=5</w:t>
      </w:r>
      <w:r>
        <w:rPr>
          <w:rFonts w:hint="eastAsia"/>
          <w:spacing w:val="-9"/>
        </w:rPr>
        <w:t>×</w:t>
      </w:r>
      <w:r>
        <w:rPr>
          <w:spacing w:val="-9"/>
        </w:rPr>
        <w:t>75%=3.75</w:t>
      </w:r>
      <w:r>
        <w:rPr>
          <w:rFonts w:hint="eastAsia"/>
          <w:spacing w:val="-9"/>
        </w:rPr>
        <w:t>（万元）</w:t>
      </w:r>
    </w:p>
    <w:p>
      <w:pPr>
        <w:pStyle w:val="5"/>
        <w:spacing w:line="418" w:lineRule="auto"/>
        <w:ind w:right="-58" w:firstLine="640"/>
        <w:rPr>
          <w:spacing w:val="-9"/>
        </w:rPr>
      </w:pPr>
      <w:r>
        <w:rPr>
          <w:spacing w:val="-9"/>
        </w:rPr>
        <w:t>D.</w:t>
      </w:r>
      <w:r>
        <w:rPr>
          <w:rFonts w:hint="eastAsia"/>
          <w:spacing w:val="-9"/>
        </w:rPr>
        <w:t>委托研发费用：委托境内企业的研究开发费用</w:t>
      </w:r>
      <w:r>
        <w:rPr>
          <w:spacing w:val="-9"/>
        </w:rPr>
        <w:t>20</w:t>
      </w:r>
      <w:r>
        <w:rPr>
          <w:rFonts w:hint="eastAsia"/>
          <w:spacing w:val="-9"/>
        </w:rPr>
        <w:t>万元，</w:t>
      </w:r>
      <w:r>
        <w:rPr>
          <w:spacing w:val="-9"/>
        </w:rPr>
        <w:t>GZ化工新材料企业</w:t>
      </w:r>
      <w:r>
        <w:rPr>
          <w:rFonts w:hint="eastAsia"/>
          <w:spacing w:val="-9"/>
        </w:rPr>
        <w:t>作为委托方按照费用实际发生额的</w:t>
      </w:r>
      <w:r>
        <w:rPr>
          <w:spacing w:val="-9"/>
        </w:rPr>
        <w:t>80%</w:t>
      </w:r>
      <w:r>
        <w:rPr>
          <w:rFonts w:hint="eastAsia"/>
          <w:spacing w:val="-9"/>
        </w:rPr>
        <w:t>计入委托方研发费用并计算加计扣除。即：加计扣除的委托研发费用</w:t>
      </w:r>
      <w:r>
        <w:rPr>
          <w:spacing w:val="-9"/>
        </w:rPr>
        <w:t>=20</w:t>
      </w:r>
      <w:r>
        <w:rPr>
          <w:rFonts w:hint="eastAsia"/>
          <w:spacing w:val="-9"/>
        </w:rPr>
        <w:t>×</w:t>
      </w:r>
      <w:r>
        <w:rPr>
          <w:spacing w:val="-9"/>
        </w:rPr>
        <w:t>80%</w:t>
      </w:r>
      <w:r>
        <w:rPr>
          <w:rFonts w:hint="eastAsia"/>
          <w:spacing w:val="-9"/>
        </w:rPr>
        <w:t>×</w:t>
      </w:r>
      <w:r>
        <w:rPr>
          <w:spacing w:val="-9"/>
        </w:rPr>
        <w:t>75%=12</w:t>
      </w:r>
      <w:r>
        <w:rPr>
          <w:rFonts w:hint="eastAsia"/>
          <w:spacing w:val="-9"/>
        </w:rPr>
        <w:t>（万元）</w:t>
      </w:r>
    </w:p>
    <w:p>
      <w:pPr>
        <w:pStyle w:val="5"/>
        <w:spacing w:line="418" w:lineRule="auto"/>
        <w:ind w:right="-58" w:firstLine="640"/>
        <w:rPr>
          <w:spacing w:val="-9"/>
        </w:rPr>
      </w:pPr>
      <w:r>
        <w:rPr>
          <w:spacing w:val="-9"/>
        </w:rPr>
        <w:t>E.</w:t>
      </w:r>
      <w:r>
        <w:rPr>
          <w:rFonts w:hint="eastAsia"/>
          <w:spacing w:val="-9"/>
        </w:rPr>
        <w:t>其他相关费用：根据财税〔</w:t>
      </w:r>
      <w:r>
        <w:rPr>
          <w:spacing w:val="-9"/>
        </w:rPr>
        <w:t>2015</w:t>
      </w:r>
      <w:r>
        <w:rPr>
          <w:rFonts w:hint="eastAsia"/>
          <w:spacing w:val="-9"/>
        </w:rPr>
        <w:t>〕</w:t>
      </w:r>
      <w:r>
        <w:rPr>
          <w:spacing w:val="-9"/>
        </w:rPr>
        <w:t xml:space="preserve">119 </w:t>
      </w:r>
      <w:r>
        <w:rPr>
          <w:rFonts w:hint="eastAsia"/>
          <w:spacing w:val="-9"/>
        </w:rPr>
        <w:t>号，该企业发生的职工福利费</w:t>
      </w:r>
      <w:r>
        <w:rPr>
          <w:spacing w:val="-9"/>
        </w:rPr>
        <w:t>6</w:t>
      </w:r>
      <w:r>
        <w:rPr>
          <w:rFonts w:hint="eastAsia"/>
          <w:spacing w:val="-9"/>
        </w:rPr>
        <w:t>万元，补充养老保险费</w:t>
      </w:r>
      <w:r>
        <w:rPr>
          <w:spacing w:val="-9"/>
        </w:rPr>
        <w:t>5</w:t>
      </w:r>
      <w:r>
        <w:rPr>
          <w:rFonts w:hint="eastAsia"/>
          <w:spacing w:val="-9"/>
        </w:rPr>
        <w:t>万元、补充医疗保险费</w:t>
      </w:r>
      <w:r>
        <w:rPr>
          <w:spacing w:val="-9"/>
        </w:rPr>
        <w:t>5</w:t>
      </w:r>
      <w:r>
        <w:rPr>
          <w:rFonts w:hint="eastAsia"/>
          <w:spacing w:val="-9"/>
        </w:rPr>
        <w:t>万元，差旅费、会议费、评审费等</w:t>
      </w:r>
      <w:r>
        <w:rPr>
          <w:spacing w:val="-9"/>
        </w:rPr>
        <w:t>10</w:t>
      </w:r>
      <w:r>
        <w:rPr>
          <w:rFonts w:hint="eastAsia"/>
          <w:spacing w:val="-9"/>
        </w:rPr>
        <w:t>万元属于其他相关费用，合计</w:t>
      </w:r>
      <w:r>
        <w:rPr>
          <w:spacing w:val="-9"/>
        </w:rPr>
        <w:t>26</w:t>
      </w:r>
      <w:r>
        <w:rPr>
          <w:rFonts w:hint="eastAsia"/>
          <w:spacing w:val="-9"/>
        </w:rPr>
        <w:t>万元。</w:t>
      </w:r>
    </w:p>
    <w:p>
      <w:pPr>
        <w:pStyle w:val="5"/>
        <w:spacing w:line="418" w:lineRule="auto"/>
        <w:ind w:right="-58" w:firstLine="640"/>
        <w:rPr>
          <w:spacing w:val="-9"/>
        </w:rPr>
      </w:pPr>
      <w:r>
        <w:rPr>
          <w:rFonts w:hint="eastAsia"/>
          <w:spacing w:val="-9"/>
        </w:rPr>
        <w:t>②不适用加计扣除的费用：</w:t>
      </w:r>
    </w:p>
    <w:p>
      <w:pPr>
        <w:pStyle w:val="5"/>
        <w:spacing w:line="418" w:lineRule="auto"/>
        <w:ind w:right="-58" w:firstLine="640"/>
        <w:rPr>
          <w:spacing w:val="-9"/>
        </w:rPr>
      </w:pPr>
      <w:r>
        <w:rPr>
          <w:spacing w:val="-9"/>
        </w:rPr>
        <w:t>A.</w:t>
      </w:r>
      <w:r>
        <w:rPr>
          <w:rFonts w:hint="eastAsia"/>
          <w:spacing w:val="-9"/>
        </w:rPr>
        <w:t>根据国家税务总局公告</w:t>
      </w:r>
      <w:r>
        <w:rPr>
          <w:spacing w:val="-9"/>
        </w:rPr>
        <w:t>2017</w:t>
      </w:r>
      <w:r>
        <w:rPr>
          <w:rFonts w:hint="eastAsia"/>
          <w:spacing w:val="-9"/>
        </w:rPr>
        <w:t>年第</w:t>
      </w:r>
      <w:r>
        <w:rPr>
          <w:spacing w:val="-9"/>
        </w:rPr>
        <w:t>40</w:t>
      </w:r>
      <w:r>
        <w:rPr>
          <w:rFonts w:hint="eastAsia"/>
          <w:spacing w:val="-9"/>
        </w:rPr>
        <w:t>号，该企业发生的行政和后勤保障人员工资</w:t>
      </w:r>
      <w:r>
        <w:rPr>
          <w:spacing w:val="-9"/>
        </w:rPr>
        <w:t>20</w:t>
      </w:r>
      <w:r>
        <w:rPr>
          <w:rFonts w:hint="eastAsia"/>
          <w:spacing w:val="-9"/>
        </w:rPr>
        <w:t>万元不属于可加计扣除的范围。</w:t>
      </w:r>
    </w:p>
    <w:p>
      <w:pPr>
        <w:pStyle w:val="5"/>
        <w:spacing w:line="418" w:lineRule="auto"/>
        <w:ind w:right="-58" w:firstLine="640"/>
        <w:rPr>
          <w:spacing w:val="-9"/>
        </w:rPr>
      </w:pPr>
      <w:r>
        <w:rPr>
          <w:spacing w:val="-9"/>
        </w:rPr>
        <w:t>B.</w:t>
      </w:r>
      <w:r>
        <w:rPr>
          <w:rFonts w:hint="eastAsia"/>
          <w:spacing w:val="-9"/>
        </w:rPr>
        <w:t>房屋租赁费和折旧费不属于加计扣除范围，因此，企业每年发生的经营租赁方式租入的实验室租赁费用不属于可加计扣除范围。</w:t>
      </w:r>
    </w:p>
    <w:p>
      <w:pPr>
        <w:pStyle w:val="5"/>
        <w:spacing w:line="418" w:lineRule="auto"/>
        <w:ind w:right="-58" w:firstLine="640"/>
        <w:rPr>
          <w:spacing w:val="-9"/>
        </w:rPr>
      </w:pPr>
      <w:r>
        <w:rPr>
          <w:spacing w:val="-9"/>
        </w:rPr>
        <w:t>C.</w:t>
      </w:r>
      <w:r>
        <w:rPr>
          <w:rFonts w:hint="eastAsia"/>
          <w:spacing w:val="-9"/>
        </w:rPr>
        <w:t>业务招待费不在国家税务总局公告</w:t>
      </w:r>
      <w:r>
        <w:rPr>
          <w:spacing w:val="-9"/>
        </w:rPr>
        <w:t>2017</w:t>
      </w:r>
      <w:r>
        <w:rPr>
          <w:rFonts w:hint="eastAsia"/>
          <w:spacing w:val="-9"/>
        </w:rPr>
        <w:t>年第</w:t>
      </w:r>
      <w:r>
        <w:rPr>
          <w:spacing w:val="-9"/>
        </w:rPr>
        <w:t>40</w:t>
      </w:r>
      <w:r>
        <w:rPr>
          <w:rFonts w:hint="eastAsia"/>
          <w:spacing w:val="-9"/>
        </w:rPr>
        <w:t>号“其他相关费用”的列举范围，不得加计扣除。</w:t>
      </w:r>
    </w:p>
    <w:p>
      <w:pPr>
        <w:pStyle w:val="22"/>
        <w:ind w:left="0"/>
      </w:pPr>
      <w:bookmarkStart w:id="130" w:name="_Toc18712"/>
      <w:r>
        <w:rPr>
          <w:rFonts w:hint="eastAsia"/>
        </w:rPr>
        <w:t>6.3开发阶段</w:t>
      </w:r>
      <w:bookmarkEnd w:id="130"/>
    </w:p>
    <w:p>
      <w:pPr>
        <w:pStyle w:val="5"/>
        <w:spacing w:line="418" w:lineRule="auto"/>
        <w:ind w:right="-58" w:firstLine="513" w:firstLineChars="196"/>
        <w:rPr>
          <w:b/>
          <w:bCs/>
          <w:lang w:val="en-US"/>
        </w:rPr>
      </w:pPr>
      <w:r>
        <w:rPr>
          <w:rFonts w:hint="eastAsia"/>
          <w:spacing w:val="-9"/>
        </w:rPr>
        <w:t>化工新材料企业在开发阶段主要工作包括“</w:t>
      </w:r>
      <w:r>
        <w:rPr>
          <w:spacing w:val="-9"/>
        </w:rPr>
        <w:t>化工新材料</w:t>
      </w:r>
      <w:r>
        <w:rPr>
          <w:rFonts w:hint="eastAsia"/>
          <w:spacing w:val="-9"/>
        </w:rPr>
        <w:t>性能改进”、“测试验证及工艺改进”。</w:t>
      </w:r>
    </w:p>
    <w:p>
      <w:pPr>
        <w:pStyle w:val="5"/>
        <w:spacing w:line="418" w:lineRule="auto"/>
        <w:ind w:right="-58" w:firstLine="513" w:firstLineChars="196"/>
        <w:rPr>
          <w:b/>
          <w:bCs/>
          <w:lang w:val="en-US"/>
        </w:rPr>
      </w:pPr>
      <w:r>
        <w:rPr>
          <w:rFonts w:hint="eastAsia"/>
          <w:spacing w:val="-9"/>
        </w:rPr>
        <w:t>（</w:t>
      </w:r>
      <w:r>
        <w:rPr>
          <w:spacing w:val="-9"/>
        </w:rPr>
        <w:t>1</w:t>
      </w:r>
      <w:r>
        <w:rPr>
          <w:rFonts w:hint="eastAsia"/>
          <w:spacing w:val="-9"/>
        </w:rPr>
        <w:t>）</w:t>
      </w:r>
      <w:r>
        <w:rPr>
          <w:spacing w:val="-9"/>
        </w:rPr>
        <w:t>GZ化工新材料企业</w:t>
      </w:r>
      <w:r>
        <w:rPr>
          <w:rFonts w:hint="eastAsia"/>
          <w:spacing w:val="-9"/>
        </w:rPr>
        <w:t>发生费用情况如下：</w:t>
      </w:r>
    </w:p>
    <w:p>
      <w:pPr>
        <w:pStyle w:val="5"/>
        <w:spacing w:line="418" w:lineRule="auto"/>
        <w:ind w:right="-58" w:firstLine="513" w:firstLineChars="196"/>
        <w:rPr>
          <w:b/>
          <w:bCs/>
          <w:lang w:val="en-US"/>
        </w:rPr>
      </w:pPr>
      <w:r>
        <w:rPr>
          <w:rFonts w:hint="eastAsia"/>
          <w:spacing w:val="-9"/>
        </w:rPr>
        <w:t>①发生直接从事研发人员工资</w:t>
      </w:r>
      <w:r>
        <w:rPr>
          <w:spacing w:val="-9"/>
        </w:rPr>
        <w:t>150</w:t>
      </w:r>
      <w:r>
        <w:rPr>
          <w:rFonts w:hint="eastAsia"/>
          <w:spacing w:val="-9"/>
        </w:rPr>
        <w:t>万元，“五险一金”</w:t>
      </w:r>
      <w:r>
        <w:rPr>
          <w:spacing w:val="-9"/>
        </w:rPr>
        <w:t>30</w:t>
      </w:r>
      <w:r>
        <w:rPr>
          <w:rFonts w:hint="eastAsia"/>
          <w:spacing w:val="-9"/>
        </w:rPr>
        <w:t>万元，职工福利费</w:t>
      </w:r>
      <w:r>
        <w:rPr>
          <w:spacing w:val="-9"/>
        </w:rPr>
        <w:t>15</w:t>
      </w:r>
      <w:r>
        <w:rPr>
          <w:rFonts w:hint="eastAsia"/>
          <w:spacing w:val="-9"/>
        </w:rPr>
        <w:t>万元，补充养老保险费</w:t>
      </w:r>
      <w:r>
        <w:rPr>
          <w:spacing w:val="-9"/>
        </w:rPr>
        <w:t>10</w:t>
      </w:r>
      <w:r>
        <w:rPr>
          <w:rFonts w:hint="eastAsia"/>
          <w:spacing w:val="-9"/>
        </w:rPr>
        <w:t>万元、补充医疗保险费</w:t>
      </w:r>
      <w:r>
        <w:rPr>
          <w:spacing w:val="-9"/>
        </w:rPr>
        <w:t>10</w:t>
      </w:r>
      <w:r>
        <w:rPr>
          <w:rFonts w:hint="eastAsia"/>
          <w:spacing w:val="-9"/>
        </w:rPr>
        <w:t>万元，外聘研发人员的劳务费用</w:t>
      </w:r>
      <w:r>
        <w:rPr>
          <w:spacing w:val="-9"/>
        </w:rPr>
        <w:t>50</w:t>
      </w:r>
      <w:r>
        <w:rPr>
          <w:rFonts w:hint="eastAsia"/>
          <w:spacing w:val="-9"/>
        </w:rPr>
        <w:t>万元，行政和后勤保障人员工资</w:t>
      </w:r>
      <w:r>
        <w:rPr>
          <w:spacing w:val="-9"/>
        </w:rPr>
        <w:t>60</w:t>
      </w:r>
      <w:r>
        <w:rPr>
          <w:rFonts w:hint="eastAsia"/>
          <w:spacing w:val="-9"/>
        </w:rPr>
        <w:t>万元。</w:t>
      </w:r>
    </w:p>
    <w:p>
      <w:pPr>
        <w:pStyle w:val="5"/>
        <w:spacing w:line="418" w:lineRule="auto"/>
        <w:ind w:right="-58" w:firstLine="513" w:firstLineChars="196"/>
        <w:rPr>
          <w:b/>
          <w:bCs/>
          <w:lang w:val="en-US"/>
        </w:rPr>
      </w:pPr>
      <w:r>
        <w:rPr>
          <w:rFonts w:hint="eastAsia"/>
          <w:spacing w:val="-9"/>
        </w:rPr>
        <w:t>②研究消耗材料费用</w:t>
      </w:r>
      <w:r>
        <w:rPr>
          <w:spacing w:val="-9"/>
        </w:rPr>
        <w:t>45</w:t>
      </w:r>
      <w:r>
        <w:rPr>
          <w:rFonts w:hint="eastAsia"/>
          <w:spacing w:val="-9"/>
        </w:rPr>
        <w:t>万元，消耗动力费用</w:t>
      </w:r>
      <w:r>
        <w:rPr>
          <w:spacing w:val="-9"/>
        </w:rPr>
        <w:t>15</w:t>
      </w:r>
      <w:r>
        <w:rPr>
          <w:rFonts w:hint="eastAsia"/>
          <w:spacing w:val="-9"/>
        </w:rPr>
        <w:t>万元，用于中间试验和产品试制的模具、工艺装备开发及制造费</w:t>
      </w:r>
      <w:r>
        <w:rPr>
          <w:spacing w:val="-9"/>
        </w:rPr>
        <w:t>15</w:t>
      </w:r>
      <w:r>
        <w:rPr>
          <w:rFonts w:hint="eastAsia"/>
          <w:spacing w:val="-9"/>
        </w:rPr>
        <w:t>万元。</w:t>
      </w:r>
    </w:p>
    <w:p>
      <w:pPr>
        <w:pStyle w:val="5"/>
        <w:spacing w:line="418" w:lineRule="auto"/>
        <w:ind w:right="-58" w:firstLine="513" w:firstLineChars="196"/>
        <w:rPr>
          <w:b/>
          <w:bCs/>
          <w:lang w:val="en-US"/>
        </w:rPr>
      </w:pPr>
      <w:r>
        <w:rPr>
          <w:rFonts w:hint="eastAsia"/>
          <w:spacing w:val="-9"/>
        </w:rPr>
        <w:t>③发生专用于研发活动的仪器、设备折旧费用</w:t>
      </w:r>
      <w:r>
        <w:rPr>
          <w:spacing w:val="-9"/>
        </w:rPr>
        <w:t>50</w:t>
      </w:r>
      <w:r>
        <w:rPr>
          <w:rFonts w:hint="eastAsia"/>
          <w:spacing w:val="-9"/>
        </w:rPr>
        <w:t>万元，专用于研发活动的软件摊销费用</w:t>
      </w:r>
      <w:r>
        <w:rPr>
          <w:spacing w:val="-9"/>
        </w:rPr>
        <w:t>30</w:t>
      </w:r>
      <w:r>
        <w:rPr>
          <w:rFonts w:hint="eastAsia"/>
          <w:spacing w:val="-9"/>
        </w:rPr>
        <w:t>万元，假设会计折旧、摊销金额与按税法规定的折旧、摊销金额一致。</w:t>
      </w:r>
    </w:p>
    <w:p>
      <w:pPr>
        <w:pStyle w:val="5"/>
        <w:spacing w:line="418" w:lineRule="auto"/>
        <w:ind w:right="-58" w:firstLine="513" w:firstLineChars="196"/>
        <w:rPr>
          <w:b/>
          <w:bCs/>
          <w:lang w:val="en-US"/>
        </w:rPr>
      </w:pPr>
      <w:r>
        <w:rPr>
          <w:rFonts w:hint="eastAsia"/>
          <w:spacing w:val="-9"/>
        </w:rPr>
        <w:t>④发生差旅费、会议费、知识产权申请费等其他费用合计</w:t>
      </w:r>
      <w:r>
        <w:rPr>
          <w:spacing w:val="-9"/>
        </w:rPr>
        <w:t>15</w:t>
      </w:r>
      <w:r>
        <w:rPr>
          <w:rFonts w:hint="eastAsia"/>
          <w:spacing w:val="-9"/>
        </w:rPr>
        <w:t>万元。</w:t>
      </w:r>
    </w:p>
    <w:p>
      <w:pPr>
        <w:pStyle w:val="5"/>
        <w:spacing w:line="418" w:lineRule="auto"/>
        <w:ind w:right="-58" w:firstLine="513" w:firstLineChars="196"/>
        <w:rPr>
          <w:b/>
          <w:bCs/>
          <w:lang w:val="en-US"/>
        </w:rPr>
      </w:pPr>
      <w:r>
        <w:rPr>
          <w:rFonts w:hint="eastAsia"/>
          <w:spacing w:val="-9"/>
        </w:rPr>
        <w:t>（</w:t>
      </w:r>
      <w:r>
        <w:rPr>
          <w:spacing w:val="-9"/>
        </w:rPr>
        <w:t>2</w:t>
      </w:r>
      <w:r>
        <w:rPr>
          <w:rFonts w:hint="eastAsia"/>
          <w:spacing w:val="-9"/>
        </w:rPr>
        <w:t>）本环节加计扣除情况如下：</w:t>
      </w:r>
    </w:p>
    <w:p>
      <w:pPr>
        <w:pStyle w:val="5"/>
        <w:spacing w:line="418" w:lineRule="auto"/>
        <w:ind w:right="-58" w:firstLine="513" w:firstLineChars="196"/>
        <w:rPr>
          <w:b/>
          <w:bCs/>
          <w:lang w:val="en-US"/>
        </w:rPr>
      </w:pPr>
      <w:r>
        <w:rPr>
          <w:rFonts w:hint="eastAsia"/>
          <w:spacing w:val="-9"/>
        </w:rPr>
        <w:t>①允许加计扣除的研发费用：</w:t>
      </w:r>
    </w:p>
    <w:p>
      <w:pPr>
        <w:pStyle w:val="5"/>
        <w:spacing w:line="418" w:lineRule="auto"/>
        <w:ind w:right="-58" w:firstLine="513" w:firstLineChars="196"/>
        <w:rPr>
          <w:b/>
          <w:bCs/>
          <w:lang w:val="en-US"/>
        </w:rPr>
      </w:pPr>
      <w:r>
        <w:rPr>
          <w:spacing w:val="-9"/>
        </w:rPr>
        <w:t>A.</w:t>
      </w:r>
      <w:r>
        <w:rPr>
          <w:rFonts w:hint="eastAsia"/>
          <w:spacing w:val="-9"/>
        </w:rPr>
        <w:t>人员人工费用：直接从事研发人员工资</w:t>
      </w:r>
      <w:r>
        <w:rPr>
          <w:spacing w:val="-9"/>
        </w:rPr>
        <w:t>150</w:t>
      </w:r>
      <w:r>
        <w:rPr>
          <w:rFonts w:hint="eastAsia"/>
          <w:spacing w:val="-9"/>
        </w:rPr>
        <w:t>万元，“五险一金”</w:t>
      </w:r>
      <w:r>
        <w:rPr>
          <w:spacing w:val="-9"/>
        </w:rPr>
        <w:t>30</w:t>
      </w:r>
      <w:r>
        <w:rPr>
          <w:rFonts w:hint="eastAsia"/>
          <w:spacing w:val="-9"/>
        </w:rPr>
        <w:t>万元，外聘研发人员的劳务费用</w:t>
      </w:r>
      <w:r>
        <w:rPr>
          <w:spacing w:val="-9"/>
        </w:rPr>
        <w:t>50</w:t>
      </w:r>
      <w:r>
        <w:rPr>
          <w:rFonts w:hint="eastAsia"/>
          <w:spacing w:val="-9"/>
        </w:rPr>
        <w:t>万元，允许在按规定据实扣除的基础上，按照本年度实际发生额的</w:t>
      </w:r>
      <w:r>
        <w:rPr>
          <w:spacing w:val="-9"/>
        </w:rPr>
        <w:t>75%</w:t>
      </w:r>
      <w:r>
        <w:rPr>
          <w:rFonts w:hint="eastAsia"/>
          <w:spacing w:val="-9"/>
        </w:rPr>
        <w:t>从本年度应纳税所得额中扣除，即：加计扣除的人员人工费用</w:t>
      </w:r>
      <w:r>
        <w:rPr>
          <w:spacing w:val="-9"/>
        </w:rPr>
        <w:t>=</w:t>
      </w:r>
      <w:r>
        <w:rPr>
          <w:rFonts w:hint="eastAsia"/>
          <w:spacing w:val="-9"/>
        </w:rPr>
        <w:t>（</w:t>
      </w:r>
      <w:r>
        <w:rPr>
          <w:spacing w:val="-9"/>
        </w:rPr>
        <w:t>150+30+50</w:t>
      </w:r>
      <w:r>
        <w:rPr>
          <w:rFonts w:hint="eastAsia"/>
          <w:spacing w:val="-9"/>
        </w:rPr>
        <w:t>）×</w:t>
      </w:r>
      <w:r>
        <w:rPr>
          <w:spacing w:val="-9"/>
        </w:rPr>
        <w:t>75%=172.5</w:t>
      </w:r>
      <w:r>
        <w:rPr>
          <w:rFonts w:hint="eastAsia"/>
          <w:spacing w:val="-9"/>
        </w:rPr>
        <w:t>（万元）</w:t>
      </w:r>
    </w:p>
    <w:p>
      <w:pPr>
        <w:pStyle w:val="5"/>
        <w:spacing w:line="418" w:lineRule="auto"/>
        <w:ind w:right="-58" w:firstLine="513" w:firstLineChars="196"/>
        <w:rPr>
          <w:b/>
          <w:bCs/>
          <w:lang w:val="en-US"/>
        </w:rPr>
      </w:pPr>
      <w:r>
        <w:rPr>
          <w:spacing w:val="-9"/>
        </w:rPr>
        <w:t>B.</w:t>
      </w:r>
      <w:r>
        <w:rPr>
          <w:rFonts w:hint="eastAsia"/>
          <w:spacing w:val="-9"/>
        </w:rPr>
        <w:t>直接投入费用：研究消耗材料费用</w:t>
      </w:r>
      <w:r>
        <w:rPr>
          <w:spacing w:val="-9"/>
        </w:rPr>
        <w:t>45</w:t>
      </w:r>
      <w:r>
        <w:rPr>
          <w:rFonts w:hint="eastAsia"/>
          <w:spacing w:val="-9"/>
        </w:rPr>
        <w:t>万元，消耗动力费用</w:t>
      </w:r>
      <w:r>
        <w:rPr>
          <w:spacing w:val="-9"/>
        </w:rPr>
        <w:t>15</w:t>
      </w:r>
      <w:r>
        <w:rPr>
          <w:rFonts w:hint="eastAsia"/>
          <w:spacing w:val="-9"/>
        </w:rPr>
        <w:t>万元，用于中间试验和产品试制的模具、工艺装备开发及制造费</w:t>
      </w:r>
      <w:r>
        <w:rPr>
          <w:spacing w:val="-9"/>
        </w:rPr>
        <w:t>15</w:t>
      </w:r>
      <w:r>
        <w:rPr>
          <w:rFonts w:hint="eastAsia"/>
          <w:spacing w:val="-9"/>
        </w:rPr>
        <w:t>万元，按照本年度实际发生额的</w:t>
      </w:r>
      <w:r>
        <w:rPr>
          <w:spacing w:val="-9"/>
        </w:rPr>
        <w:t>75%</w:t>
      </w:r>
      <w:r>
        <w:rPr>
          <w:rFonts w:hint="eastAsia"/>
          <w:spacing w:val="-9"/>
        </w:rPr>
        <w:t>从本年度应纳税所得额中扣除，即：加计扣除的直接投入费用</w:t>
      </w:r>
      <w:r>
        <w:rPr>
          <w:spacing w:val="-9"/>
        </w:rPr>
        <w:t>=</w:t>
      </w:r>
      <w:r>
        <w:rPr>
          <w:rFonts w:hint="eastAsia"/>
          <w:spacing w:val="-9"/>
        </w:rPr>
        <w:t>（</w:t>
      </w:r>
      <w:r>
        <w:rPr>
          <w:spacing w:val="-9"/>
        </w:rPr>
        <w:t>45+15+15</w:t>
      </w:r>
      <w:r>
        <w:rPr>
          <w:rFonts w:hint="eastAsia"/>
          <w:spacing w:val="-9"/>
        </w:rPr>
        <w:t>）×</w:t>
      </w:r>
      <w:r>
        <w:rPr>
          <w:spacing w:val="-9"/>
        </w:rPr>
        <w:t>75%=56.25</w:t>
      </w:r>
      <w:r>
        <w:rPr>
          <w:rFonts w:hint="eastAsia"/>
          <w:spacing w:val="-9"/>
        </w:rPr>
        <w:t>（万元）</w:t>
      </w:r>
    </w:p>
    <w:p>
      <w:pPr>
        <w:pStyle w:val="5"/>
        <w:spacing w:line="418" w:lineRule="auto"/>
        <w:ind w:right="-58" w:firstLine="513" w:firstLineChars="196"/>
        <w:rPr>
          <w:b/>
          <w:bCs/>
          <w:lang w:val="en-US"/>
        </w:rPr>
      </w:pPr>
      <w:r>
        <w:rPr>
          <w:spacing w:val="-9"/>
        </w:rPr>
        <w:t>C.</w:t>
      </w:r>
      <w:r>
        <w:rPr>
          <w:rFonts w:hint="eastAsia"/>
          <w:spacing w:val="-9"/>
        </w:rPr>
        <w:t>固定资产折旧：企业专用于研发活动的仪器、设备，就税前扣除的折旧部分</w:t>
      </w:r>
      <w:r>
        <w:rPr>
          <w:spacing w:val="-9"/>
        </w:rPr>
        <w:t>50</w:t>
      </w:r>
      <w:r>
        <w:rPr>
          <w:rFonts w:hint="eastAsia"/>
          <w:spacing w:val="-9"/>
        </w:rPr>
        <w:t>万元计算加计扣除。即：加计扣除的固定资产折旧费用</w:t>
      </w:r>
      <w:r>
        <w:rPr>
          <w:spacing w:val="-9"/>
        </w:rPr>
        <w:t>=50</w:t>
      </w:r>
      <w:r>
        <w:rPr>
          <w:rFonts w:hint="eastAsia"/>
          <w:spacing w:val="-9"/>
        </w:rPr>
        <w:t>×</w:t>
      </w:r>
      <w:r>
        <w:rPr>
          <w:spacing w:val="-9"/>
        </w:rPr>
        <w:t>75%=37.5</w:t>
      </w:r>
      <w:r>
        <w:rPr>
          <w:rFonts w:hint="eastAsia"/>
          <w:spacing w:val="-9"/>
        </w:rPr>
        <w:t>（万元）</w:t>
      </w:r>
    </w:p>
    <w:p>
      <w:pPr>
        <w:pStyle w:val="5"/>
        <w:spacing w:line="418" w:lineRule="auto"/>
        <w:ind w:right="-58" w:firstLine="513" w:firstLineChars="196"/>
        <w:rPr>
          <w:b/>
          <w:bCs/>
          <w:lang w:val="en-US"/>
        </w:rPr>
      </w:pPr>
      <w:r>
        <w:rPr>
          <w:spacing w:val="-9"/>
        </w:rPr>
        <w:t>D.</w:t>
      </w:r>
      <w:r>
        <w:rPr>
          <w:rFonts w:hint="eastAsia"/>
          <w:spacing w:val="-9"/>
        </w:rPr>
        <w:t>无形资产摊销：企业专用于研发活动的软件，就税前扣除的摊销部分</w:t>
      </w:r>
      <w:r>
        <w:rPr>
          <w:spacing w:val="-9"/>
        </w:rPr>
        <w:t>30</w:t>
      </w:r>
      <w:r>
        <w:rPr>
          <w:rFonts w:hint="eastAsia"/>
          <w:spacing w:val="-9"/>
        </w:rPr>
        <w:t>万元计算加计扣除。即：加计扣除的无形资产摊销费用</w:t>
      </w:r>
      <w:r>
        <w:rPr>
          <w:spacing w:val="-9"/>
        </w:rPr>
        <w:t>=30</w:t>
      </w:r>
      <w:r>
        <w:rPr>
          <w:rFonts w:hint="eastAsia"/>
          <w:spacing w:val="-9"/>
        </w:rPr>
        <w:t>×</w:t>
      </w:r>
      <w:r>
        <w:rPr>
          <w:spacing w:val="-9"/>
        </w:rPr>
        <w:t>75%=22.5</w:t>
      </w:r>
      <w:r>
        <w:rPr>
          <w:rFonts w:hint="eastAsia"/>
          <w:spacing w:val="-9"/>
        </w:rPr>
        <w:t>（万元）</w:t>
      </w:r>
    </w:p>
    <w:p>
      <w:pPr>
        <w:pStyle w:val="5"/>
        <w:spacing w:line="418" w:lineRule="auto"/>
        <w:ind w:right="-58" w:firstLine="513" w:firstLineChars="196"/>
        <w:rPr>
          <w:b/>
          <w:bCs/>
          <w:lang w:val="en-US"/>
        </w:rPr>
      </w:pPr>
      <w:r>
        <w:rPr>
          <w:spacing w:val="-9"/>
        </w:rPr>
        <w:t>E.</w:t>
      </w:r>
      <w:r>
        <w:rPr>
          <w:rFonts w:hint="eastAsia"/>
          <w:spacing w:val="-9"/>
        </w:rPr>
        <w:t>其他相关费用：根据财税〔</w:t>
      </w:r>
      <w:r>
        <w:rPr>
          <w:spacing w:val="-9"/>
        </w:rPr>
        <w:t>2015</w:t>
      </w:r>
      <w:r>
        <w:rPr>
          <w:rFonts w:hint="eastAsia"/>
          <w:spacing w:val="-9"/>
        </w:rPr>
        <w:t>〕</w:t>
      </w:r>
      <w:r>
        <w:rPr>
          <w:spacing w:val="-9"/>
        </w:rPr>
        <w:t xml:space="preserve">119 </w:t>
      </w:r>
      <w:r>
        <w:rPr>
          <w:rFonts w:hint="eastAsia"/>
          <w:spacing w:val="-9"/>
        </w:rPr>
        <w:t>号，该企业发生的职工福利费</w:t>
      </w:r>
      <w:r>
        <w:rPr>
          <w:spacing w:val="-9"/>
        </w:rPr>
        <w:t>15</w:t>
      </w:r>
      <w:r>
        <w:rPr>
          <w:rFonts w:hint="eastAsia"/>
          <w:spacing w:val="-9"/>
        </w:rPr>
        <w:t>万元，补充养老保险费</w:t>
      </w:r>
      <w:r>
        <w:rPr>
          <w:spacing w:val="-9"/>
        </w:rPr>
        <w:t>10</w:t>
      </w:r>
      <w:r>
        <w:rPr>
          <w:rFonts w:hint="eastAsia"/>
          <w:spacing w:val="-9"/>
        </w:rPr>
        <w:t>万元、补充医疗保险费</w:t>
      </w:r>
      <w:r>
        <w:rPr>
          <w:spacing w:val="-9"/>
        </w:rPr>
        <w:t>10</w:t>
      </w:r>
      <w:r>
        <w:rPr>
          <w:rFonts w:hint="eastAsia"/>
          <w:spacing w:val="-9"/>
        </w:rPr>
        <w:t>万元，差旅费、会议费、知识产权申请费等</w:t>
      </w:r>
      <w:r>
        <w:rPr>
          <w:spacing w:val="-9"/>
        </w:rPr>
        <w:t>15</w:t>
      </w:r>
      <w:r>
        <w:rPr>
          <w:rFonts w:hint="eastAsia"/>
          <w:spacing w:val="-9"/>
        </w:rPr>
        <w:t>万元属于其他相关费用，合计</w:t>
      </w:r>
      <w:r>
        <w:rPr>
          <w:spacing w:val="-9"/>
        </w:rPr>
        <w:t xml:space="preserve">50 </w:t>
      </w:r>
      <w:r>
        <w:rPr>
          <w:rFonts w:hint="eastAsia"/>
          <w:spacing w:val="-9"/>
        </w:rPr>
        <w:t>万元。</w:t>
      </w:r>
    </w:p>
    <w:p>
      <w:pPr>
        <w:pStyle w:val="5"/>
        <w:spacing w:line="418" w:lineRule="auto"/>
        <w:ind w:right="-58" w:firstLine="513" w:firstLineChars="196"/>
        <w:rPr>
          <w:spacing w:val="-9"/>
        </w:rPr>
      </w:pPr>
      <w:r>
        <w:rPr>
          <w:rFonts w:hint="eastAsia"/>
          <w:spacing w:val="-9"/>
        </w:rPr>
        <w:t>②不适用加计扣除的费用：</w:t>
      </w:r>
    </w:p>
    <w:p>
      <w:pPr>
        <w:pStyle w:val="5"/>
        <w:spacing w:line="418" w:lineRule="auto"/>
        <w:ind w:right="-58" w:firstLine="513" w:firstLineChars="196"/>
        <w:rPr>
          <w:b/>
          <w:bCs/>
          <w:lang w:val="en-US"/>
        </w:rPr>
      </w:pPr>
      <w:r>
        <w:rPr>
          <w:rFonts w:hint="eastAsia"/>
          <w:spacing w:val="-9"/>
        </w:rPr>
        <w:t>根据国家税务总局公告</w:t>
      </w:r>
      <w:r>
        <w:rPr>
          <w:spacing w:val="-9"/>
        </w:rPr>
        <w:t>2017</w:t>
      </w:r>
      <w:r>
        <w:rPr>
          <w:rFonts w:hint="eastAsia"/>
          <w:spacing w:val="-9"/>
        </w:rPr>
        <w:t>年第</w:t>
      </w:r>
      <w:r>
        <w:rPr>
          <w:spacing w:val="-9"/>
        </w:rPr>
        <w:t>40</w:t>
      </w:r>
      <w:r>
        <w:rPr>
          <w:rFonts w:hint="eastAsia"/>
          <w:spacing w:val="-9"/>
        </w:rPr>
        <w:t>号，该企业发生的行政和后勤保障人员工资</w:t>
      </w:r>
      <w:r>
        <w:rPr>
          <w:spacing w:val="-9"/>
        </w:rPr>
        <w:t>60</w:t>
      </w:r>
      <w:r>
        <w:rPr>
          <w:rFonts w:hint="eastAsia"/>
          <w:spacing w:val="-9"/>
        </w:rPr>
        <w:t>万元不属于可加计扣除的范围。</w:t>
      </w:r>
    </w:p>
    <w:p>
      <w:pPr>
        <w:pStyle w:val="22"/>
        <w:ind w:left="0"/>
      </w:pPr>
      <w:bookmarkStart w:id="131" w:name="_Toc9374"/>
      <w:r>
        <w:rPr>
          <w:rFonts w:hint="eastAsia"/>
        </w:rPr>
        <w:t>6.4 其他阶段</w:t>
      </w:r>
      <w:bookmarkEnd w:id="131"/>
    </w:p>
    <w:p>
      <w:pPr>
        <w:pStyle w:val="5"/>
        <w:tabs>
          <w:tab w:val="left" w:pos="8306"/>
        </w:tabs>
        <w:spacing w:line="418" w:lineRule="auto"/>
        <w:ind w:right="-58" w:firstLine="513" w:firstLineChars="196"/>
        <w:rPr>
          <w:spacing w:val="-9"/>
        </w:rPr>
      </w:pPr>
      <w:r>
        <w:rPr>
          <w:rFonts w:hint="eastAsia"/>
          <w:spacing w:val="-9"/>
        </w:rPr>
        <w:t>化工新材料企业最后阶段还涉及“试量产”和“项目验收”两项工作。</w:t>
      </w:r>
    </w:p>
    <w:p>
      <w:pPr>
        <w:pStyle w:val="5"/>
        <w:tabs>
          <w:tab w:val="left" w:pos="8306"/>
        </w:tabs>
        <w:spacing w:line="418" w:lineRule="auto"/>
        <w:ind w:right="-58" w:firstLine="513" w:firstLineChars="196"/>
        <w:rPr>
          <w:b/>
          <w:bCs/>
          <w:lang w:val="en-US"/>
        </w:rPr>
      </w:pPr>
      <w:r>
        <w:rPr>
          <w:rFonts w:hint="eastAsia"/>
          <w:spacing w:val="-9"/>
        </w:rPr>
        <w:t>（</w:t>
      </w:r>
      <w:r>
        <w:rPr>
          <w:spacing w:val="-9"/>
        </w:rPr>
        <w:t>1</w:t>
      </w:r>
      <w:r>
        <w:rPr>
          <w:rFonts w:hint="eastAsia"/>
          <w:spacing w:val="-9"/>
        </w:rPr>
        <w:t>）假设成品测试顺利，无需进行产品调整或二次开发，</w:t>
      </w:r>
      <w:r>
        <w:rPr>
          <w:spacing w:val="-9"/>
        </w:rPr>
        <w:t>GZ化工新材料企业</w:t>
      </w:r>
      <w:r>
        <w:rPr>
          <w:rFonts w:hint="eastAsia"/>
          <w:spacing w:val="-9"/>
        </w:rPr>
        <w:t>发生费用情况如下：</w:t>
      </w:r>
    </w:p>
    <w:p>
      <w:pPr>
        <w:pStyle w:val="5"/>
        <w:tabs>
          <w:tab w:val="left" w:pos="8306"/>
        </w:tabs>
        <w:spacing w:line="418" w:lineRule="auto"/>
        <w:ind w:right="-58" w:firstLine="513" w:firstLineChars="196"/>
        <w:rPr>
          <w:b/>
          <w:bCs/>
          <w:lang w:val="en-US"/>
        </w:rPr>
      </w:pPr>
      <w:r>
        <w:rPr>
          <w:rFonts w:hint="eastAsia"/>
          <w:spacing w:val="-9"/>
        </w:rPr>
        <w:t>①发生直接从事研发人员工资</w:t>
      </w:r>
      <w:r>
        <w:rPr>
          <w:spacing w:val="-9"/>
        </w:rPr>
        <w:t>10</w:t>
      </w:r>
      <w:r>
        <w:rPr>
          <w:rFonts w:hint="eastAsia"/>
          <w:spacing w:val="-9"/>
        </w:rPr>
        <w:t>万元，“五险一金”</w:t>
      </w:r>
      <w:r>
        <w:rPr>
          <w:spacing w:val="-9"/>
        </w:rPr>
        <w:t>2</w:t>
      </w:r>
      <w:r>
        <w:rPr>
          <w:rFonts w:hint="eastAsia"/>
          <w:spacing w:val="-9"/>
        </w:rPr>
        <w:t>万元。</w:t>
      </w:r>
    </w:p>
    <w:p>
      <w:pPr>
        <w:pStyle w:val="5"/>
        <w:tabs>
          <w:tab w:val="left" w:pos="8306"/>
        </w:tabs>
        <w:spacing w:line="418" w:lineRule="auto"/>
        <w:ind w:right="-58" w:firstLine="513" w:firstLineChars="196"/>
        <w:rPr>
          <w:b/>
          <w:bCs/>
          <w:lang w:val="en-US"/>
        </w:rPr>
      </w:pPr>
      <w:r>
        <w:rPr>
          <w:rFonts w:hint="eastAsia"/>
          <w:spacing w:val="-9"/>
        </w:rPr>
        <w:t>②研究消耗材料费用</w:t>
      </w:r>
      <w:r>
        <w:rPr>
          <w:spacing w:val="-9"/>
        </w:rPr>
        <w:t>10</w:t>
      </w:r>
      <w:r>
        <w:rPr>
          <w:rFonts w:hint="eastAsia"/>
          <w:spacing w:val="-9"/>
        </w:rPr>
        <w:t>万元，消耗动力费用</w:t>
      </w:r>
      <w:r>
        <w:rPr>
          <w:spacing w:val="-9"/>
        </w:rPr>
        <w:t>7</w:t>
      </w:r>
      <w:r>
        <w:rPr>
          <w:rFonts w:hint="eastAsia"/>
          <w:spacing w:val="-9"/>
        </w:rPr>
        <w:t>万元，用于中间试验和产品试制的模具、工艺装备开发及制造费</w:t>
      </w:r>
      <w:r>
        <w:rPr>
          <w:spacing w:val="-9"/>
        </w:rPr>
        <w:t>5</w:t>
      </w:r>
      <w:r>
        <w:rPr>
          <w:rFonts w:hint="eastAsia"/>
          <w:spacing w:val="-9"/>
        </w:rPr>
        <w:t>万元。企业试产形成的部分样品直接对外销售，该部分样品对应的材料费用</w:t>
      </w:r>
      <w:r>
        <w:rPr>
          <w:spacing w:val="-9"/>
        </w:rPr>
        <w:t>5</w:t>
      </w:r>
      <w:r>
        <w:rPr>
          <w:rFonts w:hint="eastAsia"/>
          <w:spacing w:val="-9"/>
        </w:rPr>
        <w:t>万元已计入研发费用。</w:t>
      </w:r>
    </w:p>
    <w:p>
      <w:pPr>
        <w:pStyle w:val="5"/>
        <w:tabs>
          <w:tab w:val="left" w:pos="8306"/>
        </w:tabs>
        <w:spacing w:line="418" w:lineRule="auto"/>
        <w:ind w:right="-58" w:firstLine="513" w:firstLineChars="196"/>
        <w:rPr>
          <w:b/>
          <w:bCs/>
          <w:lang w:val="en-US"/>
        </w:rPr>
      </w:pPr>
      <w:r>
        <w:rPr>
          <w:rFonts w:hint="eastAsia"/>
          <w:spacing w:val="-9"/>
        </w:rPr>
        <w:t>③发生专用于研发活动的仪器、设备折旧费用</w:t>
      </w:r>
      <w:r>
        <w:rPr>
          <w:spacing w:val="-9"/>
        </w:rPr>
        <w:t>10</w:t>
      </w:r>
      <w:r>
        <w:rPr>
          <w:rFonts w:hint="eastAsia"/>
          <w:spacing w:val="-9"/>
        </w:rPr>
        <w:t>万元。</w:t>
      </w:r>
    </w:p>
    <w:p>
      <w:pPr>
        <w:pStyle w:val="5"/>
        <w:tabs>
          <w:tab w:val="left" w:pos="8306"/>
        </w:tabs>
        <w:spacing w:line="418" w:lineRule="auto"/>
        <w:ind w:right="-58" w:firstLine="513" w:firstLineChars="196"/>
        <w:rPr>
          <w:b/>
          <w:bCs/>
          <w:lang w:val="en-US"/>
        </w:rPr>
      </w:pPr>
      <w:r>
        <w:rPr>
          <w:rFonts w:hint="eastAsia"/>
          <w:spacing w:val="-9"/>
        </w:rPr>
        <w:t>④发生差旅费、会议费等其他费用合计</w:t>
      </w:r>
      <w:r>
        <w:rPr>
          <w:spacing w:val="-9"/>
        </w:rPr>
        <w:t>5</w:t>
      </w:r>
      <w:r>
        <w:rPr>
          <w:rFonts w:hint="eastAsia"/>
          <w:spacing w:val="-9"/>
        </w:rPr>
        <w:t>万元。</w:t>
      </w:r>
    </w:p>
    <w:p>
      <w:pPr>
        <w:pStyle w:val="5"/>
        <w:tabs>
          <w:tab w:val="left" w:pos="8306"/>
        </w:tabs>
        <w:spacing w:line="418" w:lineRule="auto"/>
        <w:ind w:right="-58" w:firstLine="513" w:firstLineChars="196"/>
        <w:rPr>
          <w:b/>
          <w:bCs/>
          <w:lang w:val="en-US"/>
        </w:rPr>
      </w:pPr>
      <w:r>
        <w:rPr>
          <w:rFonts w:hint="eastAsia"/>
          <w:spacing w:val="-9"/>
        </w:rPr>
        <w:t>（</w:t>
      </w:r>
      <w:r>
        <w:rPr>
          <w:spacing w:val="-9"/>
        </w:rPr>
        <w:t>2</w:t>
      </w:r>
      <w:r>
        <w:rPr>
          <w:rFonts w:hint="eastAsia"/>
          <w:spacing w:val="-9"/>
        </w:rPr>
        <w:t>）本环节加计扣除情况如下：</w:t>
      </w:r>
    </w:p>
    <w:p>
      <w:pPr>
        <w:pStyle w:val="5"/>
        <w:tabs>
          <w:tab w:val="left" w:pos="8306"/>
        </w:tabs>
        <w:spacing w:line="418" w:lineRule="auto"/>
        <w:ind w:right="-58" w:firstLine="513" w:firstLineChars="196"/>
        <w:rPr>
          <w:b/>
          <w:bCs/>
          <w:lang w:val="en-US"/>
        </w:rPr>
      </w:pPr>
      <w:r>
        <w:rPr>
          <w:rFonts w:hint="eastAsia"/>
          <w:spacing w:val="-9"/>
        </w:rPr>
        <w:t>①允许加计扣除的研发费用：</w:t>
      </w:r>
    </w:p>
    <w:p>
      <w:pPr>
        <w:pStyle w:val="5"/>
        <w:tabs>
          <w:tab w:val="left" w:pos="8306"/>
        </w:tabs>
        <w:spacing w:line="418" w:lineRule="auto"/>
        <w:ind w:right="-58" w:firstLine="513" w:firstLineChars="196"/>
        <w:rPr>
          <w:b/>
          <w:bCs/>
          <w:lang w:val="en-US"/>
        </w:rPr>
      </w:pPr>
      <w:r>
        <w:rPr>
          <w:spacing w:val="-9"/>
        </w:rPr>
        <w:t>A.</w:t>
      </w:r>
      <w:r>
        <w:rPr>
          <w:rFonts w:hint="eastAsia"/>
          <w:spacing w:val="-9"/>
        </w:rPr>
        <w:t>人员人工费用：直接从事研发人员工资</w:t>
      </w:r>
      <w:r>
        <w:rPr>
          <w:spacing w:val="-9"/>
        </w:rPr>
        <w:t>10</w:t>
      </w:r>
      <w:r>
        <w:rPr>
          <w:rFonts w:hint="eastAsia"/>
          <w:spacing w:val="-9"/>
        </w:rPr>
        <w:t>万元，“五险一金”</w:t>
      </w:r>
      <w:r>
        <w:rPr>
          <w:spacing w:val="-9"/>
        </w:rPr>
        <w:t>2</w:t>
      </w:r>
      <w:r>
        <w:rPr>
          <w:rFonts w:hint="eastAsia"/>
          <w:spacing w:val="-9"/>
        </w:rPr>
        <w:t>万元，允许在按规定据实扣除的基础上，按照本年度实际发生额的</w:t>
      </w:r>
      <w:r>
        <w:rPr>
          <w:spacing w:val="-9"/>
        </w:rPr>
        <w:t>75%</w:t>
      </w:r>
      <w:r>
        <w:rPr>
          <w:rFonts w:hint="eastAsia"/>
          <w:spacing w:val="-9"/>
        </w:rPr>
        <w:t>从本年度应纳税所得额中扣除，即：加计扣除的人员人工费用</w:t>
      </w:r>
      <w:r>
        <w:rPr>
          <w:spacing w:val="-9"/>
        </w:rPr>
        <w:t>=</w:t>
      </w:r>
      <w:r>
        <w:rPr>
          <w:rFonts w:hint="eastAsia"/>
          <w:spacing w:val="-9"/>
        </w:rPr>
        <w:t>（</w:t>
      </w:r>
      <w:r>
        <w:rPr>
          <w:spacing w:val="-9"/>
        </w:rPr>
        <w:t>10+2</w:t>
      </w:r>
      <w:r>
        <w:rPr>
          <w:rFonts w:hint="eastAsia"/>
          <w:spacing w:val="-9"/>
        </w:rPr>
        <w:t>）×</w:t>
      </w:r>
      <w:r>
        <w:rPr>
          <w:spacing w:val="-9"/>
        </w:rPr>
        <w:t>75%=9</w:t>
      </w:r>
      <w:r>
        <w:rPr>
          <w:rFonts w:hint="eastAsia"/>
          <w:spacing w:val="-9"/>
        </w:rPr>
        <w:t>（万元）</w:t>
      </w:r>
    </w:p>
    <w:p>
      <w:pPr>
        <w:pStyle w:val="5"/>
        <w:tabs>
          <w:tab w:val="left" w:pos="8306"/>
        </w:tabs>
        <w:spacing w:line="418" w:lineRule="auto"/>
        <w:ind w:right="-58" w:firstLine="513" w:firstLineChars="196"/>
        <w:rPr>
          <w:b/>
          <w:bCs/>
          <w:lang w:val="en-US"/>
        </w:rPr>
      </w:pPr>
      <w:r>
        <w:rPr>
          <w:spacing w:val="-9"/>
        </w:rPr>
        <w:t>B.</w:t>
      </w:r>
      <w:r>
        <w:rPr>
          <w:rFonts w:hint="eastAsia"/>
          <w:spacing w:val="-9"/>
        </w:rPr>
        <w:t>直接投入费用：研究消耗材料费用</w:t>
      </w:r>
      <w:r>
        <w:rPr>
          <w:spacing w:val="-9"/>
        </w:rPr>
        <w:t>10</w:t>
      </w:r>
      <w:r>
        <w:rPr>
          <w:rFonts w:hint="eastAsia"/>
          <w:spacing w:val="-9"/>
        </w:rPr>
        <w:t>万元，消耗动力费用</w:t>
      </w:r>
      <w:r>
        <w:rPr>
          <w:spacing w:val="-9"/>
        </w:rPr>
        <w:t>7</w:t>
      </w:r>
      <w:r>
        <w:rPr>
          <w:rFonts w:hint="eastAsia"/>
          <w:spacing w:val="-9"/>
        </w:rPr>
        <w:t>万元，用于中间试验和产品试制的模具、工艺装备开发及制造费</w:t>
      </w:r>
      <w:r>
        <w:rPr>
          <w:spacing w:val="-9"/>
        </w:rPr>
        <w:t>5</w:t>
      </w:r>
      <w:r>
        <w:rPr>
          <w:rFonts w:hint="eastAsia"/>
          <w:spacing w:val="-9"/>
        </w:rPr>
        <w:t>万元，按照本年度实际发生额的</w:t>
      </w:r>
      <w:r>
        <w:rPr>
          <w:spacing w:val="-9"/>
        </w:rPr>
        <w:t>75%</w:t>
      </w:r>
      <w:r>
        <w:rPr>
          <w:rFonts w:hint="eastAsia"/>
          <w:spacing w:val="-9"/>
        </w:rPr>
        <w:t>从本年度应纳税所得额中扣除即：加计扣除的直接投入费用</w:t>
      </w:r>
      <w:r>
        <w:rPr>
          <w:spacing w:val="-9"/>
        </w:rPr>
        <w:t>=</w:t>
      </w:r>
      <w:r>
        <w:rPr>
          <w:rFonts w:hint="eastAsia"/>
          <w:spacing w:val="-9"/>
        </w:rPr>
        <w:t>（</w:t>
      </w:r>
      <w:r>
        <w:rPr>
          <w:spacing w:val="-9"/>
        </w:rPr>
        <w:t>10+7+5</w:t>
      </w:r>
      <w:r>
        <w:rPr>
          <w:rFonts w:hint="eastAsia"/>
          <w:spacing w:val="-9"/>
        </w:rPr>
        <w:t>）×</w:t>
      </w:r>
      <w:r>
        <w:rPr>
          <w:spacing w:val="-9"/>
        </w:rPr>
        <w:t>75%=16.5</w:t>
      </w:r>
      <w:r>
        <w:rPr>
          <w:rFonts w:hint="eastAsia"/>
          <w:spacing w:val="-9"/>
        </w:rPr>
        <w:t>（万元）</w:t>
      </w:r>
    </w:p>
    <w:p>
      <w:pPr>
        <w:pStyle w:val="5"/>
        <w:tabs>
          <w:tab w:val="left" w:pos="8306"/>
        </w:tabs>
        <w:spacing w:line="418" w:lineRule="auto"/>
        <w:ind w:right="-58" w:firstLine="513" w:firstLineChars="196"/>
        <w:rPr>
          <w:b/>
          <w:bCs/>
          <w:lang w:val="en-US"/>
        </w:rPr>
      </w:pPr>
      <w:r>
        <w:rPr>
          <w:spacing w:val="-9"/>
        </w:rPr>
        <w:t>C.</w:t>
      </w:r>
      <w:r>
        <w:rPr>
          <w:rFonts w:hint="eastAsia"/>
          <w:spacing w:val="-9"/>
        </w:rPr>
        <w:t>固定资产折旧：企业专用于研发活动的仪器、设备，就税前扣除的折旧部分</w:t>
      </w:r>
      <w:r>
        <w:rPr>
          <w:spacing w:val="-9"/>
        </w:rPr>
        <w:t>10</w:t>
      </w:r>
      <w:r>
        <w:rPr>
          <w:rFonts w:hint="eastAsia"/>
          <w:spacing w:val="-9"/>
        </w:rPr>
        <w:t>万元计算加计扣除。即：加计扣除的固定资产折旧费用</w:t>
      </w:r>
      <w:r>
        <w:rPr>
          <w:spacing w:val="-9"/>
        </w:rPr>
        <w:t>=10</w:t>
      </w:r>
      <w:r>
        <w:rPr>
          <w:rFonts w:hint="eastAsia"/>
          <w:spacing w:val="-9"/>
        </w:rPr>
        <w:t>×</w:t>
      </w:r>
      <w:r>
        <w:rPr>
          <w:spacing w:val="-9"/>
        </w:rPr>
        <w:t>75%=7.5</w:t>
      </w:r>
      <w:r>
        <w:rPr>
          <w:rFonts w:hint="eastAsia"/>
          <w:spacing w:val="-9"/>
        </w:rPr>
        <w:t>（万元）</w:t>
      </w:r>
    </w:p>
    <w:p>
      <w:pPr>
        <w:pStyle w:val="5"/>
        <w:tabs>
          <w:tab w:val="left" w:pos="8306"/>
        </w:tabs>
        <w:spacing w:line="418" w:lineRule="auto"/>
        <w:ind w:right="-58" w:firstLine="513" w:firstLineChars="196"/>
        <w:rPr>
          <w:b/>
          <w:bCs/>
          <w:lang w:val="en-US"/>
        </w:rPr>
      </w:pPr>
      <w:r>
        <w:rPr>
          <w:spacing w:val="-9"/>
        </w:rPr>
        <w:t>D.</w:t>
      </w:r>
      <w:r>
        <w:rPr>
          <w:rFonts w:hint="eastAsia"/>
          <w:spacing w:val="-9"/>
        </w:rPr>
        <w:t>其他相关费用：根据财税〔</w:t>
      </w:r>
      <w:r>
        <w:rPr>
          <w:spacing w:val="-9"/>
        </w:rPr>
        <w:t>2015</w:t>
      </w:r>
      <w:r>
        <w:rPr>
          <w:rFonts w:hint="eastAsia"/>
          <w:spacing w:val="-9"/>
        </w:rPr>
        <w:t>〕</w:t>
      </w:r>
      <w:r>
        <w:rPr>
          <w:spacing w:val="-9"/>
        </w:rPr>
        <w:t xml:space="preserve">119 </w:t>
      </w:r>
      <w:r>
        <w:rPr>
          <w:rFonts w:hint="eastAsia"/>
          <w:spacing w:val="-9"/>
        </w:rPr>
        <w:t>号，该企业发生差旅费、会议费等</w:t>
      </w:r>
      <w:r>
        <w:rPr>
          <w:spacing w:val="-9"/>
        </w:rPr>
        <w:t>5</w:t>
      </w:r>
      <w:r>
        <w:rPr>
          <w:rFonts w:hint="eastAsia"/>
          <w:spacing w:val="-9"/>
        </w:rPr>
        <w:t>万元属于其他相关费用。</w:t>
      </w:r>
    </w:p>
    <w:p>
      <w:pPr>
        <w:pStyle w:val="5"/>
        <w:tabs>
          <w:tab w:val="left" w:pos="8306"/>
        </w:tabs>
        <w:spacing w:line="418" w:lineRule="auto"/>
        <w:ind w:right="-58" w:firstLine="513" w:firstLineChars="196"/>
        <w:rPr>
          <w:spacing w:val="-9"/>
        </w:rPr>
      </w:pPr>
      <w:r>
        <w:rPr>
          <w:rFonts w:hint="eastAsia"/>
          <w:spacing w:val="-9"/>
        </w:rPr>
        <w:t>②特殊收入处理：</w:t>
      </w:r>
    </w:p>
    <w:p>
      <w:pPr>
        <w:pStyle w:val="5"/>
        <w:tabs>
          <w:tab w:val="left" w:pos="8306"/>
        </w:tabs>
        <w:spacing w:line="418" w:lineRule="auto"/>
        <w:ind w:right="-58" w:firstLine="513" w:firstLineChars="196"/>
        <w:rPr>
          <w:b/>
          <w:bCs/>
          <w:lang w:val="en-US"/>
        </w:rPr>
      </w:pPr>
      <w:r>
        <w:rPr>
          <w:rFonts w:hint="eastAsia"/>
          <w:spacing w:val="-9"/>
        </w:rPr>
        <w:t>企业试产形成的部分样品直接对外销售，该部分样品对应的材料费用</w:t>
      </w:r>
      <w:r>
        <w:rPr>
          <w:spacing w:val="-9"/>
        </w:rPr>
        <w:t>5</w:t>
      </w:r>
      <w:r>
        <w:rPr>
          <w:rFonts w:hint="eastAsia"/>
          <w:spacing w:val="-9"/>
        </w:rPr>
        <w:t>万元不得加计扣除，应在销售当年以对应的材料费用发生额直接冲减当年的研发费用，不足冲减的，结转以后年度继续冲减。</w:t>
      </w:r>
    </w:p>
    <w:p>
      <w:pPr>
        <w:pStyle w:val="22"/>
        <w:ind w:left="0"/>
      </w:pPr>
      <w:bookmarkStart w:id="132" w:name="_Toc26090"/>
      <w:r>
        <w:t>6.5</w:t>
      </w:r>
      <w:r>
        <w:rPr>
          <w:rFonts w:hint="eastAsia"/>
        </w:rPr>
        <w:t xml:space="preserve"> 整个研发流程其他相关费用</w:t>
      </w:r>
      <w:bookmarkEnd w:id="132"/>
    </w:p>
    <w:p>
      <w:pPr>
        <w:pStyle w:val="5"/>
        <w:ind w:firstLine="560" w:firstLineChars="200"/>
        <w:rPr>
          <w:b/>
          <w:bCs/>
          <w:lang w:val="en-US"/>
        </w:rPr>
      </w:pPr>
      <w:r>
        <w:rPr>
          <w:rFonts w:hint="eastAsia"/>
        </w:rPr>
        <w:t>其他相关费用不得超过可加计扣除研发费用总额的</w:t>
      </w:r>
      <w:r>
        <w:t>10%</w:t>
      </w:r>
      <w:r>
        <w:rPr>
          <w:rFonts w:hint="eastAsia"/>
        </w:rPr>
        <w:t>。</w:t>
      </w:r>
    </w:p>
    <w:p>
      <w:pPr>
        <w:pStyle w:val="5"/>
        <w:ind w:firstLine="560" w:firstLineChars="200"/>
        <w:rPr>
          <w:b/>
          <w:bCs/>
          <w:lang w:val="en-US"/>
        </w:rPr>
      </w:pPr>
      <w:r>
        <w:rPr>
          <w:rFonts w:hint="eastAsia"/>
        </w:rPr>
        <w:t>可加计扣除研发费用总额</w:t>
      </w:r>
      <w:r>
        <w:t>=35+</w:t>
      </w:r>
      <w:r>
        <w:rPr>
          <w:rFonts w:hint="eastAsia"/>
        </w:rPr>
        <w:t>（</w:t>
      </w:r>
      <w:r>
        <w:t>90+25+5+16</w:t>
      </w:r>
      <w:r>
        <w:rPr>
          <w:rFonts w:hint="eastAsia"/>
        </w:rPr>
        <w:t>）</w:t>
      </w:r>
      <w:r>
        <w:t>+</w:t>
      </w:r>
      <w:r>
        <w:rPr>
          <w:rFonts w:hint="eastAsia"/>
        </w:rPr>
        <w:t>（</w:t>
      </w:r>
      <w:r>
        <w:t>230+75+50+30</w:t>
      </w:r>
      <w:r>
        <w:rPr>
          <w:rFonts w:hint="eastAsia"/>
        </w:rPr>
        <w:t>）</w:t>
      </w:r>
      <w:r>
        <w:t>+</w:t>
      </w:r>
      <w:r>
        <w:rPr>
          <w:rFonts w:hint="eastAsia"/>
        </w:rPr>
        <w:t>（</w:t>
      </w:r>
      <w:r>
        <w:t>12+22+10</w:t>
      </w:r>
      <w:r>
        <w:rPr>
          <w:rFonts w:hint="eastAsia"/>
        </w:rPr>
        <w:t>）</w:t>
      </w:r>
      <w:r>
        <w:t>-5=35+136+385+44-5=595</w:t>
      </w:r>
      <w:r>
        <w:rPr>
          <w:rFonts w:hint="eastAsia"/>
        </w:rPr>
        <w:t>（万元）。</w:t>
      </w:r>
    </w:p>
    <w:p>
      <w:pPr>
        <w:pStyle w:val="5"/>
        <w:ind w:firstLine="560" w:firstLineChars="200"/>
      </w:pPr>
      <w:r>
        <w:rPr>
          <w:rFonts w:hint="eastAsia"/>
        </w:rPr>
        <w:t>可加计扣除的其他相关费用限额</w:t>
      </w:r>
      <w:r>
        <w:t>=595</w:t>
      </w:r>
      <w:r>
        <w:rPr>
          <w:rFonts w:hint="eastAsia"/>
        </w:rPr>
        <w:t>÷（</w:t>
      </w:r>
      <w:r>
        <w:t>1-10%</w:t>
      </w:r>
      <w:r>
        <w:rPr>
          <w:rFonts w:hint="eastAsia"/>
        </w:rPr>
        <w:t>）×</w:t>
      </w:r>
      <w:r>
        <w:t>10%=66.11</w:t>
      </w:r>
      <w:r>
        <w:rPr>
          <w:rFonts w:hint="eastAsia"/>
        </w:rPr>
        <w:t>（万元）。</w:t>
      </w:r>
    </w:p>
    <w:p>
      <w:pPr>
        <w:pStyle w:val="5"/>
        <w:ind w:firstLine="560" w:firstLineChars="200"/>
        <w:rPr>
          <w:rFonts w:hint="eastAsia"/>
        </w:rPr>
      </w:pPr>
      <w:r>
        <w:rPr>
          <w:rFonts w:hint="eastAsia"/>
        </w:rPr>
        <w:t>当期实际发生的其他相关费用</w:t>
      </w:r>
      <w:r>
        <w:t>=8+26+50+5=89</w:t>
      </w:r>
      <w:r>
        <w:rPr>
          <w:rFonts w:hint="eastAsia"/>
        </w:rPr>
        <w:t>（万元）</w:t>
      </w:r>
      <w:r>
        <w:t>&gt;</w:t>
      </w:r>
      <w:r>
        <w:rPr>
          <w:rFonts w:hint="eastAsia"/>
        </w:rPr>
        <w:t>可扣除限额</w:t>
      </w:r>
      <w:r>
        <w:t xml:space="preserve">66.11 </w:t>
      </w:r>
      <w:r>
        <w:rPr>
          <w:rFonts w:hint="eastAsia"/>
        </w:rPr>
        <w:t>万元。因此，当年度加计扣除的其他相关费用</w:t>
      </w:r>
      <w:r>
        <w:t>=66.11</w:t>
      </w:r>
      <w:r>
        <w:rPr>
          <w:rFonts w:hint="eastAsia"/>
        </w:rPr>
        <w:t>×</w:t>
      </w:r>
      <w:r>
        <w:t>75%=49.58</w:t>
      </w:r>
      <w:r>
        <w:rPr>
          <w:rFonts w:hint="eastAsia"/>
        </w:rPr>
        <w:t>（万元）。</w:t>
      </w:r>
    </w:p>
    <w:p>
      <w:pPr>
        <w:pStyle w:val="22"/>
        <w:ind w:left="0"/>
        <w:rPr>
          <w:rFonts w:hint="eastAsia"/>
          <w:lang w:val="en-US" w:eastAsia="zh-CN"/>
        </w:rPr>
      </w:pPr>
      <w:bookmarkStart w:id="133" w:name="_Toc32484"/>
      <w:r>
        <w:t>6.</w:t>
      </w:r>
      <w:r>
        <w:rPr>
          <w:rFonts w:hint="eastAsia"/>
          <w:lang w:val="en-US" w:eastAsia="zh-CN"/>
        </w:rPr>
        <w:t>6</w:t>
      </w:r>
      <w:r>
        <w:rPr>
          <w:rFonts w:hint="eastAsia"/>
        </w:rPr>
        <w:t xml:space="preserve"> </w:t>
      </w:r>
      <w:r>
        <w:rPr>
          <w:rFonts w:hint="eastAsia"/>
          <w:lang w:eastAsia="zh-CN"/>
        </w:rPr>
        <w:t>全年研发费用</w:t>
      </w:r>
      <w:r>
        <w:rPr>
          <w:rFonts w:hint="eastAsia"/>
          <w:lang w:val="en-US" w:eastAsia="zh-CN"/>
        </w:rPr>
        <w:t>加计扣除金额计算</w:t>
      </w:r>
      <w:bookmarkEnd w:id="133"/>
    </w:p>
    <w:p>
      <w:pPr>
        <w:pStyle w:val="5"/>
        <w:ind w:firstLine="560" w:firstLineChars="200"/>
        <w:rPr>
          <w:rFonts w:hint="eastAsia"/>
        </w:rPr>
      </w:pPr>
      <w:r>
        <w:rPr>
          <w:rFonts w:hint="eastAsia"/>
        </w:rPr>
        <w:t>可加计扣除研发费用总额</w:t>
      </w:r>
      <w:r>
        <w:t>=35+</w:t>
      </w:r>
      <w:r>
        <w:rPr>
          <w:rFonts w:hint="eastAsia"/>
        </w:rPr>
        <w:t>（</w:t>
      </w:r>
      <w:r>
        <w:t>90+25+5+16</w:t>
      </w:r>
      <w:r>
        <w:rPr>
          <w:rFonts w:hint="eastAsia"/>
        </w:rPr>
        <w:t>）</w:t>
      </w:r>
      <w:r>
        <w:t>+</w:t>
      </w:r>
      <w:r>
        <w:rPr>
          <w:rFonts w:hint="eastAsia"/>
        </w:rPr>
        <w:t>（</w:t>
      </w:r>
      <w:r>
        <w:t>230+75+50+30</w:t>
      </w:r>
      <w:r>
        <w:rPr>
          <w:rFonts w:hint="eastAsia"/>
        </w:rPr>
        <w:t>）</w:t>
      </w:r>
      <w:r>
        <w:t>+</w:t>
      </w:r>
      <w:r>
        <w:rPr>
          <w:rFonts w:hint="eastAsia"/>
        </w:rPr>
        <w:t>（</w:t>
      </w:r>
      <w:r>
        <w:t>12+22+10</w:t>
      </w:r>
      <w:r>
        <w:rPr>
          <w:rFonts w:hint="eastAsia"/>
        </w:rPr>
        <w:t>）</w:t>
      </w:r>
      <w:r>
        <w:t>-5</w:t>
      </w:r>
      <w:r>
        <w:rPr>
          <w:rFonts w:hint="eastAsia"/>
          <w:lang w:val="en-US" w:eastAsia="zh-CN"/>
        </w:rPr>
        <w:t>+66.11</w:t>
      </w:r>
      <w:r>
        <w:t>=</w:t>
      </w:r>
      <w:r>
        <w:rPr>
          <w:rFonts w:hint="eastAsia"/>
          <w:lang w:val="en-US" w:eastAsia="zh-CN"/>
        </w:rPr>
        <w:t>661.11</w:t>
      </w:r>
      <w:r>
        <w:rPr>
          <w:rFonts w:hint="eastAsia"/>
        </w:rPr>
        <w:t>（万元）。</w:t>
      </w:r>
    </w:p>
    <w:p>
      <w:pPr>
        <w:pStyle w:val="5"/>
        <w:ind w:firstLine="560" w:firstLineChars="200"/>
        <w:rPr>
          <w:rFonts w:hint="eastAsia"/>
          <w:lang w:val="en-US" w:eastAsia="zh-CN"/>
        </w:rPr>
      </w:pPr>
      <w:r>
        <w:rPr>
          <w:rFonts w:hint="eastAsia"/>
          <w:lang w:val="en-US" w:eastAsia="zh-CN"/>
        </w:rPr>
        <w:t>2020年度加计扣除金额=661.11</w:t>
      </w:r>
      <w:r>
        <w:rPr>
          <w:rFonts w:hint="eastAsia"/>
        </w:rPr>
        <w:t>×</w:t>
      </w:r>
      <w:r>
        <w:t>75%=</w:t>
      </w:r>
      <w:r>
        <w:rPr>
          <w:rFonts w:hint="eastAsia"/>
          <w:lang w:val="en-US" w:eastAsia="zh-CN"/>
        </w:rPr>
        <w:t>495.83万元。</w:t>
      </w:r>
    </w:p>
    <w:p>
      <w:pPr>
        <w:pStyle w:val="5"/>
        <w:ind w:firstLine="560" w:firstLineChars="200"/>
        <w:rPr>
          <w:rFonts w:hint="default"/>
          <w:lang w:val="en-US" w:eastAsia="zh-CN"/>
        </w:rPr>
      </w:pPr>
      <w:r>
        <w:rPr>
          <w:rFonts w:hint="eastAsia"/>
          <w:lang w:val="en-US" w:eastAsia="zh-CN"/>
        </w:rPr>
        <w:t>假如该项目发生在2021年度，</w:t>
      </w:r>
      <w:r>
        <w:rPr>
          <w:rFonts w:hint="eastAsia" w:asciiTheme="minorHAnsi" w:hAnsiTheme="minorHAnsi" w:eastAsiaTheme="minorEastAsia" w:cstheme="minorBidi"/>
          <w:bCs/>
          <w:kern w:val="2"/>
          <w:lang w:val="en-US" w:bidi="ar-SA"/>
        </w:rPr>
        <w:t>制造业企业加计扣除比例提高到100%，</w:t>
      </w:r>
      <w:r>
        <w:rPr>
          <w:rFonts w:hint="eastAsia"/>
          <w:lang w:val="en-US" w:eastAsia="zh-CN"/>
        </w:rPr>
        <w:t>则加计扣除金额=661.11</w:t>
      </w:r>
      <w:r>
        <w:rPr>
          <w:rFonts w:hint="eastAsia"/>
        </w:rPr>
        <w:t>×</w:t>
      </w:r>
      <w:r>
        <w:rPr>
          <w:rFonts w:hint="eastAsia"/>
          <w:lang w:val="en-US" w:eastAsia="zh-CN"/>
        </w:rPr>
        <w:t>100</w:t>
      </w:r>
      <w:r>
        <w:t>%=</w:t>
      </w:r>
      <w:r>
        <w:rPr>
          <w:rFonts w:hint="eastAsia"/>
          <w:lang w:val="en-US" w:eastAsia="zh-CN"/>
        </w:rPr>
        <w:t>661.11万元</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22"/>
        <w:spacing w:before="1" w:line="418" w:lineRule="auto"/>
        <w:ind w:left="0" w:right="-58"/>
        <w:jc w:val="center"/>
      </w:pPr>
      <w:bookmarkStart w:id="134" w:name="_Toc21515"/>
      <w:r>
        <w:t>第七章 企业享受研发费加计扣除政策常见问题</w:t>
      </w:r>
      <w:bookmarkEnd w:id="134"/>
    </w:p>
    <w:p>
      <w:pPr>
        <w:pStyle w:val="5"/>
        <w:ind w:firstLine="560" w:firstLineChars="200"/>
      </w:pPr>
      <w:r>
        <w:t>企业在享受研发费加计扣除优惠政策时需注意一些常见的问题。首先，企业在申报研发费加计扣除政策的时候应关注政策适用问题。主要体现为未准确界定研发活动、研发费用、研发人员等概念，需准</w:t>
      </w:r>
      <w:r>
        <w:rPr>
          <w:spacing w:val="-12"/>
        </w:rPr>
        <w:t>确归集有关研发费用；未对享受加计扣除的研发费用按研发项目设置</w:t>
      </w:r>
      <w:r>
        <w:rPr>
          <w:spacing w:val="-11"/>
        </w:rPr>
        <w:t>辅助账、未分别归集可加计扣除的研发费用等。其次，应留意</w:t>
      </w:r>
      <w:r>
        <w:t>研发费管理与财务核算</w:t>
      </w:r>
      <w:r>
        <w:rPr>
          <w:spacing w:val="-12"/>
        </w:rPr>
        <w:t>问题，主要体现为未按会计制度要求对研发支出进行</w:t>
      </w:r>
      <w:r>
        <w:rPr>
          <w:spacing w:val="-11"/>
        </w:rPr>
        <w:t>会计处理；未按照会计准则有关规定区分研究阶段与开发阶段，并将研发支出合理予以费用化或资本化；对研发费用和生产经营费用没有</w:t>
      </w:r>
      <w:r>
        <w:rPr>
          <w:spacing w:val="-12"/>
        </w:rPr>
        <w:t>分别核算、准确划分等。再次，应注意</w:t>
      </w:r>
      <w:r>
        <w:t>程序</w:t>
      </w:r>
      <w:r>
        <w:rPr>
          <w:spacing w:val="-6"/>
        </w:rPr>
        <w:t>上的问题，主要体现为未</w:t>
      </w:r>
      <w:r>
        <w:rPr>
          <w:spacing w:val="-3"/>
        </w:rPr>
        <w:t>按要求做好留存备查资料或者留存备查资料与实际经营实质不符等。</w:t>
      </w:r>
      <w:r>
        <w:rPr>
          <w:spacing w:val="3"/>
        </w:rPr>
        <w:t>本章通过对企业享受研发费加计扣除政策过程中常见的几个问题进</w:t>
      </w:r>
      <w:r>
        <w:t>行梳理。</w:t>
      </w:r>
    </w:p>
    <w:p>
      <w:pPr>
        <w:pStyle w:val="22"/>
        <w:tabs>
          <w:tab w:val="left" w:pos="1347"/>
        </w:tabs>
        <w:spacing w:line="418" w:lineRule="auto"/>
        <w:ind w:left="0"/>
      </w:pPr>
      <w:bookmarkStart w:id="135" w:name="_Toc4162"/>
      <w:r>
        <w:rPr>
          <w:rFonts w:hint="eastAsia"/>
          <w:spacing w:val="-3"/>
        </w:rPr>
        <w:t>7.1</w:t>
      </w:r>
      <w:r>
        <w:t>研发费用归集不合理</w:t>
      </w:r>
      <w:bookmarkEnd w:id="135"/>
    </w:p>
    <w:p>
      <w:pPr>
        <w:pStyle w:val="22"/>
        <w:tabs>
          <w:tab w:val="left" w:pos="1630"/>
        </w:tabs>
        <w:spacing w:line="418" w:lineRule="auto"/>
        <w:ind w:left="0" w:right="-58"/>
        <w:rPr>
          <w:spacing w:val="-11"/>
        </w:rPr>
      </w:pPr>
      <w:bookmarkStart w:id="136" w:name="7.5.1.归集折旧费用、无形资产摊销费用时，未按照税前扣除的固定资产折旧部分、"/>
      <w:bookmarkEnd w:id="136"/>
      <w:bookmarkStart w:id="137" w:name="_bookmark66"/>
      <w:bookmarkEnd w:id="137"/>
      <w:bookmarkStart w:id="138" w:name="_Toc5318"/>
      <w:r>
        <w:rPr>
          <w:rFonts w:hint="eastAsia"/>
          <w:spacing w:val="-11"/>
        </w:rPr>
        <w:t xml:space="preserve">7.1.1 </w:t>
      </w:r>
      <w:r>
        <w:rPr>
          <w:spacing w:val="-11"/>
        </w:rPr>
        <w:t>归集折旧费用、无形资产摊销费用时，未按照税前扣除的固定资产折旧部分、无形资产摊销金额计算加计扣除</w:t>
      </w:r>
      <w:bookmarkEnd w:id="138"/>
    </w:p>
    <w:p>
      <w:pPr>
        <w:pStyle w:val="5"/>
        <w:ind w:firstLine="562" w:firstLineChars="200"/>
      </w:pPr>
      <w:r>
        <w:rPr>
          <w:b/>
        </w:rPr>
        <w:t>案例</w:t>
      </w:r>
      <w:r>
        <w:rPr>
          <w:rFonts w:hint="eastAsia"/>
          <w:b/>
        </w:rPr>
        <w:t>一：</w:t>
      </w:r>
      <w:r>
        <w:t>某</w:t>
      </w:r>
      <w:r>
        <w:rPr>
          <w:rFonts w:hint="eastAsia"/>
        </w:rPr>
        <w:t>化工产品生产</w:t>
      </w:r>
      <w:r>
        <w:t>企业 2017 年 12 月购入并投入使用一专门用于研发活动的设备，单位价值 1200 万元，会计处理按 8 年折旧，税法上规定的最低折旧年限为 10 年，不考虑残值。甲企业对该项设备选择缩短折旧年限的加速折旧方式，折旧年限缩短为 6 年（10× 60%=6）。2018 年企业会计处理计提折旧额 150 万元（1200÷8=150），税收上因享受加速折旧优惠可以扣除的折旧额是税前扣除的固定资产折旧 200 万元（1200÷6=200），应以 200 万元进行计算研发费加计扣除，不需要与会计折旧额比较孰小。</w:t>
      </w:r>
    </w:p>
    <w:p>
      <w:pPr>
        <w:pStyle w:val="5"/>
        <w:ind w:firstLine="562" w:firstLineChars="200"/>
      </w:pPr>
      <w:r>
        <w:rPr>
          <w:b/>
        </w:rPr>
        <w:t>问题分析：</w:t>
      </w:r>
      <w:r>
        <w:t>企业可以叠加享受加速折旧和加计扣除政策的，以税前扣除（即符合税法规定的加速折旧）的折旧部分计算加计扣除，充分享受企业所得税红利。</w:t>
      </w:r>
    </w:p>
    <w:p>
      <w:pPr>
        <w:pStyle w:val="22"/>
        <w:tabs>
          <w:tab w:val="left" w:pos="1632"/>
        </w:tabs>
        <w:spacing w:line="418" w:lineRule="auto"/>
        <w:ind w:left="0" w:right="-58"/>
      </w:pPr>
      <w:bookmarkStart w:id="139" w:name="_Toc22321"/>
      <w:r>
        <w:rPr>
          <w:rFonts w:hint="eastAsia"/>
          <w:spacing w:val="3"/>
        </w:rPr>
        <w:t xml:space="preserve">7.1.2 </w:t>
      </w:r>
      <w:r>
        <w:rPr>
          <w:spacing w:val="3"/>
        </w:rPr>
        <w:t>其他相关费用的加计扣除金额超过了可加计扣除研发费用总</w:t>
      </w:r>
      <w:r>
        <w:rPr>
          <w:spacing w:val="-25"/>
        </w:rPr>
        <w:t xml:space="preserve">额的 </w:t>
      </w:r>
      <w:r>
        <w:t>10%</w:t>
      </w:r>
      <w:bookmarkEnd w:id="139"/>
    </w:p>
    <w:p>
      <w:pPr>
        <w:pStyle w:val="5"/>
        <w:spacing w:before="35" w:line="418" w:lineRule="auto"/>
        <w:ind w:right="-58" w:firstLine="500" w:firstLineChars="196"/>
      </w:pPr>
      <w:r>
        <w:rPr>
          <w:b/>
          <w:spacing w:val="-13"/>
        </w:rPr>
        <w:t>案例</w:t>
      </w:r>
      <w:r>
        <w:rPr>
          <w:rFonts w:hint="eastAsia"/>
          <w:b/>
          <w:spacing w:val="-13"/>
        </w:rPr>
        <w:t>二</w:t>
      </w:r>
      <w:r>
        <w:rPr>
          <w:b/>
          <w:spacing w:val="-13"/>
        </w:rPr>
        <w:t>：</w:t>
      </w:r>
      <w:r>
        <w:rPr>
          <w:spacing w:val="-19"/>
        </w:rPr>
        <w:t xml:space="preserve">某企业 </w:t>
      </w:r>
      <w:r>
        <w:rPr>
          <w:rFonts w:hint="eastAsia"/>
        </w:rPr>
        <w:t>2020</w:t>
      </w:r>
      <w:r>
        <w:rPr>
          <w:spacing w:val="-3"/>
        </w:rPr>
        <w:t>年进行了二项研发活动</w:t>
      </w:r>
      <w:r>
        <w:t>A</w:t>
      </w:r>
      <w:r>
        <w:rPr>
          <w:spacing w:val="-1"/>
        </w:rPr>
        <w:t>和</w:t>
      </w:r>
      <w:r>
        <w:rPr>
          <w:spacing w:val="-17"/>
        </w:rPr>
        <w:t>B，A</w:t>
      </w:r>
      <w:r>
        <w:rPr>
          <w:spacing w:val="-15"/>
        </w:rPr>
        <w:t>项目共发</w:t>
      </w:r>
      <w:r>
        <w:rPr>
          <w:spacing w:val="-16"/>
        </w:rPr>
        <w:t>生研发费用</w:t>
      </w:r>
      <w:r>
        <w:t>100</w:t>
      </w:r>
      <w:r>
        <w:rPr>
          <w:spacing w:val="-18"/>
        </w:rPr>
        <w:t>万元，其中与研发活动直接相关的其他费用</w:t>
      </w:r>
      <w:r>
        <w:t>12</w:t>
      </w:r>
      <w:r>
        <w:rPr>
          <w:spacing w:val="-19"/>
        </w:rPr>
        <w:t>万元，</w:t>
      </w:r>
      <w:r>
        <w:t>B</w:t>
      </w:r>
      <w:r>
        <w:rPr>
          <w:spacing w:val="-18"/>
        </w:rPr>
        <w:t xml:space="preserve">共发生研发费用 </w:t>
      </w:r>
      <w:r>
        <w:t>100</w:t>
      </w:r>
      <w:r>
        <w:rPr>
          <w:spacing w:val="-13"/>
        </w:rPr>
        <w:t>万元，其中与研发活动直接相关的其他费用</w:t>
      </w:r>
      <w:r>
        <w:t>8</w:t>
      </w:r>
      <w:r>
        <w:rPr>
          <w:spacing w:val="-6"/>
        </w:rPr>
        <w:t>万元，假设研发活动均符合加计扣除相关规定。</w:t>
      </w:r>
      <w:r>
        <w:t>A</w:t>
      </w:r>
      <w:r>
        <w:rPr>
          <w:spacing w:val="-10"/>
        </w:rPr>
        <w:t xml:space="preserve"> 项目其他相关费用</w:t>
      </w:r>
      <w:r>
        <w:rPr>
          <w:spacing w:val="2"/>
        </w:rPr>
        <w:t>限额=</w:t>
      </w:r>
      <w:r>
        <w:t>（100-12）×10%/(1-10%)=9.78</w:t>
      </w:r>
      <w:r>
        <w:rPr>
          <w:spacing w:val="-8"/>
        </w:rPr>
        <w:t xml:space="preserve"> 万元，小于实际发生数</w:t>
      </w:r>
      <w:r>
        <w:t>12</w:t>
      </w:r>
      <w:r>
        <w:rPr>
          <w:spacing w:val="-28"/>
        </w:rPr>
        <w:t>万</w:t>
      </w:r>
      <w:r>
        <w:rPr>
          <w:spacing w:val="-27"/>
        </w:rPr>
        <w:t xml:space="preserve">元 ， 则 </w:t>
      </w:r>
      <w:r>
        <w:t>A</w:t>
      </w:r>
      <w:r>
        <w:rPr>
          <w:spacing w:val="-36"/>
        </w:rPr>
        <w:t xml:space="preserve"> 项 目 允 许 加 计 扣 除 的 研 发 费 用 应 为 </w:t>
      </w:r>
      <w:r>
        <w:t>97.78</w:t>
      </w:r>
      <w:r>
        <w:rPr>
          <w:spacing w:val="-15"/>
        </w:rPr>
        <w:t xml:space="preserve"> 万元</w:t>
      </w:r>
      <w:r>
        <w:rPr>
          <w:spacing w:val="2"/>
        </w:rPr>
        <w:t>（100-12+9.78=97.78）</w:t>
      </w:r>
      <w:r>
        <w:rPr>
          <w:spacing w:val="21"/>
        </w:rPr>
        <w:t>。</w:t>
      </w:r>
      <w:r>
        <w:t>B</w:t>
      </w:r>
      <w:r>
        <w:rPr>
          <w:spacing w:val="12"/>
        </w:rPr>
        <w:t>项目其他相关费用限额=</w:t>
      </w:r>
      <w:r>
        <w:rPr>
          <w:spacing w:val="8"/>
        </w:rPr>
        <w:t xml:space="preserve">（100-8）× </w:t>
      </w:r>
      <w:r>
        <w:t>10%/(1-10%)=10.22</w:t>
      </w:r>
      <w:r>
        <w:rPr>
          <w:spacing w:val="-15"/>
        </w:rPr>
        <w:t>万元，大于实际发生数</w:t>
      </w:r>
      <w:r>
        <w:t>8</w:t>
      </w:r>
      <w:r>
        <w:rPr>
          <w:spacing w:val="-4"/>
        </w:rPr>
        <w:t>万元，则</w:t>
      </w:r>
      <w:r>
        <w:t>B</w:t>
      </w:r>
      <w:r>
        <w:rPr>
          <w:spacing w:val="-14"/>
        </w:rPr>
        <w:t xml:space="preserve"> 项目允许加</w:t>
      </w:r>
      <w:r>
        <w:rPr>
          <w:spacing w:val="-11"/>
        </w:rPr>
        <w:t>计扣除的研发费用应为</w:t>
      </w:r>
      <w:r>
        <w:t>100</w:t>
      </w:r>
      <w:r>
        <w:rPr>
          <w:spacing w:val="-19"/>
        </w:rPr>
        <w:t>万元。</w:t>
      </w:r>
    </w:p>
    <w:p>
      <w:pPr>
        <w:pStyle w:val="5"/>
        <w:spacing w:before="35" w:line="418" w:lineRule="auto"/>
        <w:ind w:right="-58" w:firstLine="501" w:firstLineChars="196"/>
      </w:pPr>
      <w:r>
        <w:rPr>
          <w:spacing w:val="-12"/>
        </w:rPr>
        <w:t>该企业</w:t>
      </w:r>
      <w:r>
        <w:rPr>
          <w:rFonts w:hint="eastAsia"/>
        </w:rPr>
        <w:t>2020</w:t>
      </w:r>
      <w:r>
        <w:rPr>
          <w:spacing w:val="-6"/>
        </w:rPr>
        <w:t>年可以享受的研发费用加计扣除额为</w:t>
      </w:r>
      <w:r>
        <w:t>148.34</w:t>
      </w:r>
      <w:r>
        <w:rPr>
          <w:spacing w:val="-18"/>
        </w:rPr>
        <w:t>万元[（97.78+100）×75%=148.34]。</w:t>
      </w:r>
    </w:p>
    <w:p>
      <w:pPr>
        <w:pStyle w:val="5"/>
        <w:spacing w:before="35" w:line="418" w:lineRule="auto"/>
        <w:ind w:right="-58" w:firstLine="547" w:firstLineChars="196"/>
      </w:pPr>
      <w:r>
        <w:rPr>
          <w:b/>
          <w:spacing w:val="-1"/>
        </w:rPr>
        <w:t>问题分析：</w:t>
      </w:r>
      <w:r>
        <w:rPr>
          <w:spacing w:val="-3"/>
        </w:rPr>
        <w:t xml:space="preserve">可加计扣除的与研发活动直接相关的其他相关费用， </w:t>
      </w:r>
      <w:r>
        <w:t>不得超过可加计扣除研发费用总额的</w:t>
      </w:r>
      <w:r>
        <w:rPr>
          <w:spacing w:val="1"/>
        </w:rPr>
        <w:t>1</w:t>
      </w:r>
      <w:r>
        <w:rPr>
          <w:spacing w:val="-2"/>
        </w:rPr>
        <w:t>0%</w:t>
      </w:r>
      <w:r>
        <w:rPr>
          <w:spacing w:val="-15"/>
        </w:rPr>
        <w:t>，超过部分不允许加计扣除。</w:t>
      </w:r>
    </w:p>
    <w:p>
      <w:pPr>
        <w:pStyle w:val="22"/>
        <w:tabs>
          <w:tab w:val="left" w:pos="1630"/>
        </w:tabs>
        <w:spacing w:line="418" w:lineRule="auto"/>
        <w:ind w:left="0" w:right="-58"/>
        <w:rPr>
          <w:spacing w:val="3"/>
        </w:rPr>
      </w:pPr>
      <w:bookmarkStart w:id="140" w:name="7.5.3.取得研发过程中形成的下脚料、残次品、中间试制品等特殊收入，在计算确认"/>
      <w:bookmarkEnd w:id="140"/>
      <w:bookmarkStart w:id="141" w:name="_bookmark68"/>
      <w:bookmarkEnd w:id="141"/>
      <w:bookmarkStart w:id="142" w:name="_Toc28090"/>
      <w:r>
        <w:rPr>
          <w:rFonts w:hint="eastAsia"/>
          <w:spacing w:val="3"/>
        </w:rPr>
        <w:t xml:space="preserve">7.1.3 </w:t>
      </w:r>
      <w:r>
        <w:rPr>
          <w:spacing w:val="3"/>
        </w:rPr>
        <w:t>取得研发过程中形成的下脚料、残次品、中间试制品等特殊收入，在计算确认收入当年的加计扣除研发费用时，未从已归集研发费用中扣减该特殊收入</w:t>
      </w:r>
      <w:bookmarkEnd w:id="142"/>
    </w:p>
    <w:p>
      <w:pPr>
        <w:pStyle w:val="5"/>
        <w:spacing w:line="418" w:lineRule="auto"/>
        <w:ind w:firstLine="551" w:firstLineChars="196"/>
      </w:pPr>
      <w:r>
        <w:rPr>
          <w:b/>
        </w:rPr>
        <w:t>案例</w:t>
      </w:r>
      <w:r>
        <w:rPr>
          <w:rFonts w:hint="eastAsia"/>
          <w:b/>
        </w:rPr>
        <w:t>三</w:t>
      </w:r>
      <w:r>
        <w:rPr>
          <w:b/>
        </w:rPr>
        <w:t>：</w:t>
      </w:r>
      <w:r>
        <w:t>某</w:t>
      </w:r>
      <w:r>
        <w:rPr>
          <w:rFonts w:hint="eastAsia"/>
        </w:rPr>
        <w:t>化工新材料生产</w:t>
      </w:r>
      <w:r>
        <w:t>企业在 201</w:t>
      </w:r>
      <w:r>
        <w:rPr>
          <w:rFonts w:hint="eastAsia"/>
        </w:rPr>
        <w:t>9</w:t>
      </w:r>
      <w:r>
        <w:t>年取得高新技术企业资格，在20</w:t>
      </w:r>
      <w:r>
        <w:rPr>
          <w:rFonts w:hint="eastAsia"/>
        </w:rPr>
        <w:t>20</w:t>
      </w:r>
      <w:r>
        <w:rPr>
          <w:spacing w:val="-14"/>
        </w:rPr>
        <w:t>年度汇缴申报中，申报可加计的研发费用金额为</w:t>
      </w:r>
      <w:r>
        <w:t>5000</w:t>
      </w:r>
      <w:r>
        <w:rPr>
          <w:spacing w:val="-18"/>
        </w:rPr>
        <w:t>万元，申</w:t>
      </w:r>
      <w:r>
        <w:rPr>
          <w:spacing w:val="-15"/>
        </w:rPr>
        <w:t xml:space="preserve">报特殊收入为 </w:t>
      </w:r>
      <w:r>
        <w:t>0</w:t>
      </w:r>
      <w:r>
        <w:rPr>
          <w:spacing w:val="-6"/>
        </w:rPr>
        <w:t>。该企业的研发活动中普遍存在长达数月多次大批量</w:t>
      </w:r>
      <w:r>
        <w:rPr>
          <w:spacing w:val="-12"/>
        </w:rPr>
        <w:t>试生产过程，并产生大量试制品对外销售，并未将试制品销售收入从</w:t>
      </w:r>
      <w:r>
        <w:rPr>
          <w:spacing w:val="-15"/>
        </w:rPr>
        <w:t>已归集的研发费用中扣减。经纳税调整，该企业</w:t>
      </w:r>
      <w:r>
        <w:rPr>
          <w:rFonts w:hint="eastAsia"/>
        </w:rPr>
        <w:t>2020</w:t>
      </w:r>
      <w:r>
        <w:rPr>
          <w:spacing w:val="-11"/>
        </w:rPr>
        <w:t>年多列可加计</w:t>
      </w:r>
      <w:r>
        <w:rPr>
          <w:spacing w:val="-8"/>
        </w:rPr>
        <w:t xml:space="preserve">研发费用金额为 </w:t>
      </w:r>
      <w:r>
        <w:t>1500</w:t>
      </w:r>
      <w:r>
        <w:rPr>
          <w:spacing w:val="-21"/>
        </w:rPr>
        <w:t xml:space="preserve">万元，按 </w:t>
      </w:r>
      <w:r>
        <w:t>75%计算多列研发费用可加计扣除金</w:t>
      </w:r>
      <w:r>
        <w:rPr>
          <w:spacing w:val="-22"/>
        </w:rPr>
        <w:t xml:space="preserve">额为 </w:t>
      </w:r>
      <w:r>
        <w:t>1125</w:t>
      </w:r>
      <w:r>
        <w:rPr>
          <w:spacing w:val="-18"/>
        </w:rPr>
        <w:t xml:space="preserve"> 万元，补缴企业所得税 </w:t>
      </w:r>
      <w:r>
        <w:t>168.75</w:t>
      </w:r>
      <w:r>
        <w:rPr>
          <w:spacing w:val="-38"/>
        </w:rPr>
        <w:t xml:space="preserve"> 万元</w:t>
      </w:r>
      <w:r>
        <w:rPr>
          <w:spacing w:val="-5"/>
        </w:rPr>
        <w:t>（1125×15%=168.75）</w:t>
      </w:r>
      <w:r>
        <w:t>。</w:t>
      </w:r>
    </w:p>
    <w:p>
      <w:pPr>
        <w:pStyle w:val="5"/>
        <w:spacing w:line="418" w:lineRule="auto"/>
        <w:ind w:firstLine="508" w:firstLineChars="196"/>
      </w:pPr>
      <w:r>
        <w:rPr>
          <w:b/>
          <w:spacing w:val="-11"/>
        </w:rPr>
        <w:t>问题分析：</w:t>
      </w:r>
      <w:r>
        <w:rPr>
          <w:spacing w:val="-9"/>
        </w:rPr>
        <w:t>企业开展研发活动，在当期取得的研发过程中形成的</w:t>
      </w:r>
      <w:r>
        <w:rPr>
          <w:spacing w:val="-12"/>
        </w:rPr>
        <w:t>下脚料、残次品、中间试制品等特殊收入，应冲减对应的可加计扣除</w:t>
      </w:r>
      <w:r>
        <w:rPr>
          <w:spacing w:val="-5"/>
        </w:rPr>
        <w:t>的研发费用；不足扣减的，加计扣除研发费用按零计算。</w:t>
      </w:r>
    </w:p>
    <w:p>
      <w:pPr>
        <w:pStyle w:val="22"/>
        <w:tabs>
          <w:tab w:val="left" w:pos="1347"/>
        </w:tabs>
        <w:spacing w:line="418" w:lineRule="auto"/>
        <w:ind w:left="0"/>
      </w:pPr>
      <w:bookmarkStart w:id="143" w:name="7.5.4.企业从事研发活动的人员和用于研发活动的仪器、设备、无形资产，同时从事"/>
      <w:bookmarkEnd w:id="143"/>
      <w:bookmarkStart w:id="144" w:name="_bookmark69"/>
      <w:bookmarkEnd w:id="144"/>
      <w:bookmarkStart w:id="145" w:name="_Toc26547"/>
      <w:r>
        <w:rPr>
          <w:rFonts w:hint="eastAsia"/>
        </w:rPr>
        <w:t xml:space="preserve">7.1.4 </w:t>
      </w:r>
      <w:r>
        <w:t>企业从事研发活动的人员和用于研发活动的仪器、设备、无形 资产，同时从事或用于非研发活动的，未采用合理方法在研发费用和生产经营费用间分配</w:t>
      </w:r>
      <w:bookmarkEnd w:id="145"/>
    </w:p>
    <w:p>
      <w:pPr>
        <w:pStyle w:val="5"/>
        <w:spacing w:line="418" w:lineRule="auto"/>
        <w:ind w:right="-58" w:firstLine="546" w:firstLineChars="197"/>
      </w:pPr>
      <w:r>
        <w:rPr>
          <w:b/>
          <w:spacing w:val="-2"/>
        </w:rPr>
        <w:t>案例</w:t>
      </w:r>
      <w:r>
        <w:rPr>
          <w:rFonts w:hint="eastAsia"/>
          <w:b/>
          <w:spacing w:val="-2"/>
        </w:rPr>
        <w:t>四</w:t>
      </w:r>
      <w:r>
        <w:rPr>
          <w:b/>
          <w:spacing w:val="-2"/>
        </w:rPr>
        <w:t>：</w:t>
      </w:r>
      <w:r>
        <w:rPr>
          <w:spacing w:val="-8"/>
        </w:rPr>
        <w:t>C</w:t>
      </w:r>
      <w:r>
        <w:rPr>
          <w:spacing w:val="-11"/>
        </w:rPr>
        <w:t xml:space="preserve"> 公司主营化学产品的研发，该公司从事研发活动的人</w:t>
      </w:r>
      <w:r>
        <w:rPr>
          <w:spacing w:val="-3"/>
        </w:rPr>
        <w:t>员同时也从事非研发活动，用于研发活动的仪器、设备、无形资产，</w:t>
      </w:r>
      <w:r>
        <w:rPr>
          <w:spacing w:val="-12"/>
        </w:rPr>
        <w:t>同时也用于生产经营，企业未采用合理方法在研发费用和生产经营费</w:t>
      </w:r>
      <w:r>
        <w:rPr>
          <w:spacing w:val="-4"/>
        </w:rPr>
        <w:t>用间分配。</w:t>
      </w:r>
    </w:p>
    <w:p>
      <w:pPr>
        <w:pStyle w:val="5"/>
        <w:spacing w:line="418" w:lineRule="auto"/>
        <w:ind w:right="-58" w:firstLine="510" w:firstLineChars="197"/>
      </w:pPr>
      <w:r>
        <w:rPr>
          <w:b/>
          <w:spacing w:val="-11"/>
        </w:rPr>
        <w:t>问题分析：</w:t>
      </w:r>
      <w:r>
        <w:rPr>
          <w:spacing w:val="-10"/>
        </w:rPr>
        <w:t>根据国家税务总局公告</w:t>
      </w:r>
      <w:r>
        <w:t>2017</w:t>
      </w:r>
      <w:r>
        <w:rPr>
          <w:spacing w:val="-36"/>
        </w:rPr>
        <w:t xml:space="preserve"> 年第 </w:t>
      </w:r>
      <w:r>
        <w:t>40</w:t>
      </w:r>
      <w:r>
        <w:rPr>
          <w:spacing w:val="-18"/>
        </w:rPr>
        <w:t>号的规定，研发</w:t>
      </w:r>
      <w:r>
        <w:rPr>
          <w:spacing w:val="-3"/>
        </w:rPr>
        <w:t>人员、仪器、设备等同时用于非研发活动的，企业应“做必要记录，</w:t>
      </w:r>
      <w:r>
        <w:rPr>
          <w:spacing w:val="3"/>
        </w:rPr>
        <w:t>并将其实际发生的相关费用按实际工时占比等合理方法在研发费用</w:t>
      </w:r>
      <w:r>
        <w:rPr>
          <w:spacing w:val="-8"/>
        </w:rPr>
        <w:t>和生产经营费用间分配，未分配的不得加计扣除。”因此，共用的费</w:t>
      </w:r>
      <w:r>
        <w:rPr>
          <w:spacing w:val="-3"/>
        </w:rPr>
        <w:t>用未合理分配不能加计扣除。</w:t>
      </w:r>
    </w:p>
    <w:p>
      <w:pPr>
        <w:pStyle w:val="22"/>
        <w:tabs>
          <w:tab w:val="left" w:pos="1347"/>
        </w:tabs>
        <w:spacing w:line="418" w:lineRule="auto"/>
        <w:ind w:left="0"/>
      </w:pPr>
      <w:bookmarkStart w:id="146" w:name="7.6.委托研发加计扣除不符合规定"/>
      <w:bookmarkEnd w:id="146"/>
      <w:bookmarkStart w:id="147" w:name="_bookmark70"/>
      <w:bookmarkEnd w:id="147"/>
      <w:bookmarkStart w:id="148" w:name="_Toc31801"/>
      <w:r>
        <w:rPr>
          <w:rFonts w:hint="eastAsia"/>
        </w:rPr>
        <w:t xml:space="preserve">7.2 </w:t>
      </w:r>
      <w:r>
        <w:t>委托研发加计扣除不符合规定</w:t>
      </w:r>
      <w:bookmarkEnd w:id="148"/>
    </w:p>
    <w:p>
      <w:pPr>
        <w:pStyle w:val="22"/>
        <w:tabs>
          <w:tab w:val="left" w:pos="1630"/>
        </w:tabs>
        <w:spacing w:line="418" w:lineRule="auto"/>
        <w:ind w:left="0"/>
      </w:pPr>
      <w:bookmarkStart w:id="149" w:name="_bookmark71"/>
      <w:bookmarkEnd w:id="149"/>
      <w:bookmarkStart w:id="150" w:name="7.6.1.委托境外单位研发的，可加计扣除金额计算不准确"/>
      <w:bookmarkEnd w:id="150"/>
      <w:bookmarkStart w:id="151" w:name="_Toc17860"/>
      <w:r>
        <w:rPr>
          <w:rFonts w:hint="eastAsia"/>
        </w:rPr>
        <w:t xml:space="preserve">7.2.1 </w:t>
      </w:r>
      <w:r>
        <w:t>委托境外单位研发的，可加计扣除金额计算不准确</w:t>
      </w:r>
      <w:bookmarkEnd w:id="151"/>
    </w:p>
    <w:p>
      <w:pPr>
        <w:pStyle w:val="5"/>
        <w:spacing w:line="418" w:lineRule="auto"/>
        <w:ind w:right="-58" w:firstLine="551" w:firstLineChars="196"/>
      </w:pPr>
      <w:r>
        <w:rPr>
          <w:b/>
        </w:rPr>
        <w:t>案例</w:t>
      </w:r>
      <w:r>
        <w:rPr>
          <w:rFonts w:hint="eastAsia"/>
          <w:b/>
        </w:rPr>
        <w:t>五</w:t>
      </w:r>
      <w:r>
        <w:rPr>
          <w:b/>
        </w:rPr>
        <w:t>：</w:t>
      </w:r>
      <w:r>
        <w:rPr>
          <w:spacing w:val="-16"/>
        </w:rPr>
        <w:t xml:space="preserve">某企业 </w:t>
      </w:r>
      <w:r>
        <w:t>2018</w:t>
      </w:r>
      <w:r>
        <w:rPr>
          <w:spacing w:val="-13"/>
        </w:rPr>
        <w:t xml:space="preserve"> 年发生委托境外研发费用 </w:t>
      </w:r>
      <w:r>
        <w:t>100</w:t>
      </w:r>
      <w:r>
        <w:rPr>
          <w:spacing w:val="-11"/>
        </w:rPr>
        <w:t xml:space="preserve"> 万元，当年</w:t>
      </w:r>
      <w:r>
        <w:rPr>
          <w:spacing w:val="-8"/>
        </w:rPr>
        <w:t xml:space="preserve">境内符合条件的研发费用为 </w:t>
      </w:r>
      <w:r>
        <w:t>110</w:t>
      </w:r>
      <w:r>
        <w:rPr>
          <w:spacing w:val="-14"/>
        </w:rPr>
        <w:t xml:space="preserve"> 万元。按照政策规定，委托境外发生</w:t>
      </w:r>
      <w:r>
        <w:rPr>
          <w:spacing w:val="-12"/>
        </w:rPr>
        <w:t xml:space="preserve">研发费用 </w:t>
      </w:r>
      <w:r>
        <w:t>100</w:t>
      </w:r>
      <w:r>
        <w:rPr>
          <w:spacing w:val="-23"/>
        </w:rPr>
        <w:t xml:space="preserve"> 万元的 </w:t>
      </w:r>
      <w:r>
        <w:t>80</w:t>
      </w:r>
      <w:r>
        <w:rPr>
          <w:spacing w:val="-4"/>
        </w:rPr>
        <w:t>%计入委托境外研发费用，即为</w:t>
      </w:r>
      <w:r>
        <w:t>80</w:t>
      </w:r>
      <w:r>
        <w:rPr>
          <w:spacing w:val="-12"/>
        </w:rPr>
        <w:t>万元。当</w:t>
      </w:r>
      <w:r>
        <w:rPr>
          <w:spacing w:val="1"/>
        </w:rPr>
        <w:t>年境内符合条件的研发费用</w:t>
      </w:r>
      <w:r>
        <w:t>110</w:t>
      </w:r>
      <w:r>
        <w:rPr>
          <w:spacing w:val="-8"/>
        </w:rPr>
        <w:t xml:space="preserve"> 万元的三分之二的部分为</w:t>
      </w:r>
      <w:r>
        <w:t>73.33</w:t>
      </w:r>
      <w:r>
        <w:rPr>
          <w:spacing w:val="-24"/>
        </w:rPr>
        <w:t>万元。</w:t>
      </w:r>
      <w:r>
        <w:rPr>
          <w:spacing w:val="3"/>
        </w:rPr>
        <w:t>委托境外研发费用不超过境内符合条件的研发费用三分之二的部分</w:t>
      </w:r>
      <w:r>
        <w:rPr>
          <w:spacing w:val="-20"/>
        </w:rPr>
        <w:t xml:space="preserve">即为 </w:t>
      </w:r>
      <w:r>
        <w:t>73.33</w:t>
      </w:r>
      <w:r>
        <w:rPr>
          <w:spacing w:val="-17"/>
        </w:rPr>
        <w:t xml:space="preserve"> 万元，因此最终委托境外研发费用 </w:t>
      </w:r>
      <w:r>
        <w:t>73.33</w:t>
      </w:r>
      <w:r>
        <w:rPr>
          <w:spacing w:val="-11"/>
        </w:rPr>
        <w:t>万元可以按规定</w:t>
      </w:r>
      <w:r>
        <w:rPr>
          <w:spacing w:val="-5"/>
        </w:rPr>
        <w:t>适用加计扣除政策。</w:t>
      </w:r>
    </w:p>
    <w:p>
      <w:pPr>
        <w:pStyle w:val="5"/>
        <w:spacing w:line="418" w:lineRule="auto"/>
        <w:ind w:right="-58" w:firstLine="508" w:firstLineChars="196"/>
      </w:pPr>
      <w:r>
        <w:rPr>
          <w:b/>
          <w:spacing w:val="-11"/>
        </w:rPr>
        <w:t>问题分析：</w:t>
      </w:r>
      <w:r>
        <w:rPr>
          <w:spacing w:val="-6"/>
        </w:rPr>
        <w:t>委托境外进行研发活动所发生的费用，按照费用实际</w:t>
      </w:r>
      <w:r>
        <w:rPr>
          <w:spacing w:val="-16"/>
        </w:rPr>
        <w:t xml:space="preserve">发生额的 </w:t>
      </w:r>
      <w:r>
        <w:t>80%</w:t>
      </w:r>
      <w:r>
        <w:rPr>
          <w:spacing w:val="-5"/>
        </w:rPr>
        <w:t>计入委托方的委托境外研发费用。委托境外研发费用不</w:t>
      </w:r>
      <w:r>
        <w:rPr>
          <w:spacing w:val="-8"/>
        </w:rPr>
        <w:t>超过境内符合条件的研发费用三分之二的部分，可以按规定在企业所</w:t>
      </w:r>
      <w:r>
        <w:rPr>
          <w:spacing w:val="-3"/>
        </w:rPr>
        <w:t>得税前加计扣除。</w:t>
      </w:r>
    </w:p>
    <w:p>
      <w:pPr>
        <w:pStyle w:val="22"/>
        <w:tabs>
          <w:tab w:val="left" w:pos="1632"/>
        </w:tabs>
        <w:spacing w:before="1" w:line="418" w:lineRule="auto"/>
        <w:ind w:left="0" w:right="-58"/>
      </w:pPr>
      <w:bookmarkStart w:id="152" w:name="7.6.2.对委托研发的研发费用支出明细情况涵盖的费用范围理解错误"/>
      <w:bookmarkEnd w:id="152"/>
      <w:bookmarkStart w:id="153" w:name="_bookmark72"/>
      <w:bookmarkEnd w:id="153"/>
      <w:bookmarkStart w:id="154" w:name="_Toc26749"/>
      <w:r>
        <w:rPr>
          <w:rFonts w:hint="eastAsia"/>
          <w:spacing w:val="3"/>
        </w:rPr>
        <w:t xml:space="preserve">7.2.2 </w:t>
      </w:r>
      <w:r>
        <w:rPr>
          <w:spacing w:val="3"/>
        </w:rPr>
        <w:t>对委托研发的研发费用支出明细情况涵盖的费用范围理解错</w:t>
      </w:r>
      <w:r>
        <w:t>误</w:t>
      </w:r>
      <w:bookmarkEnd w:id="154"/>
    </w:p>
    <w:p>
      <w:pPr>
        <w:pStyle w:val="5"/>
        <w:spacing w:line="418" w:lineRule="auto"/>
        <w:ind w:right="-58" w:firstLine="563" w:firstLineChars="196"/>
      </w:pPr>
      <w:r>
        <w:rPr>
          <w:b/>
          <w:spacing w:val="3"/>
        </w:rPr>
        <w:t>案例</w:t>
      </w:r>
      <w:r>
        <w:rPr>
          <w:rFonts w:hint="eastAsia"/>
          <w:b/>
          <w:spacing w:val="3"/>
        </w:rPr>
        <w:t>六</w:t>
      </w:r>
      <w:r>
        <w:rPr>
          <w:b/>
          <w:spacing w:val="3"/>
        </w:rPr>
        <w:t>：</w:t>
      </w:r>
      <w:r>
        <w:t>A</w:t>
      </w:r>
      <w:r>
        <w:rPr>
          <w:spacing w:val="-30"/>
        </w:rPr>
        <w:t xml:space="preserve">企业 </w:t>
      </w:r>
      <w:r>
        <w:t>2018</w:t>
      </w:r>
      <w:r>
        <w:rPr>
          <w:spacing w:val="-21"/>
        </w:rPr>
        <w:t xml:space="preserve">年委托其 </w:t>
      </w:r>
      <w:r>
        <w:t>B</w:t>
      </w:r>
      <w:r>
        <w:rPr>
          <w:spacing w:val="-6"/>
        </w:rPr>
        <w:t>关联企业研发，假设该研发符</w:t>
      </w:r>
      <w:r>
        <w:t>合研发费用加计扣除的相关条件。A</w:t>
      </w:r>
      <w:r>
        <w:rPr>
          <w:spacing w:val="-17"/>
        </w:rPr>
        <w:t xml:space="preserve">企业支付给 </w:t>
      </w:r>
      <w:r>
        <w:t>B</w:t>
      </w:r>
      <w:r>
        <w:rPr>
          <w:spacing w:val="-29"/>
        </w:rPr>
        <w:t xml:space="preserve">企业 </w:t>
      </w:r>
      <w:r>
        <w:t>100</w:t>
      </w:r>
      <w:r>
        <w:rPr>
          <w:spacing w:val="-14"/>
        </w:rPr>
        <w:t>万元。</w:t>
      </w:r>
      <w:r>
        <w:t>B</w:t>
      </w:r>
      <w:r>
        <w:rPr>
          <w:spacing w:val="-11"/>
        </w:rPr>
        <w:t>企业实际发生费用</w:t>
      </w:r>
      <w:r>
        <w:t>90</w:t>
      </w:r>
      <w:r>
        <w:rPr>
          <w:spacing w:val="-31"/>
        </w:rPr>
        <w:t>万元</w:t>
      </w:r>
      <w:r>
        <w:rPr>
          <w:spacing w:val="-3"/>
        </w:rPr>
        <w:t>（</w:t>
      </w:r>
      <w:r>
        <w:rPr>
          <w:spacing w:val="-7"/>
        </w:rPr>
        <w:t xml:space="preserve">其中按可加计扣除口径归集的费用为 </w:t>
      </w:r>
      <w:r>
        <w:t>85</w:t>
      </w:r>
      <w:r>
        <w:rPr>
          <w:spacing w:val="2"/>
        </w:rPr>
        <w:t>万元</w:t>
      </w:r>
      <w:r>
        <w:rPr>
          <w:spacing w:val="3"/>
        </w:rPr>
        <w:t>）</w:t>
      </w:r>
      <w:r>
        <w:rPr>
          <w:spacing w:val="-14"/>
        </w:rPr>
        <w:t xml:space="preserve">，利润 </w:t>
      </w:r>
      <w:r>
        <w:t>10</w:t>
      </w:r>
      <w:r>
        <w:rPr>
          <w:spacing w:val="-14"/>
        </w:rPr>
        <w:t>万元。</w:t>
      </w:r>
      <w:r>
        <w:t>2017</w:t>
      </w:r>
      <w:r>
        <w:rPr>
          <w:spacing w:val="-18"/>
        </w:rPr>
        <w:t xml:space="preserve"> 年，</w:t>
      </w:r>
      <w:r>
        <w:t>A</w:t>
      </w:r>
      <w:r>
        <w:rPr>
          <w:spacing w:val="-11"/>
        </w:rPr>
        <w:t xml:space="preserve">企业可加计扣除的金额为 </w:t>
      </w:r>
      <w:r>
        <w:t>100× 80%×75%=60</w:t>
      </w:r>
      <w:r>
        <w:rPr>
          <w:spacing w:val="-17"/>
        </w:rPr>
        <w:t>万元，同时</w:t>
      </w:r>
      <w:r>
        <w:t>B</w:t>
      </w:r>
      <w:r>
        <w:rPr>
          <w:spacing w:val="-20"/>
        </w:rPr>
        <w:t xml:space="preserve">企业应向 </w:t>
      </w:r>
      <w:r>
        <w:t>A</w:t>
      </w:r>
      <w:r>
        <w:rPr>
          <w:spacing w:val="-11"/>
        </w:rPr>
        <w:t xml:space="preserve"> 企业提供实际发生费用 </w:t>
      </w:r>
      <w:r>
        <w:t>90</w:t>
      </w:r>
      <w:r>
        <w:rPr>
          <w:spacing w:val="-31"/>
        </w:rPr>
        <w:t xml:space="preserve"> 万</w:t>
      </w:r>
      <w:r>
        <w:rPr>
          <w:spacing w:val="-6"/>
        </w:rPr>
        <w:t>元的明细情况。</w:t>
      </w:r>
    </w:p>
    <w:p>
      <w:pPr>
        <w:pStyle w:val="5"/>
        <w:spacing w:line="418" w:lineRule="auto"/>
        <w:ind w:right="-58" w:firstLine="469" w:firstLineChars="196"/>
      </w:pPr>
      <w:r>
        <w:rPr>
          <w:b/>
          <w:spacing w:val="-21"/>
        </w:rPr>
        <w:t>问题分析：</w:t>
      </w:r>
      <w:r>
        <w:rPr>
          <w:spacing w:val="-3"/>
        </w:rPr>
        <w:t>研发费用支出明细情况应为受托方实际发生的费用情况。</w:t>
      </w:r>
    </w:p>
    <w:p>
      <w:pPr>
        <w:pStyle w:val="22"/>
        <w:tabs>
          <w:tab w:val="left" w:pos="1630"/>
        </w:tabs>
        <w:spacing w:line="418" w:lineRule="auto"/>
        <w:ind w:left="0"/>
      </w:pPr>
      <w:bookmarkStart w:id="155" w:name="7.6.3.委托研发未按规定到科技行政主管部门进行登记"/>
      <w:bookmarkEnd w:id="155"/>
      <w:bookmarkStart w:id="156" w:name="_bookmark73"/>
      <w:bookmarkEnd w:id="156"/>
      <w:bookmarkStart w:id="157" w:name="_Toc1082"/>
      <w:r>
        <w:rPr>
          <w:rFonts w:hint="eastAsia"/>
        </w:rPr>
        <w:t xml:space="preserve">7.2.3 </w:t>
      </w:r>
      <w:r>
        <w:t>委托研发未按规定到科技行政主管部门进行登记</w:t>
      </w:r>
      <w:bookmarkEnd w:id="157"/>
    </w:p>
    <w:p>
      <w:pPr>
        <w:pStyle w:val="5"/>
        <w:spacing w:before="35" w:line="418" w:lineRule="auto"/>
        <w:ind w:right="-58" w:firstLine="551" w:firstLineChars="196"/>
        <w:rPr>
          <w:spacing w:val="-4"/>
        </w:rPr>
      </w:pPr>
      <w:r>
        <w:rPr>
          <w:b/>
        </w:rPr>
        <w:t>案例</w:t>
      </w:r>
      <w:r>
        <w:rPr>
          <w:rFonts w:hint="eastAsia"/>
          <w:b/>
        </w:rPr>
        <w:t>七</w:t>
      </w:r>
      <w:r>
        <w:rPr>
          <w:b/>
        </w:rPr>
        <w:t>：</w:t>
      </w:r>
      <w:r>
        <w:t>F公司主营</w:t>
      </w:r>
      <w:r>
        <w:rPr>
          <w:rFonts w:hint="eastAsia"/>
        </w:rPr>
        <w:t>化工新材料的生产研发</w:t>
      </w:r>
      <w:r>
        <w:t>，</w:t>
      </w:r>
      <w:r>
        <w:rPr>
          <w:rFonts w:hint="eastAsia"/>
        </w:rPr>
        <w:t>2020年度将其中一个项</w:t>
      </w:r>
      <w:r>
        <w:rPr>
          <w:spacing w:val="-10"/>
        </w:rPr>
        <w:t>目委托其他单位进行研发，但委托开发合同未到科技行政主管部</w:t>
      </w:r>
      <w:r>
        <w:rPr>
          <w:spacing w:val="-4"/>
        </w:rPr>
        <w:t>门进行登记，导致无法加计扣除。</w:t>
      </w:r>
    </w:p>
    <w:p>
      <w:pPr>
        <w:pStyle w:val="5"/>
        <w:spacing w:before="35" w:line="418" w:lineRule="auto"/>
        <w:ind w:right="-58" w:firstLine="484" w:firstLineChars="196"/>
      </w:pPr>
      <w:r>
        <w:rPr>
          <w:b/>
          <w:spacing w:val="-17"/>
        </w:rPr>
        <w:t>问题分析：</w:t>
      </w:r>
      <w:r>
        <w:rPr>
          <w:spacing w:val="-15"/>
        </w:rPr>
        <w:t>实务中，存在委托开发行为的企业，往往忽略了委托、</w:t>
      </w:r>
      <w:r>
        <w:rPr>
          <w:spacing w:val="-9"/>
        </w:rPr>
        <w:t>合作研究开发项目的合同需经科技行政主管部门登记的要求。此要求</w:t>
      </w:r>
      <w:r>
        <w:rPr>
          <w:spacing w:val="-6"/>
        </w:rPr>
        <w:t>在财税〔</w:t>
      </w:r>
      <w:r>
        <w:t>2015</w:t>
      </w:r>
      <w:r>
        <w:rPr>
          <w:spacing w:val="-10"/>
        </w:rPr>
        <w:t>〕</w:t>
      </w:r>
      <w:r>
        <w:t>119</w:t>
      </w:r>
      <w:r>
        <w:rPr>
          <w:spacing w:val="-10"/>
        </w:rPr>
        <w:t xml:space="preserve"> 号文件中虽无直接规定，但在企业享受研发费加</w:t>
      </w:r>
      <w:r>
        <w:rPr>
          <w:spacing w:val="-11"/>
        </w:rPr>
        <w:t>计扣除政策的“留存备查资料”中，要求企业提供经科技行政主管部门登记的委托、合作研发项目合同。该项要求依据《技术合同认定登</w:t>
      </w:r>
      <w:r>
        <w:rPr>
          <w:spacing w:val="-1"/>
        </w:rPr>
        <w:t>记管理办法》</w:t>
      </w:r>
      <w:r>
        <w:t>（国科发政字〔2000〕63</w:t>
      </w:r>
      <w:r>
        <w:rPr>
          <w:spacing w:val="-25"/>
        </w:rPr>
        <w:t xml:space="preserve"> 号</w:t>
      </w:r>
      <w:r>
        <w:rPr>
          <w:spacing w:val="4"/>
        </w:rPr>
        <w:t>）</w:t>
      </w:r>
      <w:r>
        <w:t>第六条的规定：“未申</w:t>
      </w:r>
      <w:r>
        <w:rPr>
          <w:spacing w:val="-9"/>
        </w:rPr>
        <w:t>请认定登记和未予登记的技术合同，不得享受国家对有关促进科技成果转化规定的税收、信贷和奖励等方面的优惠政策。”因此，经科技</w:t>
      </w:r>
      <w:r>
        <w:rPr>
          <w:spacing w:val="-11"/>
        </w:rPr>
        <w:t>行政主管部门登记的委托、合作研发项目合同是享受研发费用加计扣</w:t>
      </w:r>
      <w:r>
        <w:rPr>
          <w:spacing w:val="-5"/>
        </w:rPr>
        <w:t>除的要件之一。</w:t>
      </w:r>
    </w:p>
    <w:p>
      <w:pPr>
        <w:pStyle w:val="22"/>
        <w:tabs>
          <w:tab w:val="left" w:pos="1347"/>
        </w:tabs>
        <w:spacing w:line="418" w:lineRule="auto"/>
        <w:ind w:left="0"/>
      </w:pPr>
      <w:bookmarkStart w:id="158" w:name="_Toc24442"/>
      <w:r>
        <w:rPr>
          <w:rFonts w:hint="eastAsia"/>
        </w:rPr>
        <w:t xml:space="preserve">7.3 </w:t>
      </w:r>
      <w:r>
        <w:t>资本化时点把握不当</w:t>
      </w:r>
      <w:bookmarkEnd w:id="158"/>
    </w:p>
    <w:p>
      <w:pPr>
        <w:pStyle w:val="5"/>
        <w:spacing w:line="418" w:lineRule="auto"/>
        <w:ind w:right="-58" w:firstLine="551" w:firstLineChars="199"/>
        <w:rPr>
          <w:spacing w:val="-4"/>
        </w:rPr>
      </w:pPr>
      <w:r>
        <w:rPr>
          <w:b/>
          <w:spacing w:val="-2"/>
        </w:rPr>
        <w:t>案例</w:t>
      </w:r>
      <w:r>
        <w:rPr>
          <w:rFonts w:hint="eastAsia"/>
          <w:b/>
          <w:spacing w:val="-2"/>
        </w:rPr>
        <w:t>八</w:t>
      </w:r>
      <w:r>
        <w:rPr>
          <w:b/>
          <w:spacing w:val="-2"/>
        </w:rPr>
        <w:t>：</w:t>
      </w:r>
      <w:r>
        <w:rPr>
          <w:spacing w:val="-5"/>
        </w:rPr>
        <w:t>D</w:t>
      </w:r>
      <w:r>
        <w:rPr>
          <w:spacing w:val="-13"/>
        </w:rPr>
        <w:t xml:space="preserve"> 公司主营化学产品的研发、生产等业务，其 </w:t>
      </w:r>
      <w:r>
        <w:t>4</w:t>
      </w:r>
      <w:r>
        <w:rPr>
          <w:spacing w:val="-19"/>
        </w:rPr>
        <w:t xml:space="preserve"> 个研发</w:t>
      </w:r>
      <w:r>
        <w:rPr>
          <w:spacing w:val="-10"/>
        </w:rPr>
        <w:t>项目已形成专利权并向市场推广，但企业仍将开发部门的后续支出在“研发支出—费用化支出”科目中归集，全年没有无形资产摊销费用</w:t>
      </w:r>
      <w:r>
        <w:rPr>
          <w:spacing w:val="-4"/>
        </w:rPr>
        <w:t>产生，未按照《企业会计准则》的要求作资本化处理。</w:t>
      </w:r>
    </w:p>
    <w:p>
      <w:pPr>
        <w:pStyle w:val="5"/>
        <w:spacing w:line="418" w:lineRule="auto"/>
        <w:ind w:right="-58" w:firstLine="551" w:firstLineChars="199"/>
        <w:rPr>
          <w:spacing w:val="-6"/>
        </w:rPr>
      </w:pPr>
      <w:r>
        <w:rPr>
          <w:b/>
          <w:spacing w:val="-2"/>
        </w:rPr>
        <w:t>问题分析：</w:t>
      </w:r>
      <w:r>
        <w:rPr>
          <w:spacing w:val="-4"/>
        </w:rPr>
        <w:t>财税〔</w:t>
      </w:r>
      <w:r>
        <w:t>2015</w:t>
      </w:r>
      <w:r>
        <w:rPr>
          <w:spacing w:val="-8"/>
        </w:rPr>
        <w:t>〕</w:t>
      </w:r>
      <w:r>
        <w:t>119</w:t>
      </w:r>
      <w:r>
        <w:rPr>
          <w:spacing w:val="-10"/>
        </w:rPr>
        <w:t xml:space="preserve"> 号文件规定，企业应按照国家财务</w:t>
      </w:r>
      <w:r>
        <w:rPr>
          <w:spacing w:val="-9"/>
        </w:rPr>
        <w:t>会计制度要求对研发支出进行会计处理。核算中，除研发费用和生产</w:t>
      </w:r>
      <w:r>
        <w:rPr>
          <w:spacing w:val="3"/>
        </w:rPr>
        <w:t>经营费用以及不征税收入用于研发和自有资金用于研发未分别核算</w:t>
      </w:r>
      <w:r>
        <w:rPr>
          <w:spacing w:val="-12"/>
        </w:rPr>
        <w:t>或划分不清等情况外，应按照会计准则把握研发费用归集时的资本化</w:t>
      </w:r>
      <w:r>
        <w:rPr>
          <w:spacing w:val="-6"/>
        </w:rPr>
        <w:t>时点。</w:t>
      </w:r>
    </w:p>
    <w:p>
      <w:pPr>
        <w:pStyle w:val="5"/>
        <w:spacing w:line="418" w:lineRule="auto"/>
        <w:ind w:right="-58" w:firstLine="533" w:firstLineChars="199"/>
        <w:rPr>
          <w:spacing w:val="-6"/>
        </w:rPr>
      </w:pPr>
    </w:p>
    <w:p>
      <w:pPr>
        <w:pStyle w:val="5"/>
        <w:spacing w:line="418" w:lineRule="auto"/>
        <w:ind w:right="-58" w:firstLine="533" w:firstLineChars="199"/>
        <w:rPr>
          <w:spacing w:val="-6"/>
        </w:rPr>
      </w:pPr>
    </w:p>
    <w:p>
      <w:pPr>
        <w:pStyle w:val="5"/>
        <w:spacing w:line="418" w:lineRule="auto"/>
        <w:ind w:right="-58" w:firstLine="533" w:firstLineChars="199"/>
        <w:rPr>
          <w:spacing w:val="-6"/>
        </w:rPr>
      </w:pPr>
    </w:p>
    <w:p>
      <w:pPr>
        <w:pStyle w:val="5"/>
        <w:spacing w:line="418" w:lineRule="auto"/>
        <w:ind w:right="-58" w:firstLine="533" w:firstLineChars="199"/>
        <w:rPr>
          <w:spacing w:val="-6"/>
        </w:rPr>
      </w:pPr>
    </w:p>
    <w:p>
      <w:pPr>
        <w:pStyle w:val="22"/>
        <w:spacing w:line="418" w:lineRule="auto"/>
        <w:ind w:left="0" w:right="-58"/>
        <w:jc w:val="center"/>
      </w:pPr>
      <w:bookmarkStart w:id="159" w:name="_Toc21449"/>
      <w:r>
        <w:t>第八章 研发费加计扣除政策问答汇总</w:t>
      </w:r>
      <w:bookmarkEnd w:id="159"/>
    </w:p>
    <w:p>
      <w:pPr>
        <w:pStyle w:val="22"/>
        <w:tabs>
          <w:tab w:val="left" w:pos="1347"/>
        </w:tabs>
        <w:spacing w:line="418" w:lineRule="auto"/>
        <w:ind w:left="0"/>
        <w:rPr>
          <w:spacing w:val="-9"/>
        </w:rPr>
      </w:pPr>
      <w:bookmarkStart w:id="160" w:name="8.1.研发活动方面"/>
      <w:bookmarkEnd w:id="160"/>
      <w:bookmarkStart w:id="161" w:name="_bookmark75"/>
      <w:bookmarkEnd w:id="161"/>
      <w:bookmarkStart w:id="162" w:name="_Toc28766"/>
      <w:r>
        <w:rPr>
          <w:rFonts w:hint="eastAsia"/>
          <w:spacing w:val="-9"/>
        </w:rPr>
        <w:t xml:space="preserve">8.1 </w:t>
      </w:r>
      <w:r>
        <w:rPr>
          <w:spacing w:val="-9"/>
        </w:rPr>
        <w:t>研发活动方面</w:t>
      </w:r>
      <w:bookmarkEnd w:id="162"/>
    </w:p>
    <w:p>
      <w:pPr>
        <w:pStyle w:val="22"/>
        <w:tabs>
          <w:tab w:val="left" w:pos="1630"/>
        </w:tabs>
        <w:spacing w:line="418" w:lineRule="auto"/>
        <w:ind w:left="0" w:right="-58"/>
        <w:rPr>
          <w:spacing w:val="-9"/>
        </w:rPr>
      </w:pPr>
      <w:bookmarkStart w:id="163" w:name="_bookmark76"/>
      <w:bookmarkEnd w:id="163"/>
      <w:bookmarkStart w:id="164" w:name="8.1.1.我公司目前正在开展科研攻关，请问研发费用加计扣除政策中的研发活动如何"/>
      <w:bookmarkEnd w:id="164"/>
      <w:bookmarkStart w:id="165" w:name="_Toc19207"/>
      <w:r>
        <w:rPr>
          <w:rFonts w:hint="eastAsia"/>
          <w:spacing w:val="-9"/>
        </w:rPr>
        <w:t xml:space="preserve">8.1.1 </w:t>
      </w:r>
      <w:r>
        <w:rPr>
          <w:spacing w:val="-9"/>
        </w:rPr>
        <w:t>我公司目前正在开展科研攻关，请问研发费用加计扣除政策中的研发活动如何界定？</w:t>
      </w:r>
      <w:bookmarkEnd w:id="165"/>
    </w:p>
    <w:p>
      <w:pPr>
        <w:pStyle w:val="5"/>
        <w:spacing w:before="35" w:line="418" w:lineRule="auto"/>
        <w:ind w:right="-58" w:firstLine="560" w:firstLineChars="200"/>
      </w:pPr>
      <w:r>
        <w:t>答：税收方面的研发活动，是指企业为获得科技与技术新知识， 创造性运用科学技术新知识，或实质性改进技术、产品（服务）、工艺而持续进行的具有明确目标的系统性活动。其中不适用税前加计扣除政策的活动包括：（1）企业产品（服务）的常规性升级；（2）对</w:t>
      </w:r>
      <w:r>
        <w:rPr>
          <w:spacing w:val="-3"/>
        </w:rPr>
        <w:t>某项科研成果的直接应用，如直接采用公开的新工艺、材料、装置、产品、服务或知识等；（3）企业在商品化后为顾客提供的技术支持活动；（4）对现存产品、服务、技术、材料或工艺流程进行的重复</w:t>
      </w:r>
      <w:r>
        <w:rPr>
          <w:spacing w:val="-5"/>
        </w:rPr>
        <w:t>或简单改变；</w:t>
      </w:r>
      <w:r>
        <w:rPr>
          <w:spacing w:val="-12"/>
        </w:rPr>
        <w:t>（5）</w:t>
      </w:r>
      <w:r>
        <w:rPr>
          <w:spacing w:val="-6"/>
        </w:rPr>
        <w:t>市场调查研究、效率调查或管理研究；</w:t>
      </w:r>
      <w:r>
        <w:rPr>
          <w:spacing w:val="-12"/>
        </w:rPr>
        <w:t>（6）</w:t>
      </w:r>
      <w:r>
        <w:t>作为</w:t>
      </w:r>
      <w:r>
        <w:rPr>
          <w:spacing w:val="-33"/>
        </w:rPr>
        <w:t>工业</w:t>
      </w:r>
      <w:r>
        <w:rPr>
          <w:spacing w:val="-3"/>
        </w:rPr>
        <w:t>（</w:t>
      </w:r>
      <w:r>
        <w:rPr>
          <w:spacing w:val="-1"/>
        </w:rPr>
        <w:t>服务</w:t>
      </w:r>
      <w:r>
        <w:rPr>
          <w:spacing w:val="-65"/>
        </w:rPr>
        <w:t>）</w:t>
      </w:r>
      <w:r>
        <w:rPr>
          <w:spacing w:val="-17"/>
        </w:rPr>
        <w:t>流程环节或常规的质量控制、测试分析、维修维护；</w:t>
      </w:r>
      <w:r>
        <w:rPr>
          <w:spacing w:val="-3"/>
        </w:rPr>
        <w:t>（</w:t>
      </w:r>
      <w:r>
        <w:rPr>
          <w:spacing w:val="1"/>
        </w:rPr>
        <w:t>7</w:t>
      </w:r>
      <w:r>
        <w:t>）</w:t>
      </w:r>
      <w:r>
        <w:rPr>
          <w:spacing w:val="-3"/>
        </w:rPr>
        <w:t>社会科学、艺术或人文学方面的研究。</w:t>
      </w:r>
    </w:p>
    <w:p>
      <w:pPr>
        <w:pStyle w:val="5"/>
        <w:spacing w:line="418" w:lineRule="auto"/>
        <w:ind w:right="-58" w:firstLine="559"/>
      </w:pPr>
      <w:r>
        <w:rPr>
          <w:spacing w:val="-8"/>
        </w:rPr>
        <w:t>企业开展的可适用研发费用加计扣除的活动，都必须符合《财政</w:t>
      </w:r>
      <w:r>
        <w:rPr>
          <w:spacing w:val="3"/>
        </w:rPr>
        <w:t>部 国家税务总局 科技部关于完善研究开发费用税前加计扣除政策</w:t>
      </w:r>
      <w:r>
        <w:rPr>
          <w:spacing w:val="-3"/>
        </w:rPr>
        <w:t>的通知》（财税〔</w:t>
      </w:r>
      <w:r>
        <w:t>2015</w:t>
      </w:r>
      <w:r>
        <w:rPr>
          <w:spacing w:val="-5"/>
        </w:rPr>
        <w:t>〕</w:t>
      </w:r>
      <w:r>
        <w:t>119</w:t>
      </w:r>
      <w:r>
        <w:rPr>
          <w:spacing w:val="-33"/>
        </w:rPr>
        <w:t xml:space="preserve"> 号</w:t>
      </w:r>
      <w:r>
        <w:rPr>
          <w:spacing w:val="-5"/>
        </w:rPr>
        <w:t>）</w:t>
      </w:r>
      <w:r>
        <w:rPr>
          <w:spacing w:val="-3"/>
        </w:rPr>
        <w:t>文件有关研发活动的基本定义等相</w:t>
      </w:r>
      <w:r>
        <w:rPr>
          <w:spacing w:val="-9"/>
        </w:rPr>
        <w:t>关条件。企业应对研发项目进行合规管理，重视对“研发活动”实质</w:t>
      </w:r>
      <w:r>
        <w:rPr>
          <w:spacing w:val="-10"/>
        </w:rPr>
        <w:t>性把控，如果企业确实无法准确把握是否属于“研发活动”，可以通</w:t>
      </w:r>
      <w:r>
        <w:rPr>
          <w:spacing w:val="-4"/>
        </w:rPr>
        <w:t>过科技部门咨询。</w:t>
      </w:r>
    </w:p>
    <w:p>
      <w:pPr>
        <w:pStyle w:val="22"/>
        <w:tabs>
          <w:tab w:val="left" w:pos="1630"/>
        </w:tabs>
        <w:spacing w:line="418" w:lineRule="auto"/>
        <w:ind w:left="0" w:right="-58"/>
      </w:pPr>
      <w:bookmarkStart w:id="166" w:name="8.1.2.我公司主要是从事创意设计活动，发生的相关费用可以加计扣除吗？"/>
      <w:bookmarkEnd w:id="166"/>
      <w:bookmarkStart w:id="167" w:name="_bookmark77"/>
      <w:bookmarkEnd w:id="167"/>
      <w:bookmarkStart w:id="168" w:name="_Toc4865"/>
      <w:r>
        <w:rPr>
          <w:rFonts w:hint="eastAsia"/>
          <w:spacing w:val="-9"/>
        </w:rPr>
        <w:t xml:space="preserve">8.1.2 </w:t>
      </w:r>
      <w:r>
        <w:rPr>
          <w:spacing w:val="-9"/>
        </w:rPr>
        <w:t>我公司主要是从事创意设计活动，发生的相关费用可以加计扣除吗？</w:t>
      </w:r>
      <w:bookmarkEnd w:id="168"/>
    </w:p>
    <w:p>
      <w:pPr>
        <w:tabs>
          <w:tab w:val="left" w:pos="2042"/>
        </w:tabs>
        <w:spacing w:before="35" w:line="418" w:lineRule="auto"/>
        <w:ind w:firstLine="528" w:firstLineChars="200"/>
        <w:jc w:val="left"/>
        <w:rPr>
          <w:rFonts w:ascii="宋体" w:hAnsi="宋体" w:eastAsia="宋体" w:cs="宋体"/>
          <w:spacing w:val="-8"/>
          <w:kern w:val="0"/>
          <w:sz w:val="28"/>
          <w:szCs w:val="28"/>
          <w:lang w:val="zh-CN" w:bidi="zh-CN"/>
        </w:rPr>
      </w:pPr>
      <w:r>
        <w:rPr>
          <w:rFonts w:ascii="宋体" w:hAnsi="宋体" w:eastAsia="宋体" w:cs="宋体"/>
          <w:spacing w:val="-8"/>
          <w:kern w:val="0"/>
          <w:sz w:val="28"/>
          <w:szCs w:val="28"/>
          <w:lang w:val="zh-CN" w:bidi="zh-CN"/>
        </w:rPr>
        <w:t>答：企业为获得创新性、创意性、突破性的产品进行创意设计活动而发生的相关费用，可按照本通知规定进行税前加计扣除。创意设计活动是指多媒体软件、动漫游戏软件开发、数字动漫、游戏设计制作、房屋建筑工程设计（绿色建筑评价标准为三星）、风景园林工程专项设计、工业设计、多媒体设计、动漫及衍生产品设计、模型设计等。企业享受为获得创新性、创意性、突破性的产品进行创意设计活动而发生的相关费用加计扣除政策留存备查以下资料：</w:t>
      </w:r>
      <w:r>
        <w:rPr>
          <w:rFonts w:hint="eastAsia" w:ascii="宋体" w:hAnsi="宋体" w:eastAsia="宋体" w:cs="宋体"/>
          <w:spacing w:val="-8"/>
          <w:kern w:val="0"/>
          <w:sz w:val="28"/>
          <w:szCs w:val="28"/>
          <w:lang w:val="zh-CN" w:bidi="zh-CN"/>
        </w:rPr>
        <w:t>（1）</w:t>
      </w:r>
      <w:r>
        <w:rPr>
          <w:rFonts w:ascii="宋体" w:hAnsi="宋体" w:eastAsia="宋体" w:cs="宋体"/>
          <w:spacing w:val="-8"/>
          <w:kern w:val="0"/>
          <w:sz w:val="28"/>
          <w:szCs w:val="28"/>
          <w:lang w:val="zh-CN" w:bidi="zh-CN"/>
        </w:rPr>
        <w:t>创意设计活动相关合同；</w:t>
      </w:r>
      <w:r>
        <w:rPr>
          <w:rFonts w:hint="eastAsia" w:ascii="宋体" w:hAnsi="宋体" w:eastAsia="宋体" w:cs="宋体"/>
          <w:spacing w:val="-8"/>
          <w:kern w:val="0"/>
          <w:sz w:val="28"/>
          <w:szCs w:val="28"/>
          <w:lang w:val="zh-CN" w:bidi="zh-CN"/>
        </w:rPr>
        <w:t>（2）</w:t>
      </w:r>
      <w:r>
        <w:rPr>
          <w:rFonts w:ascii="宋体" w:hAnsi="宋体" w:eastAsia="宋体" w:cs="宋体"/>
          <w:spacing w:val="-8"/>
          <w:kern w:val="0"/>
          <w:sz w:val="28"/>
          <w:szCs w:val="28"/>
          <w:lang w:val="zh-CN" w:bidi="zh-CN"/>
        </w:rPr>
        <w:t>创意设计活动相关费用核算情况的说明。企业留存备查资料应从企业享受优惠事项当年的企业所得税汇算清缴期结束次日起保留 10 年。</w:t>
      </w:r>
    </w:p>
    <w:p>
      <w:pPr>
        <w:pStyle w:val="22"/>
        <w:tabs>
          <w:tab w:val="left" w:pos="1630"/>
        </w:tabs>
        <w:spacing w:line="418" w:lineRule="auto"/>
        <w:ind w:left="0" w:right="-58"/>
      </w:pPr>
      <w:bookmarkStart w:id="169" w:name="_bookmark78"/>
      <w:bookmarkEnd w:id="169"/>
      <w:bookmarkStart w:id="170" w:name="8.1.3.研发项目最终研发失败，相关研发费用是否还可以享受企业所得税税前加计扣"/>
      <w:bookmarkEnd w:id="170"/>
      <w:bookmarkStart w:id="171" w:name="_Toc14240"/>
      <w:r>
        <w:rPr>
          <w:rFonts w:hint="eastAsia"/>
          <w:spacing w:val="-11"/>
        </w:rPr>
        <w:t xml:space="preserve">8.1.3 </w:t>
      </w:r>
      <w:r>
        <w:rPr>
          <w:spacing w:val="-11"/>
        </w:rPr>
        <w:t>研发项目最终研发失败，相关研发费用是否还可以享受企业所得税税前加计扣除？</w:t>
      </w:r>
      <w:bookmarkEnd w:id="171"/>
    </w:p>
    <w:p>
      <w:pPr>
        <w:pStyle w:val="5"/>
        <w:spacing w:line="418" w:lineRule="auto"/>
        <w:ind w:firstLine="560" w:firstLineChars="200"/>
      </w:pPr>
      <w:r>
        <w:t>答：根据《关于研发费用税前加计扣除归集范围有关问题的公告》</w:t>
      </w:r>
    </w:p>
    <w:p>
      <w:pPr>
        <w:pStyle w:val="5"/>
        <w:spacing w:line="418" w:lineRule="auto"/>
        <w:ind w:right="-58"/>
      </w:pPr>
      <w:r>
        <w:t>（</w:t>
      </w:r>
      <w:r>
        <w:rPr>
          <w:spacing w:val="-11"/>
        </w:rPr>
        <w:t xml:space="preserve">国家税务总局公告 </w:t>
      </w:r>
      <w:r>
        <w:t>2017</w:t>
      </w:r>
      <w:r>
        <w:rPr>
          <w:spacing w:val="-35"/>
        </w:rPr>
        <w:t xml:space="preserve"> 年第 </w:t>
      </w:r>
      <w:r>
        <w:t>40</w:t>
      </w:r>
      <w:r>
        <w:rPr>
          <w:spacing w:val="-35"/>
        </w:rPr>
        <w:t xml:space="preserve"> 号</w:t>
      </w:r>
      <w:r>
        <w:rPr>
          <w:spacing w:val="-49"/>
        </w:rPr>
        <w:t>）</w:t>
      </w:r>
      <w:r>
        <w:rPr>
          <w:spacing w:val="-8"/>
        </w:rPr>
        <w:t>规定，失败的研发活动所发生</w:t>
      </w:r>
      <w:r>
        <w:rPr>
          <w:spacing w:val="-3"/>
        </w:rPr>
        <w:t>的研发费用可享受税前加计扣除政策。</w:t>
      </w:r>
    </w:p>
    <w:p>
      <w:pPr>
        <w:pStyle w:val="22"/>
        <w:tabs>
          <w:tab w:val="left" w:pos="1347"/>
        </w:tabs>
        <w:spacing w:line="418" w:lineRule="auto"/>
        <w:ind w:left="0"/>
        <w:rPr>
          <w:spacing w:val="-11"/>
        </w:rPr>
      </w:pPr>
      <w:bookmarkStart w:id="172" w:name="8.2.行业规定方面"/>
      <w:bookmarkEnd w:id="172"/>
      <w:bookmarkStart w:id="173" w:name="_bookmark79"/>
      <w:bookmarkEnd w:id="173"/>
      <w:bookmarkStart w:id="174" w:name="_Toc1741"/>
      <w:r>
        <w:rPr>
          <w:rFonts w:hint="eastAsia"/>
          <w:spacing w:val="-11"/>
        </w:rPr>
        <w:t xml:space="preserve">8.2 </w:t>
      </w:r>
      <w:r>
        <w:rPr>
          <w:spacing w:val="-11"/>
        </w:rPr>
        <w:t>行业规定方面</w:t>
      </w:r>
      <w:bookmarkEnd w:id="174"/>
    </w:p>
    <w:p>
      <w:pPr>
        <w:pStyle w:val="22"/>
        <w:tabs>
          <w:tab w:val="left" w:pos="1630"/>
        </w:tabs>
        <w:spacing w:line="418" w:lineRule="auto"/>
        <w:ind w:left="0" w:right="-58"/>
        <w:rPr>
          <w:spacing w:val="-11"/>
        </w:rPr>
      </w:pPr>
      <w:bookmarkStart w:id="175" w:name="8.2.1.我公司是一家事业单位，公司目前正在开展科研攻关，是否可以享受研发费加"/>
      <w:bookmarkEnd w:id="175"/>
      <w:bookmarkStart w:id="176" w:name="_bookmark80"/>
      <w:bookmarkEnd w:id="176"/>
      <w:bookmarkStart w:id="177" w:name="_Toc2587"/>
      <w:r>
        <w:rPr>
          <w:rFonts w:hint="eastAsia"/>
          <w:spacing w:val="-11"/>
        </w:rPr>
        <w:t xml:space="preserve">8.2.1 </w:t>
      </w:r>
      <w:r>
        <w:rPr>
          <w:spacing w:val="-11"/>
        </w:rPr>
        <w:t>我公司是一家事业单位，公司目前正在开展科研攻关，是否可以享受研发费加计扣除优惠政策？</w:t>
      </w:r>
      <w:bookmarkEnd w:id="177"/>
    </w:p>
    <w:p>
      <w:pPr>
        <w:pStyle w:val="5"/>
        <w:spacing w:line="418" w:lineRule="auto"/>
        <w:ind w:right="-58" w:firstLine="559"/>
      </w:pPr>
      <w:r>
        <w:rPr>
          <w:spacing w:val="-12"/>
        </w:rPr>
        <w:t xml:space="preserve">答：企业开发新技术、新产品、新工艺发生的研究开发费用可以 </w:t>
      </w:r>
      <w:r>
        <w:rPr>
          <w:spacing w:val="-10"/>
        </w:rPr>
        <w:t xml:space="preserve">在计算应纳税所得额时加计扣除。事业单位属于企业所得税的纳税人， </w:t>
      </w:r>
      <w:r>
        <w:rPr>
          <w:spacing w:val="-9"/>
        </w:rPr>
        <w:t xml:space="preserve">因此其开展研发活动发生的研究开发费，可以按相关规定享受加计扣 </w:t>
      </w:r>
      <w:r>
        <w:rPr>
          <w:spacing w:val="-3"/>
        </w:rPr>
        <w:t>除优惠政策。</w:t>
      </w:r>
    </w:p>
    <w:p>
      <w:pPr>
        <w:pStyle w:val="22"/>
        <w:tabs>
          <w:tab w:val="left" w:pos="1630"/>
        </w:tabs>
        <w:spacing w:line="418" w:lineRule="auto"/>
        <w:ind w:left="0"/>
      </w:pPr>
      <w:bookmarkStart w:id="178" w:name="_bookmark82"/>
      <w:bookmarkEnd w:id="178"/>
      <w:bookmarkStart w:id="179" w:name="8.2.3.核定征收企业是否可以享受研发费用加计扣除政策？"/>
      <w:bookmarkEnd w:id="179"/>
      <w:bookmarkStart w:id="180" w:name="_Toc30179"/>
      <w:r>
        <w:rPr>
          <w:rFonts w:hint="eastAsia"/>
        </w:rPr>
        <w:t xml:space="preserve">8.2.2 </w:t>
      </w:r>
      <w:r>
        <w:t>核定征收企业是否可以享受研发费用加计扣除政策？</w:t>
      </w:r>
      <w:bookmarkEnd w:id="180"/>
    </w:p>
    <w:p>
      <w:pPr>
        <w:pStyle w:val="5"/>
        <w:spacing w:line="418" w:lineRule="auto"/>
        <w:ind w:right="-58" w:firstLine="559"/>
      </w:pPr>
      <w:r>
        <w:rPr>
          <w:spacing w:val="-10"/>
        </w:rPr>
        <w:t>答：研发费用加计扣除政策适用于会计核算健全、实行查账征收</w:t>
      </w:r>
      <w:r>
        <w:rPr>
          <w:spacing w:val="-9"/>
        </w:rPr>
        <w:t>并能够准确归集研发费用的居民企业，以核定征收方式缴纳企业所得</w:t>
      </w:r>
      <w:r>
        <w:rPr>
          <w:spacing w:val="-3"/>
        </w:rPr>
        <w:t>税的企业不能享受此项优惠政策。</w:t>
      </w:r>
    </w:p>
    <w:p>
      <w:pPr>
        <w:pStyle w:val="22"/>
        <w:tabs>
          <w:tab w:val="left" w:pos="1630"/>
        </w:tabs>
        <w:spacing w:line="418" w:lineRule="auto"/>
        <w:ind w:left="0" w:right="-58"/>
      </w:pPr>
      <w:bookmarkStart w:id="181" w:name="8.2.4.我公司既不是高新技术企业，也不是科技型中小企业，能否享受研发费用加计"/>
      <w:bookmarkEnd w:id="181"/>
      <w:bookmarkStart w:id="182" w:name="_bookmark83"/>
      <w:bookmarkEnd w:id="182"/>
      <w:bookmarkStart w:id="183" w:name="_Toc14561"/>
      <w:r>
        <w:rPr>
          <w:rFonts w:hint="eastAsia"/>
          <w:spacing w:val="-8"/>
        </w:rPr>
        <w:t xml:space="preserve">8.2.3 </w:t>
      </w:r>
      <w:r>
        <w:rPr>
          <w:spacing w:val="-8"/>
        </w:rPr>
        <w:t>我公司既不是高新技术企业，也不是科技型中小企业，能否享受研发费用加计扣除？</w:t>
      </w:r>
      <w:bookmarkEnd w:id="183"/>
    </w:p>
    <w:p>
      <w:pPr>
        <w:pStyle w:val="5"/>
        <w:spacing w:line="418" w:lineRule="auto"/>
        <w:ind w:right="-58" w:firstLine="559"/>
        <w:rPr>
          <w:spacing w:val="-10"/>
        </w:rPr>
      </w:pPr>
      <w:r>
        <w:rPr>
          <w:spacing w:val="-10"/>
        </w:rPr>
        <w:t>答：会计核算健全、实行查账征收并能够准确归集研发费用的(非负面清单行业)居民企业可适用研发费用加计扣除。</w:t>
      </w:r>
    </w:p>
    <w:p>
      <w:pPr>
        <w:pStyle w:val="22"/>
        <w:tabs>
          <w:tab w:val="left" w:pos="1347"/>
        </w:tabs>
        <w:spacing w:before="35" w:line="418" w:lineRule="auto"/>
        <w:ind w:left="0"/>
      </w:pPr>
      <w:bookmarkStart w:id="184" w:name="_Toc26261"/>
      <w:r>
        <w:rPr>
          <w:rFonts w:hint="eastAsia"/>
        </w:rPr>
        <w:t xml:space="preserve">8.3 </w:t>
      </w:r>
      <w:r>
        <w:t>研发费用方面</w:t>
      </w:r>
      <w:bookmarkEnd w:id="184"/>
    </w:p>
    <w:p>
      <w:pPr>
        <w:pStyle w:val="22"/>
        <w:tabs>
          <w:tab w:val="left" w:pos="1630"/>
        </w:tabs>
        <w:spacing w:line="418" w:lineRule="auto"/>
        <w:ind w:left="0" w:right="-58"/>
      </w:pPr>
      <w:bookmarkStart w:id="185" w:name="_bookmark85"/>
      <w:bookmarkEnd w:id="185"/>
      <w:bookmarkStart w:id="186" w:name="8.3.1.我公司计划在2020年度申报时首次享受研发费用加计扣除，请问哪些研发"/>
      <w:bookmarkEnd w:id="186"/>
      <w:bookmarkStart w:id="187" w:name="_Toc7269"/>
      <w:r>
        <w:rPr>
          <w:rFonts w:hint="eastAsia"/>
          <w:spacing w:val="-11"/>
        </w:rPr>
        <w:t xml:space="preserve">8.3.1 </w:t>
      </w:r>
      <w:r>
        <w:rPr>
          <w:spacing w:val="-11"/>
        </w:rPr>
        <w:t xml:space="preserve">我公司计划在 </w:t>
      </w:r>
      <w:r>
        <w:t>2020</w:t>
      </w:r>
      <w:r>
        <w:rPr>
          <w:spacing w:val="-9"/>
        </w:rPr>
        <w:t xml:space="preserve"> 年度申报时首次享受研发费用加计扣除， 请问哪些研发费用可以税前加计扣除？</w:t>
      </w:r>
      <w:bookmarkEnd w:id="187"/>
    </w:p>
    <w:p>
      <w:pPr>
        <w:pStyle w:val="5"/>
        <w:tabs>
          <w:tab w:val="left" w:pos="8306"/>
        </w:tabs>
        <w:spacing w:line="418" w:lineRule="auto"/>
        <w:ind w:right="-58" w:firstLine="559"/>
      </w:pPr>
      <w:r>
        <w:t>答：允许加计扣除的研发费用范围包括：（1）直接从事研发活动的人员或外聘研发人员的人员人工费用；（2）直接投入研发项目</w:t>
      </w:r>
      <w:r>
        <w:rPr>
          <w:spacing w:val="-6"/>
        </w:rPr>
        <w:t>费用；</w:t>
      </w:r>
      <w:r>
        <w:rPr>
          <w:spacing w:val="-13"/>
        </w:rPr>
        <w:t>（3）</w:t>
      </w:r>
      <w:r>
        <w:rPr>
          <w:spacing w:val="-4"/>
        </w:rPr>
        <w:t>用于研发活动的仪器设备的折旧费用；</w:t>
      </w:r>
      <w:r>
        <w:rPr>
          <w:spacing w:val="-13"/>
        </w:rPr>
        <w:t>（4）</w:t>
      </w:r>
      <w:r>
        <w:rPr>
          <w:spacing w:val="-2"/>
        </w:rPr>
        <w:t>用于研发活动的无形资产摊销费用；（5）新产品设计费、新工艺规程制定费、新药研制的临床试验费、勘探开发技术的现场试验费；（6）与研发</w:t>
      </w:r>
      <w:r>
        <w:rPr>
          <w:spacing w:val="-12"/>
        </w:rPr>
        <w:t>活动直接相关的其他费用</w:t>
      </w:r>
      <w:r>
        <w:t>（</w:t>
      </w:r>
      <w:r>
        <w:rPr>
          <w:spacing w:val="-3"/>
        </w:rPr>
        <w:t>此类费用总额不得超过可加计扣除研发费</w:t>
      </w:r>
      <w:r>
        <w:rPr>
          <w:spacing w:val="-16"/>
        </w:rPr>
        <w:t xml:space="preserve">用总额的 </w:t>
      </w:r>
      <w:r>
        <w:t>10%）；（7）</w:t>
      </w:r>
      <w:r>
        <w:rPr>
          <w:spacing w:val="-3"/>
        </w:rPr>
        <w:t>财政部和国家税务总局规定的其他费用。</w:t>
      </w:r>
    </w:p>
    <w:p>
      <w:pPr>
        <w:pStyle w:val="22"/>
        <w:tabs>
          <w:tab w:val="left" w:pos="1630"/>
        </w:tabs>
        <w:spacing w:line="418" w:lineRule="auto"/>
        <w:ind w:left="0" w:right="-58"/>
      </w:pPr>
      <w:bookmarkStart w:id="188" w:name="_bookmark86"/>
      <w:bookmarkEnd w:id="188"/>
      <w:bookmarkStart w:id="189" w:name="8.3.2.我公司2019年取得科技部门一笔财政性资金用于研发，所形成的研发支出"/>
      <w:bookmarkEnd w:id="189"/>
      <w:bookmarkStart w:id="190" w:name="_Toc5471"/>
      <w:r>
        <w:rPr>
          <w:rFonts w:hint="eastAsia"/>
          <w:spacing w:val="-9"/>
        </w:rPr>
        <w:t xml:space="preserve">8.3.2 </w:t>
      </w:r>
      <w:r>
        <w:rPr>
          <w:spacing w:val="-19"/>
        </w:rPr>
        <w:t xml:space="preserve">我公司 </w:t>
      </w:r>
      <w:r>
        <w:t>2019</w:t>
      </w:r>
      <w:r>
        <w:rPr>
          <w:spacing w:val="-9"/>
        </w:rPr>
        <w:t xml:space="preserve"> 年取得科技部门一笔财政性资金用于研发，所形成的研发支出可否税前加计扣除？</w:t>
      </w:r>
      <w:bookmarkEnd w:id="190"/>
    </w:p>
    <w:p>
      <w:pPr>
        <w:pStyle w:val="5"/>
        <w:spacing w:line="418" w:lineRule="auto"/>
        <w:ind w:firstLine="548" w:firstLineChars="200"/>
        <w:rPr>
          <w:spacing w:val="-3"/>
        </w:rPr>
      </w:pPr>
      <w:r>
        <w:rPr>
          <w:spacing w:val="-3"/>
        </w:rPr>
        <w:t>答：分两种情况处理：</w:t>
      </w:r>
    </w:p>
    <w:p>
      <w:pPr>
        <w:pStyle w:val="5"/>
        <w:spacing w:line="418" w:lineRule="auto"/>
        <w:ind w:firstLine="548" w:firstLineChars="200"/>
        <w:rPr>
          <w:spacing w:val="-3"/>
        </w:rPr>
      </w:pPr>
      <w:r>
        <w:rPr>
          <w:rFonts w:hint="eastAsia"/>
          <w:spacing w:val="-3"/>
        </w:rPr>
        <w:t>（1）</w:t>
      </w:r>
      <w:r>
        <w:t>企业取得的财政性资金如作不征税收入处理，用于研发活</w:t>
      </w:r>
      <w:r>
        <w:rPr>
          <w:spacing w:val="-3"/>
        </w:rPr>
        <w:t>动所形成的费用或无形资产，不得计算加计扣除或摊销。</w:t>
      </w:r>
    </w:p>
    <w:p>
      <w:pPr>
        <w:pStyle w:val="5"/>
        <w:spacing w:line="418" w:lineRule="auto"/>
        <w:ind w:firstLine="548" w:firstLineChars="200"/>
      </w:pPr>
      <w:r>
        <w:rPr>
          <w:rFonts w:hint="eastAsia"/>
          <w:spacing w:val="-3"/>
        </w:rPr>
        <w:t>（2）</w:t>
      </w:r>
      <w:r>
        <w:t>企业取得的财政性资金若作为应税收入处理的，用于研发</w:t>
      </w:r>
      <w:r>
        <w:rPr>
          <w:spacing w:val="-3"/>
        </w:rPr>
        <w:t>活动所形成的的费用或无形资产，可以计算加计扣除或摊销。</w:t>
      </w:r>
    </w:p>
    <w:p>
      <w:pPr>
        <w:pStyle w:val="5"/>
        <w:spacing w:line="418" w:lineRule="auto"/>
        <w:ind w:firstLine="560" w:firstLineChars="200"/>
      </w:pPr>
      <w:r>
        <w:t>企业可自行选择最适宜的处理方式。</w:t>
      </w:r>
    </w:p>
    <w:p>
      <w:pPr>
        <w:pStyle w:val="5"/>
        <w:spacing w:line="418" w:lineRule="auto"/>
        <w:ind w:firstLine="540" w:firstLineChars="200"/>
      </w:pPr>
      <w:r>
        <w:rPr>
          <w:spacing w:val="-5"/>
        </w:rPr>
        <w:t xml:space="preserve">例如，某企业当年发生研发支出 </w:t>
      </w:r>
      <w:r>
        <w:t>200</w:t>
      </w:r>
      <w:r>
        <w:rPr>
          <w:spacing w:val="-19"/>
        </w:rPr>
        <w:t xml:space="preserve"> 万元，其中 </w:t>
      </w:r>
      <w:r>
        <w:t>50</w:t>
      </w:r>
      <w:r>
        <w:rPr>
          <w:spacing w:val="-11"/>
        </w:rPr>
        <w:t xml:space="preserve"> 万元是属于</w:t>
      </w:r>
      <w:r>
        <w:rPr>
          <w:spacing w:val="-8"/>
        </w:rPr>
        <w:t>政府财政补助</w:t>
      </w:r>
      <w:r>
        <w:t>（</w:t>
      </w:r>
      <w:r>
        <w:rPr>
          <w:spacing w:val="-3"/>
        </w:rPr>
        <w:t>企业选择作不征税收入处理</w:t>
      </w:r>
      <w:r>
        <w:rPr>
          <w:spacing w:val="-33"/>
        </w:rPr>
        <w:t>）</w:t>
      </w:r>
      <w:r>
        <w:rPr>
          <w:spacing w:val="-7"/>
        </w:rPr>
        <w:t>，则该项研发支出可税</w:t>
      </w:r>
      <w:r>
        <w:rPr>
          <w:spacing w:val="-8"/>
        </w:rPr>
        <w:t xml:space="preserve">前加计扣除金额为 </w:t>
      </w:r>
      <w:r>
        <w:t>150×75%＝112.5</w:t>
      </w:r>
      <w:r>
        <w:rPr>
          <w:spacing w:val="-14"/>
        </w:rPr>
        <w:t xml:space="preserve"> 万元；若企业取得的 </w:t>
      </w:r>
      <w:r>
        <w:t>50</w:t>
      </w:r>
      <w:r>
        <w:rPr>
          <w:spacing w:val="-16"/>
        </w:rPr>
        <w:t xml:space="preserve"> 万元政</w:t>
      </w:r>
      <w:r>
        <w:rPr>
          <w:spacing w:val="-10"/>
        </w:rPr>
        <w:t xml:space="preserve">府补助选择按应税收入处理，则税前加计扣除金额为 </w:t>
      </w:r>
      <w:r>
        <w:t xml:space="preserve">200×75%＝150 </w:t>
      </w:r>
      <w:r>
        <w:rPr>
          <w:spacing w:val="-2"/>
        </w:rPr>
        <w:t>万元。</w:t>
      </w:r>
    </w:p>
    <w:p>
      <w:pPr>
        <w:pStyle w:val="22"/>
        <w:tabs>
          <w:tab w:val="left" w:pos="1630"/>
        </w:tabs>
        <w:spacing w:line="418" w:lineRule="auto"/>
        <w:ind w:left="0" w:right="-58"/>
      </w:pPr>
      <w:bookmarkStart w:id="191" w:name="8.3.3.对于同时用于研发活动和非研发活动的仪器、设备、无形资产以及同时参与生"/>
      <w:bookmarkEnd w:id="191"/>
      <w:bookmarkStart w:id="192" w:name="_bookmark87"/>
      <w:bookmarkEnd w:id="192"/>
      <w:bookmarkStart w:id="193" w:name="_Toc5533"/>
      <w:r>
        <w:rPr>
          <w:rFonts w:hint="eastAsia"/>
          <w:spacing w:val="-7"/>
        </w:rPr>
        <w:t xml:space="preserve">8.3.3 </w:t>
      </w:r>
      <w:r>
        <w:rPr>
          <w:spacing w:val="-7"/>
        </w:rPr>
        <w:t>对于同时用于研发活动和非研发活动的仪器、设备、无形资产</w:t>
      </w:r>
      <w:r>
        <w:rPr>
          <w:spacing w:val="3"/>
        </w:rPr>
        <w:t>以及同时参与生产经营管理的研发人员可以享受研发费加计扣除政策吗？</w:t>
      </w:r>
      <w:bookmarkEnd w:id="193"/>
    </w:p>
    <w:p>
      <w:pPr>
        <w:pStyle w:val="5"/>
        <w:spacing w:line="418" w:lineRule="auto"/>
        <w:ind w:right="-58" w:firstLine="559"/>
      </w:pPr>
      <w:r>
        <w:rPr>
          <w:spacing w:val="-11"/>
        </w:rPr>
        <w:t>答：企业应对共用的人员活动情况及仪器、设备、无形资产的使</w:t>
      </w:r>
      <w:r>
        <w:rPr>
          <w:spacing w:val="-12"/>
        </w:rPr>
        <w:t>用情况做必要记录，并将其实际发生的相关费用按实际工时占比等合</w:t>
      </w:r>
      <w:r>
        <w:rPr>
          <w:spacing w:val="-8"/>
        </w:rPr>
        <w:t>理方式在研发费用和生产经营费用间分配，可以享受研发费加计扣除</w:t>
      </w:r>
      <w:r>
        <w:rPr>
          <w:spacing w:val="-12"/>
        </w:rPr>
        <w:t>政策；未分配的不得加计扣除。企业按照实际工时占比法分配费用存</w:t>
      </w:r>
      <w:r>
        <w:rPr>
          <w:spacing w:val="-10"/>
        </w:rPr>
        <w:t>在困难的，可根据自身生产经营情况，如按照受益原则，以作业成本</w:t>
      </w:r>
      <w:r>
        <w:rPr>
          <w:spacing w:val="-4"/>
        </w:rPr>
        <w:t>法、最终成果决定法等方法来合理分配各项费用。</w:t>
      </w:r>
    </w:p>
    <w:p>
      <w:pPr>
        <w:pStyle w:val="22"/>
        <w:tabs>
          <w:tab w:val="left" w:pos="1630"/>
        </w:tabs>
        <w:spacing w:line="418" w:lineRule="auto"/>
        <w:ind w:left="0" w:right="-58"/>
        <w:rPr>
          <w:spacing w:val="-7"/>
        </w:rPr>
      </w:pPr>
      <w:bookmarkStart w:id="194" w:name="_bookmark88"/>
      <w:bookmarkEnd w:id="194"/>
      <w:bookmarkStart w:id="195" w:name="8.3.4.我公司研发活动中发生“试制试产费用”是否可以享受研发费加计扣除政策？"/>
      <w:bookmarkEnd w:id="195"/>
      <w:bookmarkStart w:id="196" w:name="_Toc25614"/>
      <w:r>
        <w:rPr>
          <w:rFonts w:hint="eastAsia"/>
          <w:spacing w:val="-7"/>
        </w:rPr>
        <w:t xml:space="preserve">8.3.4 </w:t>
      </w:r>
      <w:r>
        <w:rPr>
          <w:spacing w:val="-7"/>
        </w:rPr>
        <w:t>我公司研发活动中发生“试制试产费用”是否可以享受研发费 加计扣除政策？</w:t>
      </w:r>
      <w:bookmarkEnd w:id="196"/>
    </w:p>
    <w:p>
      <w:pPr>
        <w:pStyle w:val="5"/>
        <w:spacing w:before="1" w:line="418" w:lineRule="auto"/>
        <w:ind w:right="-58" w:firstLine="559"/>
      </w:pPr>
      <w:r>
        <w:rPr>
          <w:spacing w:val="-12"/>
        </w:rPr>
        <w:t>根据《国家税务总局关于研发费用税前加计扣除归集范围有关问</w:t>
      </w:r>
      <w:r>
        <w:rPr>
          <w:spacing w:val="-14"/>
        </w:rPr>
        <w:t>题的公告》</w:t>
      </w:r>
      <w:r>
        <w:rPr>
          <w:spacing w:val="-3"/>
        </w:rPr>
        <w:t>（</w:t>
      </w:r>
      <w:r>
        <w:rPr>
          <w:spacing w:val="-11"/>
        </w:rPr>
        <w:t xml:space="preserve">国家税务总局公告 </w:t>
      </w:r>
      <w:r>
        <w:t>2017</w:t>
      </w:r>
      <w:r>
        <w:rPr>
          <w:spacing w:val="-35"/>
        </w:rPr>
        <w:t xml:space="preserve"> 年第 </w:t>
      </w:r>
      <w:r>
        <w:t>40</w:t>
      </w:r>
      <w:r>
        <w:rPr>
          <w:spacing w:val="-35"/>
        </w:rPr>
        <w:t xml:space="preserve"> 号</w:t>
      </w:r>
      <w:r>
        <w:rPr>
          <w:spacing w:val="-27"/>
        </w:rPr>
        <w:t>）</w:t>
      </w:r>
      <w:r>
        <w:rPr>
          <w:spacing w:val="-6"/>
        </w:rPr>
        <w:t>的有关规定，企业</w:t>
      </w:r>
      <w:r>
        <w:rPr>
          <w:spacing w:val="-9"/>
        </w:rPr>
        <w:t>用于中间试验和产品试制的模具、工艺装备开发及制造费，不构成固</w:t>
      </w:r>
      <w:r>
        <w:rPr>
          <w:spacing w:val="-11"/>
        </w:rPr>
        <w:t>定资产的样品、样机及一般测试手段购置费，试制产品的检验费属于</w:t>
      </w:r>
      <w:r>
        <w:rPr>
          <w:spacing w:val="-5"/>
        </w:rPr>
        <w:t>可加计扣除的研发费用。</w:t>
      </w:r>
    </w:p>
    <w:p>
      <w:pPr>
        <w:pStyle w:val="5"/>
        <w:spacing w:before="1" w:line="418" w:lineRule="auto"/>
        <w:ind w:right="-58" w:firstLine="559"/>
      </w:pPr>
      <w:r>
        <w:t>企业归集加计扣除研发费用时，需对研发费用和生产经营费用分</w:t>
      </w:r>
      <w:r>
        <w:rPr>
          <w:spacing w:val="-12"/>
        </w:rPr>
        <w:t>别核算，例如发生的水费、电费应按合理的方法分摊到各相关研发项</w:t>
      </w:r>
      <w:r>
        <w:rPr>
          <w:spacing w:val="-5"/>
        </w:rPr>
        <w:t>目中。划分不清的，不得加计扣除。</w:t>
      </w:r>
    </w:p>
    <w:p>
      <w:pPr>
        <w:pStyle w:val="22"/>
        <w:tabs>
          <w:tab w:val="left" w:pos="1630"/>
        </w:tabs>
        <w:spacing w:line="418" w:lineRule="auto"/>
        <w:ind w:left="0" w:right="-58"/>
        <w:rPr>
          <w:bCs w:val="0"/>
          <w:spacing w:val="-12"/>
        </w:rPr>
      </w:pPr>
      <w:bookmarkStart w:id="197" w:name="8.3.5.企业同时有多个研发项目，其他相关费用的限额是按全部项目合计计算还是按"/>
      <w:bookmarkEnd w:id="197"/>
      <w:bookmarkStart w:id="198" w:name="_bookmark89"/>
      <w:bookmarkEnd w:id="198"/>
      <w:bookmarkStart w:id="199" w:name="8.3.6.企业取得研发过程中形成的下脚料、残次品、中间试制品或企业研发活动直接"/>
      <w:bookmarkEnd w:id="199"/>
      <w:bookmarkStart w:id="200" w:name="_bookmark90"/>
      <w:bookmarkEnd w:id="200"/>
      <w:bookmarkStart w:id="201" w:name="_Toc6443"/>
      <w:r>
        <w:rPr>
          <w:rFonts w:hint="eastAsia"/>
          <w:spacing w:val="-8"/>
          <w:w w:val="95"/>
        </w:rPr>
        <w:t xml:space="preserve">8.3.5 </w:t>
      </w:r>
      <w:r>
        <w:rPr>
          <w:bCs w:val="0"/>
          <w:spacing w:val="-12"/>
        </w:rPr>
        <w:t>企业取得研发过程中形成的下脚料、残次品、中间试制品或企业研发活动直接形成产品或作为组成部分形成的产品对外销售的，研 发费用应该怎么核算？</w:t>
      </w:r>
      <w:bookmarkEnd w:id="201"/>
    </w:p>
    <w:p>
      <w:pPr>
        <w:pStyle w:val="5"/>
        <w:spacing w:before="35" w:line="418" w:lineRule="auto"/>
        <w:ind w:right="-58" w:firstLine="505" w:firstLineChars="196"/>
      </w:pPr>
      <w:r>
        <w:rPr>
          <w:spacing w:val="-11"/>
        </w:rPr>
        <w:t>答：企业开展研发活动中实际发生的研发费用可按规定享受加计扣除政策，实务中常有已归集计入研发费用，但在当期取得的研发过程中形成的下脚料、残次品、中间试制品等特殊收入，此类收入均为</w:t>
      </w:r>
      <w:r>
        <w:rPr>
          <w:spacing w:val="-3"/>
        </w:rPr>
        <w:t>与研发活动直接相关的收入，应冲减对应的可加计扣除的研发费用。</w:t>
      </w:r>
      <w:r>
        <w:rPr>
          <w:spacing w:val="-9"/>
        </w:rPr>
        <w:t>即企业取得研发过程中形成的下脚料、残次品、中间试制品等特殊收</w:t>
      </w:r>
      <w:r>
        <w:rPr>
          <w:spacing w:val="-10"/>
        </w:rPr>
        <w:t>入，在计算确认收入当年的加计扣除研发费用时，应从已归集研发费</w:t>
      </w:r>
      <w:r>
        <w:rPr>
          <w:spacing w:val="-4"/>
        </w:rPr>
        <w:t>用中扣减该特殊收入，不足扣减的，加计扣除研发费用按零计算。</w:t>
      </w:r>
    </w:p>
    <w:p>
      <w:pPr>
        <w:pStyle w:val="5"/>
        <w:spacing w:before="35" w:line="418" w:lineRule="auto"/>
        <w:ind w:right="-58" w:firstLine="525" w:firstLineChars="196"/>
      </w:pPr>
      <w:r>
        <w:rPr>
          <w:spacing w:val="-6"/>
        </w:rPr>
        <w:t>研发活动直接形成产品或作为组成部分形成的产品对外销售，产</w:t>
      </w:r>
      <w:r>
        <w:rPr>
          <w:spacing w:val="-9"/>
        </w:rPr>
        <w:t>品所耗用材料费用占比较大且易于计量，企业研发活动直接形成产品或作为组成部分形成的产品对外销售的，研发费用中对应的材料费用</w:t>
      </w:r>
      <w:r>
        <w:rPr>
          <w:spacing w:val="-12"/>
        </w:rPr>
        <w:t>不得加计扣除。产品销售与对应的材料费用发生在不同纳税年度且材</w:t>
      </w:r>
      <w:r>
        <w:rPr>
          <w:spacing w:val="-11"/>
        </w:rPr>
        <w:t>料费用已计入研发费用的，可在销售当年以对应的材料费用发生额直</w:t>
      </w:r>
      <w:r>
        <w:rPr>
          <w:spacing w:val="-5"/>
        </w:rPr>
        <w:t>接冲减当年的研发费用，不足冲减的，结转以后年度继续冲减。</w:t>
      </w:r>
    </w:p>
    <w:p>
      <w:pPr>
        <w:pStyle w:val="22"/>
        <w:tabs>
          <w:tab w:val="left" w:pos="1630"/>
          <w:tab w:val="left" w:pos="8306"/>
        </w:tabs>
        <w:spacing w:before="1" w:line="418" w:lineRule="auto"/>
        <w:ind w:left="0" w:right="-58"/>
      </w:pPr>
      <w:bookmarkStart w:id="202" w:name="_bookmark91"/>
      <w:bookmarkEnd w:id="202"/>
      <w:bookmarkStart w:id="203" w:name="8.3.7.在企业研发过程中，发生的不在《财政部_国家税务总局_科技部关于完善研"/>
      <w:bookmarkEnd w:id="203"/>
      <w:bookmarkStart w:id="204" w:name="_Toc11956"/>
      <w:r>
        <w:rPr>
          <w:rFonts w:hint="eastAsia"/>
          <w:bCs w:val="0"/>
          <w:spacing w:val="-12"/>
        </w:rPr>
        <w:t xml:space="preserve">8.3.6 </w:t>
      </w:r>
      <w:r>
        <w:rPr>
          <w:bCs w:val="0"/>
          <w:spacing w:val="-12"/>
        </w:rPr>
        <w:t>在企业研发过程中，发生的不在《财政部 国家税务总局 科技部关于完善研究开发费用税前加计扣除政策的通知》（财税〔2015〕 119 号）文件列举范围内的其他费用，能否加计扣除？</w:t>
      </w:r>
      <w:bookmarkEnd w:id="204"/>
    </w:p>
    <w:p>
      <w:pPr>
        <w:pStyle w:val="5"/>
        <w:spacing w:line="418" w:lineRule="auto"/>
        <w:ind w:right="-58" w:firstLine="559"/>
      </w:pPr>
      <w:r>
        <w:rPr>
          <w:spacing w:val="-16"/>
        </w:rPr>
        <w:t>答：《关于研发费用税前加计扣除归集范围有关问题的公告</w:t>
      </w:r>
      <w:r>
        <w:rPr>
          <w:spacing w:val="-183"/>
        </w:rPr>
        <w:t>》</w:t>
      </w:r>
      <w:r>
        <w:t>（国</w:t>
      </w:r>
      <w:r>
        <w:rPr>
          <w:spacing w:val="-12"/>
        </w:rPr>
        <w:t xml:space="preserve">家税务总局公告 </w:t>
      </w:r>
      <w:r>
        <w:t>2017</w:t>
      </w:r>
      <w:r>
        <w:rPr>
          <w:spacing w:val="-36"/>
        </w:rPr>
        <w:t xml:space="preserve"> 年第 </w:t>
      </w:r>
      <w:r>
        <w:t>40</w:t>
      </w:r>
      <w:r>
        <w:rPr>
          <w:spacing w:val="-37"/>
        </w:rPr>
        <w:t xml:space="preserve"> 号</w:t>
      </w:r>
      <w:r>
        <w:rPr>
          <w:spacing w:val="-49"/>
        </w:rPr>
        <w:t>）</w:t>
      </w:r>
      <w:r>
        <w:rPr>
          <w:spacing w:val="-7"/>
        </w:rPr>
        <w:t>与《财政部 国家税务总局 科技部</w:t>
      </w:r>
      <w:r>
        <w:rPr>
          <w:spacing w:val="-9"/>
        </w:rPr>
        <w:t>关于完善研究开发费用税前加计扣除政策的通知》</w:t>
      </w:r>
      <w:r>
        <w:rPr>
          <w:spacing w:val="-3"/>
        </w:rPr>
        <w:t>（</w:t>
      </w:r>
      <w:r>
        <w:rPr>
          <w:spacing w:val="-21"/>
        </w:rPr>
        <w:t>财税〔</w:t>
      </w:r>
      <w:r>
        <w:t>2015</w:t>
      </w:r>
      <w:r>
        <w:rPr>
          <w:spacing w:val="-61"/>
        </w:rPr>
        <w:t>〕</w:t>
      </w:r>
      <w:r>
        <w:t xml:space="preserve">119 </w:t>
      </w:r>
      <w:r>
        <w:rPr>
          <w:spacing w:val="-1"/>
        </w:rPr>
        <w:t>号</w:t>
      </w:r>
      <w:r>
        <w:rPr>
          <w:spacing w:val="-27"/>
        </w:rPr>
        <w:t>）</w:t>
      </w:r>
      <w:r>
        <w:rPr>
          <w:spacing w:val="-9"/>
        </w:rPr>
        <w:t>相比，增加了职工福利费、补充养老保险费、补充医疗保险费的</w:t>
      </w:r>
      <w:r>
        <w:rPr>
          <w:spacing w:val="-11"/>
        </w:rPr>
        <w:t>内容，采取正列举方式规定了其他费用具体范围，对于其于未列明的</w:t>
      </w:r>
      <w:r>
        <w:rPr>
          <w:spacing w:val="-5"/>
        </w:rPr>
        <w:t>费用类型，不得作为其他费用在税前加计扣除。</w:t>
      </w:r>
    </w:p>
    <w:p>
      <w:pPr>
        <w:pStyle w:val="22"/>
        <w:tabs>
          <w:tab w:val="left" w:pos="1630"/>
        </w:tabs>
        <w:spacing w:before="198" w:line="418" w:lineRule="auto"/>
        <w:ind w:left="0"/>
      </w:pPr>
      <w:bookmarkStart w:id="205" w:name="_bookmark92"/>
      <w:bookmarkEnd w:id="205"/>
      <w:bookmarkStart w:id="206" w:name="8.3.8.企业为研发人员购买的补充医疗保险，能否加计扣除？"/>
      <w:bookmarkEnd w:id="206"/>
      <w:bookmarkStart w:id="207" w:name="_Toc19687"/>
      <w:r>
        <w:rPr>
          <w:rFonts w:hint="eastAsia"/>
        </w:rPr>
        <w:t xml:space="preserve">8.3.7 </w:t>
      </w:r>
      <w:r>
        <w:t>企业为研发人员购买的补充医疗保险，能否加计扣除？</w:t>
      </w:r>
      <w:bookmarkEnd w:id="207"/>
    </w:p>
    <w:p>
      <w:pPr>
        <w:pStyle w:val="5"/>
        <w:spacing w:before="43" w:line="418" w:lineRule="auto"/>
        <w:ind w:firstLine="516" w:firstLineChars="200"/>
      </w:pPr>
      <w:r>
        <w:rPr>
          <w:spacing w:val="-11"/>
        </w:rPr>
        <w:t>答：根据《国家税务总局关于企业研究开发费用税前加计扣除政</w:t>
      </w:r>
      <w:r>
        <w:rPr>
          <w:spacing w:val="-5"/>
        </w:rPr>
        <w:t>策有关问题的公告》</w:t>
      </w:r>
      <w:r>
        <w:t>（</w:t>
      </w:r>
      <w:r>
        <w:rPr>
          <w:spacing w:val="-11"/>
        </w:rPr>
        <w:t xml:space="preserve">国家税务总局公告 </w:t>
      </w:r>
      <w:r>
        <w:t>2015</w:t>
      </w:r>
      <w:r>
        <w:rPr>
          <w:spacing w:val="-35"/>
        </w:rPr>
        <w:t xml:space="preserve"> 年第 </w:t>
      </w:r>
      <w:r>
        <w:t>97</w:t>
      </w:r>
      <w:r>
        <w:rPr>
          <w:spacing w:val="-35"/>
        </w:rPr>
        <w:t xml:space="preserve"> 号</w:t>
      </w:r>
      <w:r>
        <w:rPr>
          <w:spacing w:val="-3"/>
        </w:rPr>
        <w:t>）</w:t>
      </w:r>
      <w:r>
        <w:rPr>
          <w:spacing w:val="-1"/>
        </w:rPr>
        <w:t xml:space="preserve">的解读， </w:t>
      </w:r>
      <w:r>
        <w:rPr>
          <w:spacing w:val="-8"/>
        </w:rPr>
        <w:t>明确了其他相关费用包括补充医疗保险费，因此企业为研发人员购买</w:t>
      </w:r>
      <w:r>
        <w:t>的补充医疗保险可以列入其他相关费用，计算扣除。</w:t>
      </w:r>
    </w:p>
    <w:p>
      <w:pPr>
        <w:pStyle w:val="22"/>
        <w:tabs>
          <w:tab w:val="left" w:pos="1772"/>
        </w:tabs>
        <w:spacing w:before="196" w:line="418" w:lineRule="auto"/>
        <w:ind w:left="0"/>
      </w:pPr>
      <w:bookmarkStart w:id="208" w:name="8.3.12.企业的房屋折旧可以纳入加计扣除范围吗？"/>
      <w:bookmarkEnd w:id="208"/>
      <w:bookmarkStart w:id="209" w:name="8.3.13.企业为研发人员缴纳的年金，能否加计扣除？"/>
      <w:bookmarkEnd w:id="209"/>
      <w:bookmarkStart w:id="210" w:name="_bookmark97"/>
      <w:bookmarkEnd w:id="210"/>
      <w:bookmarkStart w:id="211" w:name="_bookmark96"/>
      <w:bookmarkEnd w:id="211"/>
      <w:bookmarkStart w:id="212" w:name="_Toc7572"/>
      <w:r>
        <w:rPr>
          <w:rFonts w:hint="eastAsia"/>
        </w:rPr>
        <w:t xml:space="preserve">8.3.8 </w:t>
      </w:r>
      <w:r>
        <w:t>企业为研发人员缴纳的年金，能否加计扣除？</w:t>
      </w:r>
      <w:bookmarkEnd w:id="212"/>
    </w:p>
    <w:p>
      <w:pPr>
        <w:pStyle w:val="5"/>
        <w:spacing w:line="418" w:lineRule="auto"/>
        <w:ind w:right="-58" w:firstLine="559"/>
      </w:pPr>
      <w:r>
        <w:rPr>
          <w:spacing w:val="-11"/>
        </w:rPr>
        <w:t>答：年金不属于《关于研发费用税前加计扣除归集范围有关问题</w:t>
      </w:r>
      <w:r>
        <w:rPr>
          <w:spacing w:val="-21"/>
        </w:rPr>
        <w:t>的公告》</w:t>
      </w:r>
      <w:r>
        <w:t>（</w:t>
      </w:r>
      <w:r>
        <w:rPr>
          <w:spacing w:val="-11"/>
        </w:rPr>
        <w:t xml:space="preserve">国家税务总局公告 </w:t>
      </w:r>
      <w:r>
        <w:t>2017</w:t>
      </w:r>
      <w:r>
        <w:rPr>
          <w:spacing w:val="-35"/>
        </w:rPr>
        <w:t xml:space="preserve"> 年第 </w:t>
      </w:r>
      <w:r>
        <w:t>40</w:t>
      </w:r>
      <w:r>
        <w:rPr>
          <w:spacing w:val="-36"/>
        </w:rPr>
        <w:t xml:space="preserve"> 号</w:t>
      </w:r>
      <w:r>
        <w:rPr>
          <w:spacing w:val="-32"/>
        </w:rPr>
        <w:t>）</w:t>
      </w:r>
      <w:r>
        <w:rPr>
          <w:spacing w:val="-3"/>
        </w:rPr>
        <w:t>研发费用税前加计扣除费用的归集范围，因此不能加计扣除。</w:t>
      </w:r>
      <w:bookmarkStart w:id="213" w:name="8.3.14.企业发生的零碎、金额较小的研发费用如何归到研发费的具体项目？"/>
      <w:bookmarkEnd w:id="213"/>
      <w:bookmarkStart w:id="214" w:name="_bookmark98"/>
      <w:bookmarkEnd w:id="214"/>
    </w:p>
    <w:p>
      <w:pPr>
        <w:pStyle w:val="22"/>
        <w:tabs>
          <w:tab w:val="left" w:pos="1347"/>
        </w:tabs>
        <w:spacing w:before="197" w:line="418" w:lineRule="auto"/>
        <w:ind w:left="0"/>
      </w:pPr>
      <w:bookmarkStart w:id="215" w:name="8.3.15.我公司根据特定客户需求订制产品并开展研发，没有立项的支出能否进行加"/>
      <w:bookmarkEnd w:id="215"/>
      <w:bookmarkStart w:id="216" w:name="_bookmark100"/>
      <w:bookmarkEnd w:id="216"/>
      <w:bookmarkStart w:id="217" w:name="8.4.研发人员方面"/>
      <w:bookmarkEnd w:id="217"/>
      <w:bookmarkStart w:id="218" w:name="_bookmark99"/>
      <w:bookmarkEnd w:id="218"/>
      <w:bookmarkStart w:id="219" w:name="_Toc4780"/>
      <w:r>
        <w:rPr>
          <w:rFonts w:hint="eastAsia"/>
        </w:rPr>
        <w:t>8.4</w:t>
      </w:r>
      <w:r>
        <w:rPr>
          <w:rFonts w:hint="eastAsia"/>
          <w:b w:val="0"/>
          <w:bCs w:val="0"/>
        </w:rPr>
        <w:t xml:space="preserve"> </w:t>
      </w:r>
      <w:r>
        <w:t>研发人员方面</w:t>
      </w:r>
      <w:bookmarkEnd w:id="219"/>
    </w:p>
    <w:p>
      <w:pPr>
        <w:pStyle w:val="22"/>
        <w:tabs>
          <w:tab w:val="left" w:pos="1630"/>
        </w:tabs>
        <w:spacing w:line="418" w:lineRule="auto"/>
        <w:ind w:left="0"/>
      </w:pPr>
      <w:bookmarkStart w:id="220" w:name="8.4.1.研究开发人员的范围如何界定？"/>
      <w:bookmarkEnd w:id="220"/>
      <w:bookmarkStart w:id="221" w:name="_bookmark101"/>
      <w:bookmarkEnd w:id="221"/>
      <w:bookmarkStart w:id="222" w:name="_Toc822"/>
      <w:r>
        <w:rPr>
          <w:rFonts w:hint="eastAsia"/>
        </w:rPr>
        <w:t xml:space="preserve">8.4.1 </w:t>
      </w:r>
      <w:r>
        <w:t>研究开发人员的范围如何界定？</w:t>
      </w:r>
      <w:bookmarkEnd w:id="222"/>
    </w:p>
    <w:p>
      <w:pPr>
        <w:pStyle w:val="5"/>
        <w:spacing w:before="1" w:line="418" w:lineRule="auto"/>
        <w:ind w:right="-58" w:firstLine="559"/>
      </w:pPr>
      <w:r>
        <w:rPr>
          <w:spacing w:val="-12"/>
        </w:rPr>
        <w:t>答：研究开发人员的构成，分为研究人员、技术人员和辅助人员</w:t>
      </w:r>
      <w:r>
        <w:rPr>
          <w:spacing w:val="-3"/>
        </w:rPr>
        <w:t>三类，根据《关于研发费用税前加计扣除归集范围有关问题的公告》</w:t>
      </w:r>
      <w:r>
        <w:t>（</w:t>
      </w:r>
      <w:r>
        <w:rPr>
          <w:spacing w:val="-11"/>
        </w:rPr>
        <w:t xml:space="preserve">国家税务总局公告 </w:t>
      </w:r>
      <w:r>
        <w:t>2017</w:t>
      </w:r>
      <w:r>
        <w:rPr>
          <w:spacing w:val="-35"/>
        </w:rPr>
        <w:t xml:space="preserve"> 年第 </w:t>
      </w:r>
      <w:r>
        <w:t>40</w:t>
      </w:r>
      <w:r>
        <w:rPr>
          <w:spacing w:val="-35"/>
        </w:rPr>
        <w:t xml:space="preserve"> 号</w:t>
      </w:r>
      <w:r>
        <w:rPr>
          <w:spacing w:val="-3"/>
        </w:rPr>
        <w:t>）分别对三类人员进行了界定：</w:t>
      </w:r>
      <w:r>
        <w:rPr>
          <w:spacing w:val="-8"/>
        </w:rPr>
        <w:t>研究人员是指主要从事研究开发项目的专业人员；技术人员是指具有</w:t>
      </w:r>
      <w:r>
        <w:rPr>
          <w:spacing w:val="-11"/>
        </w:rPr>
        <w:t>工程技术、自然科学和生命科学中一个或一个以上领域的技术知识和经验，在研究人员指导下参与研发工作的人员；辅助人员是指参与研</w:t>
      </w:r>
      <w:r>
        <w:t>究开发活动的技工。</w:t>
      </w:r>
    </w:p>
    <w:p>
      <w:pPr>
        <w:pStyle w:val="5"/>
        <w:spacing w:before="1" w:line="418" w:lineRule="auto"/>
        <w:ind w:right="-58" w:firstLine="559"/>
      </w:pPr>
      <w:r>
        <w:rPr>
          <w:spacing w:val="-9"/>
        </w:rPr>
        <w:t>研究开发人员的聘用形式，既可以是本企业的员工，也可以是外</w:t>
      </w:r>
      <w:r>
        <w:rPr>
          <w:spacing w:val="-12"/>
        </w:rPr>
        <w:t>聘，包括劳务派遣等形式。外聘研发人员包括与本企业签订劳务用工</w:t>
      </w:r>
      <w:r>
        <w:rPr>
          <w:spacing w:val="-16"/>
        </w:rPr>
        <w:t>协议</w:t>
      </w:r>
      <w:r>
        <w:rPr>
          <w:spacing w:val="-3"/>
        </w:rPr>
        <w:t>（</w:t>
      </w:r>
      <w:r>
        <w:rPr>
          <w:spacing w:val="-2"/>
        </w:rPr>
        <w:t>合同</w:t>
      </w:r>
      <w:r>
        <w:rPr>
          <w:spacing w:val="-20"/>
        </w:rPr>
        <w:t>）</w:t>
      </w:r>
      <w:r>
        <w:rPr>
          <w:spacing w:val="-7"/>
        </w:rPr>
        <w:t>和临时聘用的研究开发人员、技术人员、辅助人员，辅</w:t>
      </w:r>
      <w:r>
        <w:rPr>
          <w:spacing w:val="-3"/>
        </w:rPr>
        <w:t>助人员不包括为研发活动从事后勤服务的人员。</w:t>
      </w:r>
    </w:p>
    <w:p>
      <w:pPr>
        <w:pStyle w:val="22"/>
        <w:tabs>
          <w:tab w:val="left" w:pos="1630"/>
        </w:tabs>
        <w:spacing w:before="1" w:line="418" w:lineRule="auto"/>
        <w:ind w:left="0" w:right="-58"/>
      </w:pPr>
      <w:bookmarkStart w:id="223" w:name="8.4.2.我公司开展自主研发，研发人员属于外聘人员，该人员还在其他企业兼职，企"/>
      <w:bookmarkEnd w:id="223"/>
      <w:bookmarkStart w:id="224" w:name="_bookmark102"/>
      <w:bookmarkEnd w:id="224"/>
      <w:bookmarkStart w:id="225" w:name="_Toc29331"/>
      <w:r>
        <w:rPr>
          <w:rFonts w:hint="eastAsia"/>
          <w:spacing w:val="-10"/>
        </w:rPr>
        <w:t xml:space="preserve">8.4.2 </w:t>
      </w:r>
      <w:r>
        <w:rPr>
          <w:spacing w:val="-10"/>
        </w:rPr>
        <w:t>我公司开展自主研发，研发人员属于外聘人员，该人员还在其</w:t>
      </w:r>
      <w:r>
        <w:rPr>
          <w:spacing w:val="-14"/>
        </w:rPr>
        <w:t>他企业兼职，企业发生的此类兼职人员人工费用是否可以享受加计扣除政策？</w:t>
      </w:r>
      <w:bookmarkEnd w:id="225"/>
    </w:p>
    <w:p>
      <w:pPr>
        <w:pStyle w:val="5"/>
        <w:spacing w:line="418" w:lineRule="auto"/>
        <w:ind w:right="-58" w:firstLine="564"/>
      </w:pPr>
      <w:r>
        <w:rPr>
          <w:spacing w:val="-11"/>
        </w:rPr>
        <w:t>答：可以税前加计扣除的人员人工费用，是指直接从事研发活动</w:t>
      </w:r>
      <w:r>
        <w:rPr>
          <w:spacing w:val="-3"/>
        </w:rPr>
        <w:t>人员的工资薪金、基本养老保险费、基本医疗保险费、失业保险费、</w:t>
      </w:r>
      <w:r>
        <w:rPr>
          <w:spacing w:val="-12"/>
        </w:rPr>
        <w:t>工伤保险费、生育保险费和住房公积金，以及外聘研发人员的劳务费用。其中外聘研发人员是指与本企业或劳务派遣企业签订劳务用工协</w:t>
      </w:r>
      <w:r>
        <w:rPr>
          <w:spacing w:val="-20"/>
        </w:rPr>
        <w:t>议</w:t>
      </w:r>
      <w:r>
        <w:rPr>
          <w:spacing w:val="-3"/>
        </w:rPr>
        <w:t>（</w:t>
      </w:r>
      <w:r>
        <w:t>合同</w:t>
      </w:r>
      <w:r>
        <w:rPr>
          <w:spacing w:val="-22"/>
        </w:rPr>
        <w:t>）</w:t>
      </w:r>
      <w:r>
        <w:rPr>
          <w:spacing w:val="-7"/>
        </w:rPr>
        <w:t>和临时聘用的研究人员、技术人员、辅助人员。文件未规</w:t>
      </w:r>
      <w:r>
        <w:rPr>
          <w:spacing w:val="-10"/>
        </w:rPr>
        <w:t>定外聘研发人员必须是专职人员，因此兼职人员可以享受研发费加计</w:t>
      </w:r>
      <w:r>
        <w:rPr>
          <w:spacing w:val="-4"/>
        </w:rPr>
        <w:t>扣除优惠。</w:t>
      </w:r>
    </w:p>
    <w:p>
      <w:pPr>
        <w:pStyle w:val="22"/>
        <w:tabs>
          <w:tab w:val="left" w:pos="1630"/>
        </w:tabs>
        <w:spacing w:before="1" w:line="418" w:lineRule="auto"/>
        <w:ind w:left="0" w:right="-58"/>
      </w:pPr>
      <w:bookmarkStart w:id="226" w:name="8.4.3.有很多公司为节省人力成本，研发人员既是生产技术人员又是产品开发人员，"/>
      <w:bookmarkEnd w:id="226"/>
      <w:bookmarkStart w:id="227" w:name="_bookmark103"/>
      <w:bookmarkEnd w:id="227"/>
      <w:bookmarkStart w:id="228" w:name="_Toc4153"/>
      <w:r>
        <w:rPr>
          <w:rFonts w:hint="eastAsia"/>
          <w:spacing w:val="-10"/>
        </w:rPr>
        <w:t xml:space="preserve">8.4.3 </w:t>
      </w:r>
      <w:r>
        <w:rPr>
          <w:spacing w:val="-10"/>
        </w:rPr>
        <w:t>有很多公司为节省人力成本，研发人员既是生产技术人员又是</w:t>
      </w:r>
      <w:r>
        <w:rPr>
          <w:spacing w:val="-15"/>
        </w:rPr>
        <w:t>产品开发人员，研发费归集时是否必须明确区分研发人员和生产人员吗？</w:t>
      </w:r>
      <w:bookmarkEnd w:id="228"/>
    </w:p>
    <w:p>
      <w:pPr>
        <w:pStyle w:val="5"/>
        <w:tabs>
          <w:tab w:val="left" w:pos="8306"/>
        </w:tabs>
        <w:spacing w:line="418" w:lineRule="auto"/>
        <w:ind w:right="-58" w:firstLine="564"/>
      </w:pPr>
      <w:r>
        <w:rPr>
          <w:spacing w:val="-12"/>
        </w:rPr>
        <w:t>答：直接从事研发活动的人员、外聘研发人员同时从事非研发活</w:t>
      </w:r>
      <w:r>
        <w:rPr>
          <w:spacing w:val="-11"/>
        </w:rPr>
        <w:t>动的，企业应对其人员活动情况做必要记录，并将其实际发生的相关</w:t>
      </w:r>
      <w:r>
        <w:t>费用按实际工时占比等合理方法在研发费用和生产经营费用间分配，未分配的不得加计扣除。</w:t>
      </w:r>
    </w:p>
    <w:p>
      <w:pPr>
        <w:pStyle w:val="22"/>
        <w:tabs>
          <w:tab w:val="left" w:pos="1347"/>
        </w:tabs>
        <w:spacing w:line="418" w:lineRule="auto"/>
        <w:ind w:left="0"/>
      </w:pPr>
      <w:bookmarkStart w:id="229" w:name="8.5.会计核算方面"/>
      <w:bookmarkEnd w:id="229"/>
      <w:bookmarkStart w:id="230" w:name="_bookmark104"/>
      <w:bookmarkEnd w:id="230"/>
      <w:bookmarkStart w:id="231" w:name="_Toc10244"/>
      <w:r>
        <w:rPr>
          <w:rFonts w:hint="eastAsia"/>
        </w:rPr>
        <w:t xml:space="preserve">8.5 </w:t>
      </w:r>
      <w:r>
        <w:t>会计核算方面</w:t>
      </w:r>
      <w:bookmarkEnd w:id="231"/>
    </w:p>
    <w:p>
      <w:pPr>
        <w:pStyle w:val="22"/>
        <w:tabs>
          <w:tab w:val="left" w:pos="1630"/>
        </w:tabs>
        <w:spacing w:line="418" w:lineRule="auto"/>
        <w:ind w:left="0" w:right="-58"/>
      </w:pPr>
      <w:bookmarkStart w:id="232" w:name="8.5.1.我是某公司财务人员，想了解一下研发费用加计扣除政策对企业会计核算有什"/>
      <w:bookmarkEnd w:id="232"/>
      <w:bookmarkStart w:id="233" w:name="_bookmark105"/>
      <w:bookmarkEnd w:id="233"/>
      <w:bookmarkStart w:id="234" w:name="_Toc12961"/>
      <w:r>
        <w:rPr>
          <w:rFonts w:hint="eastAsia"/>
          <w:spacing w:val="-11"/>
        </w:rPr>
        <w:t xml:space="preserve">8.5.1 </w:t>
      </w:r>
      <w:r>
        <w:rPr>
          <w:spacing w:val="-11"/>
        </w:rPr>
        <w:t>我是某公司财务人员，想了解一下研发费用加计扣除政策对企业会计核算有什么要求？</w:t>
      </w:r>
      <w:bookmarkEnd w:id="234"/>
    </w:p>
    <w:p>
      <w:pPr>
        <w:pStyle w:val="5"/>
        <w:spacing w:line="418" w:lineRule="auto"/>
        <w:ind w:right="-58" w:firstLine="559"/>
      </w:pPr>
      <w:r>
        <w:rPr>
          <w:spacing w:val="-11"/>
        </w:rPr>
        <w:t>答：企业应按照国家财务会计制度要求，对研发支出进行会计处</w:t>
      </w:r>
      <w:r>
        <w:rPr>
          <w:spacing w:val="-12"/>
        </w:rPr>
        <w:t>理。同时，对享受加计扣除的研发费用按研究项目设置辅助账，准确</w:t>
      </w:r>
      <w:r>
        <w:rPr>
          <w:spacing w:val="-9"/>
        </w:rPr>
        <w:t>归集核算当年可加计扣除的各项研发费用实际发生额；企业在一个纳</w:t>
      </w:r>
      <w:r>
        <w:rPr>
          <w:spacing w:val="-10"/>
        </w:rPr>
        <w:t>税年度内进行多项研发活动的，应按照不同研发项目分别归集可加计</w:t>
      </w:r>
      <w:r>
        <w:rPr>
          <w:spacing w:val="-17"/>
        </w:rPr>
        <w:t>扣除的研发费用。企业应对研发费用和生产经营费用分别核算，准确、</w:t>
      </w:r>
      <w:r>
        <w:rPr>
          <w:spacing w:val="-5"/>
        </w:rPr>
        <w:t>合理归集各项费用支出，对划分不清的，不得实行加计扣除。</w:t>
      </w:r>
    </w:p>
    <w:p>
      <w:pPr>
        <w:pStyle w:val="22"/>
        <w:tabs>
          <w:tab w:val="left" w:pos="1630"/>
        </w:tabs>
        <w:spacing w:line="418" w:lineRule="auto"/>
        <w:ind w:left="0"/>
      </w:pPr>
      <w:bookmarkStart w:id="235" w:name="_bookmark106"/>
      <w:bookmarkEnd w:id="235"/>
      <w:bookmarkStart w:id="236" w:name="8.5.2.研发费用如何设置会计科目?"/>
      <w:bookmarkEnd w:id="236"/>
      <w:bookmarkStart w:id="237" w:name="_Toc28734"/>
      <w:r>
        <w:rPr>
          <w:rFonts w:hint="eastAsia"/>
        </w:rPr>
        <w:t xml:space="preserve">8.5.2 </w:t>
      </w:r>
      <w:r>
        <w:t>研发费用如何设置会计科目?</w:t>
      </w:r>
      <w:bookmarkEnd w:id="237"/>
    </w:p>
    <w:p>
      <w:pPr>
        <w:pStyle w:val="5"/>
        <w:spacing w:before="35" w:line="418" w:lineRule="auto"/>
        <w:ind w:right="-58" w:firstLine="516" w:firstLineChars="200"/>
      </w:pPr>
      <w:r>
        <w:rPr>
          <w:spacing w:val="-11"/>
        </w:rPr>
        <w:t>答：企业应设置“研发支出”科目核算研发费用。对研究阶段支</w:t>
      </w:r>
      <w:r>
        <w:rPr>
          <w:spacing w:val="-12"/>
        </w:rPr>
        <w:t>出与开发阶段支出应分别处理，企业内部研究开发项目研究阶段的支出，应当于发生时计入当期损益，完成研究后进入开发阶段所发生的</w:t>
      </w:r>
      <w:r>
        <w:rPr>
          <w:spacing w:val="-11"/>
        </w:rPr>
        <w:t>支出在满足一定条件后允许资本化。研究阶段的支出属于费用化的范畴，支出发生时借记“研发支出——费用化支出”，期末转入“管理</w:t>
      </w:r>
      <w:r>
        <w:rPr>
          <w:spacing w:val="-18"/>
        </w:rPr>
        <w:t xml:space="preserve">费用”；开发阶段分两种情形，第一种情形不符合资本化条件的时候， </w:t>
      </w:r>
      <w:r>
        <w:rPr>
          <w:spacing w:val="-5"/>
        </w:rPr>
        <w:t xml:space="preserve">和研究阶段的处理相同，第二种情形，符合资本化条件，这时借记” </w:t>
      </w:r>
      <w:r>
        <w:rPr>
          <w:spacing w:val="-10"/>
        </w:rPr>
        <w:t>研发支出——资本化支出“，“研发支出—资本化支出”科目的余额</w:t>
      </w:r>
      <w:r>
        <w:rPr>
          <w:spacing w:val="-8"/>
        </w:rPr>
        <w:t>在编制资产负债表时填入开发支出，达到预定用途之后，结转到无形</w:t>
      </w:r>
      <w:r>
        <w:rPr>
          <w:spacing w:val="-4"/>
        </w:rPr>
        <w:t>资产。</w:t>
      </w:r>
    </w:p>
    <w:p>
      <w:pPr>
        <w:pStyle w:val="22"/>
        <w:tabs>
          <w:tab w:val="left" w:pos="1347"/>
        </w:tabs>
        <w:spacing w:line="418" w:lineRule="auto"/>
        <w:ind w:left="0"/>
      </w:pPr>
      <w:bookmarkStart w:id="238" w:name="_bookmark107"/>
      <w:bookmarkEnd w:id="238"/>
      <w:bookmarkStart w:id="239" w:name="8.6.委托研发方面"/>
      <w:bookmarkEnd w:id="239"/>
      <w:bookmarkStart w:id="240" w:name="_Toc25783"/>
      <w:r>
        <w:rPr>
          <w:rFonts w:hint="eastAsia"/>
        </w:rPr>
        <w:t xml:space="preserve">8.6 </w:t>
      </w:r>
      <w:r>
        <w:t>委托研发方面</w:t>
      </w:r>
      <w:bookmarkEnd w:id="240"/>
    </w:p>
    <w:p>
      <w:pPr>
        <w:pStyle w:val="22"/>
        <w:ind w:left="0"/>
      </w:pPr>
      <w:bookmarkStart w:id="241" w:name="8.6.1.我是企业的财会人员，想了解一下委托境外进行研发活动和委托境内进行研发"/>
      <w:bookmarkEnd w:id="241"/>
      <w:bookmarkStart w:id="242" w:name="_bookmark108"/>
      <w:bookmarkEnd w:id="242"/>
      <w:bookmarkStart w:id="243" w:name="_Toc28239"/>
      <w:r>
        <w:rPr>
          <w:rFonts w:hint="eastAsia"/>
        </w:rPr>
        <w:t xml:space="preserve">8.6.1 </w:t>
      </w:r>
      <w:r>
        <w:t>我是企业的财会人员，想了解一下委托境外进行研发活动和委托境内进行研发活动在享受加计扣除时有什么差异？</w:t>
      </w:r>
      <w:bookmarkEnd w:id="243"/>
    </w:p>
    <w:p>
      <w:pPr>
        <w:pStyle w:val="5"/>
        <w:spacing w:line="418" w:lineRule="auto"/>
        <w:ind w:right="-58" w:firstLine="559"/>
        <w:rPr>
          <w:spacing w:val="-3"/>
        </w:rPr>
      </w:pPr>
      <w:r>
        <w:t>答：（1）加计扣除金额的限额不同。企业委托境内进行研发活</w:t>
      </w:r>
      <w:r>
        <w:rPr>
          <w:spacing w:val="-10"/>
        </w:rPr>
        <w:t xml:space="preserve">动所发生的费用，按照费用实际发生额的 </w:t>
      </w:r>
      <w:r>
        <w:t>80%</w:t>
      </w:r>
      <w:r>
        <w:rPr>
          <w:spacing w:val="-3"/>
        </w:rPr>
        <w:t>计入委托方研发费用并</w:t>
      </w:r>
      <w:r>
        <w:rPr>
          <w:spacing w:val="-11"/>
        </w:rPr>
        <w:t>计算加计扣除；企业委托境外进行研发活动所发生的费用，按照费用</w:t>
      </w:r>
      <w:r>
        <w:rPr>
          <w:spacing w:val="-14"/>
        </w:rPr>
        <w:t xml:space="preserve">实际发生额的 </w:t>
      </w:r>
      <w:r>
        <w:t>80%</w:t>
      </w:r>
      <w:r>
        <w:rPr>
          <w:spacing w:val="-5"/>
        </w:rPr>
        <w:t>计入委托方的委托境外研发费用，同时委托境外研</w:t>
      </w:r>
      <w:r>
        <w:rPr>
          <w:spacing w:val="-7"/>
        </w:rPr>
        <w:t>发费用不超过境内符合条件的研发费用三分之二的部分，才可以计算</w:t>
      </w:r>
      <w:r>
        <w:rPr>
          <w:spacing w:val="-3"/>
        </w:rPr>
        <w:t>加计扣除。</w:t>
      </w:r>
    </w:p>
    <w:p>
      <w:pPr>
        <w:pStyle w:val="5"/>
        <w:spacing w:line="418" w:lineRule="auto"/>
        <w:ind w:right="-58" w:firstLine="559"/>
        <w:rPr>
          <w:spacing w:val="-3"/>
        </w:rPr>
      </w:pPr>
      <w:r>
        <w:rPr>
          <w:rFonts w:hint="eastAsia"/>
          <w:spacing w:val="-3"/>
        </w:rPr>
        <w:t>（2）</w:t>
      </w:r>
      <w:r>
        <w:t>企业委托境内个人进行研发活动所发生的费用可适用加计</w:t>
      </w:r>
      <w:r>
        <w:rPr>
          <w:spacing w:val="-3"/>
        </w:rPr>
        <w:t>扣除，但是委托境外个人进行研发活动所发生的费用不可加计扣除。</w:t>
      </w:r>
    </w:p>
    <w:p>
      <w:pPr>
        <w:pStyle w:val="5"/>
        <w:spacing w:line="418" w:lineRule="auto"/>
        <w:ind w:right="-58" w:firstLine="559"/>
      </w:pPr>
      <w:r>
        <w:rPr>
          <w:rFonts w:hint="eastAsia"/>
          <w:spacing w:val="-3"/>
        </w:rPr>
        <w:t>（3）</w:t>
      </w:r>
      <w:r>
        <w:t>委托境内进行研发活动由受托方到科技部门进行登记，委</w:t>
      </w:r>
      <w:r>
        <w:rPr>
          <w:spacing w:val="-3"/>
        </w:rPr>
        <w:t>托境外进行研发活动由委托方到科技部门进行登记。</w:t>
      </w:r>
    </w:p>
    <w:p>
      <w:pPr>
        <w:pStyle w:val="22"/>
        <w:tabs>
          <w:tab w:val="left" w:pos="1630"/>
        </w:tabs>
        <w:spacing w:before="1" w:line="418" w:lineRule="auto"/>
        <w:ind w:left="0" w:right="-58"/>
      </w:pPr>
      <w:bookmarkStart w:id="244" w:name="_bookmark109"/>
      <w:bookmarkEnd w:id="244"/>
      <w:bookmarkStart w:id="245" w:name="8.6.2.我公司2019年将某个科研项目委托境外公司进行研发，可加计扣除的研发"/>
      <w:bookmarkEnd w:id="245"/>
      <w:bookmarkStart w:id="246" w:name="_Toc4013"/>
      <w:r>
        <w:rPr>
          <w:rFonts w:hint="eastAsia"/>
          <w:spacing w:val="-9"/>
        </w:rPr>
        <w:t xml:space="preserve">8.6.2 </w:t>
      </w:r>
      <w:r>
        <w:rPr>
          <w:spacing w:val="-9"/>
        </w:rPr>
        <w:t>我公司 2</w:t>
      </w:r>
      <w:r>
        <w:t>019</w:t>
      </w:r>
      <w:r>
        <w:rPr>
          <w:spacing w:val="-9"/>
        </w:rPr>
        <w:t xml:space="preserve"> 年将某个科研项目委托境外公司进行研发，可加计扣除的研发费用金额应如何计算？</w:t>
      </w:r>
      <w:bookmarkEnd w:id="246"/>
    </w:p>
    <w:p>
      <w:pPr>
        <w:pStyle w:val="5"/>
        <w:spacing w:before="35" w:line="418" w:lineRule="auto"/>
        <w:ind w:firstLine="779" w:firstLineChars="317"/>
      </w:pPr>
      <w:r>
        <w:rPr>
          <w:spacing w:val="-17"/>
        </w:rPr>
        <w:t xml:space="preserve">答：自 </w:t>
      </w:r>
      <w:r>
        <w:t>2018</w:t>
      </w:r>
      <w:r>
        <w:rPr>
          <w:spacing w:val="-44"/>
        </w:rPr>
        <w:t xml:space="preserve"> 年 </w:t>
      </w:r>
      <w:r>
        <w:t>1</w:t>
      </w:r>
      <w:r>
        <w:rPr>
          <w:spacing w:val="-44"/>
        </w:rPr>
        <w:t xml:space="preserve"> 月 </w:t>
      </w:r>
      <w:r>
        <w:t>1</w:t>
      </w:r>
      <w:r>
        <w:rPr>
          <w:spacing w:val="-9"/>
        </w:rPr>
        <w:t xml:space="preserve"> 日起，委托境外进行研发活动所发生的费</w:t>
      </w:r>
      <w:r>
        <w:rPr>
          <w:spacing w:val="-10"/>
        </w:rPr>
        <w:t xml:space="preserve">用，按照费用实际发生额的 </w:t>
      </w:r>
      <w:r>
        <w:t>80%</w:t>
      </w:r>
      <w:r>
        <w:rPr>
          <w:spacing w:val="-4"/>
        </w:rPr>
        <w:t>计入委托方的委托境外研发费用。委</w:t>
      </w:r>
      <w:r>
        <w:rPr>
          <w:spacing w:val="-7"/>
        </w:rPr>
        <w:t>托境外研发费用不超过境内符合条件的研发费用三分之二的部分，可</w:t>
      </w:r>
      <w:r>
        <w:t>以按规定在企业所得税前加计扣除。</w:t>
      </w:r>
    </w:p>
    <w:p>
      <w:pPr>
        <w:pStyle w:val="5"/>
        <w:spacing w:before="35" w:line="418" w:lineRule="auto"/>
        <w:ind w:firstLine="887" w:firstLineChars="317"/>
      </w:pPr>
      <w:r>
        <w:t>例如，某企业20</w:t>
      </w:r>
      <w:r>
        <w:rPr>
          <w:rFonts w:hint="eastAsia"/>
        </w:rPr>
        <w:t>20</w:t>
      </w:r>
      <w:r>
        <w:t>年境内符合条件研发费110万元，委托境外</w:t>
      </w:r>
      <w:r>
        <w:rPr>
          <w:spacing w:val="-16"/>
        </w:rPr>
        <w:t xml:space="preserve">研发费用 </w:t>
      </w:r>
      <w:r>
        <w:t>100</w:t>
      </w:r>
      <w:r>
        <w:rPr>
          <w:spacing w:val="-28"/>
        </w:rPr>
        <w:t xml:space="preserve"> 万元，其中 </w:t>
      </w:r>
      <w:r>
        <w:t>100×80%=80</w:t>
      </w:r>
      <w:r>
        <w:rPr>
          <w:spacing w:val="-13"/>
        </w:rPr>
        <w:t xml:space="preserve"> 万元计入委托境外研发费，委</w:t>
      </w:r>
      <w:r>
        <w:rPr>
          <w:spacing w:val="-18"/>
        </w:rPr>
        <w:t xml:space="preserve">托境外研发费不超过 </w:t>
      </w:r>
      <w:r>
        <w:t>110×2/3=73.33</w:t>
      </w:r>
      <w:r>
        <w:rPr>
          <w:spacing w:val="-8"/>
        </w:rPr>
        <w:t>万元的可以税前加计扣除，因</w:t>
      </w:r>
      <w:r>
        <w:rPr>
          <w:spacing w:val="-15"/>
        </w:rPr>
        <w:t xml:space="preserve">此，该企业 </w:t>
      </w:r>
      <w:r>
        <w:t>2019</w:t>
      </w:r>
      <w:r>
        <w:rPr>
          <w:spacing w:val="-14"/>
        </w:rPr>
        <w:t xml:space="preserve"> 年可加计扣除的委托境外研发费用为 </w:t>
      </w:r>
      <w:r>
        <w:t>73.33</w:t>
      </w:r>
      <w:r>
        <w:rPr>
          <w:spacing w:val="-19"/>
        </w:rPr>
        <w:t>万元。</w:t>
      </w:r>
    </w:p>
    <w:p>
      <w:pPr>
        <w:pStyle w:val="22"/>
        <w:tabs>
          <w:tab w:val="left" w:pos="1630"/>
        </w:tabs>
        <w:spacing w:line="418" w:lineRule="auto"/>
        <w:ind w:left="0" w:right="-58"/>
      </w:pPr>
      <w:bookmarkStart w:id="247" w:name="8.6.3.企业受托开展研发，委托方选择不享受研发费加计扣除优惠政策，我公司作为"/>
      <w:bookmarkEnd w:id="247"/>
      <w:bookmarkStart w:id="248" w:name="_bookmark110"/>
      <w:bookmarkEnd w:id="248"/>
      <w:bookmarkStart w:id="249" w:name="_Toc22415"/>
      <w:r>
        <w:rPr>
          <w:rFonts w:hint="eastAsia"/>
          <w:spacing w:val="-12"/>
        </w:rPr>
        <w:t xml:space="preserve">8.6.3 </w:t>
      </w:r>
      <w:r>
        <w:rPr>
          <w:spacing w:val="-12"/>
        </w:rPr>
        <w:t>企业受托开展研发，委托方选择不享受研发费加计扣除优惠政</w:t>
      </w:r>
      <w:r>
        <w:rPr>
          <w:spacing w:val="-13"/>
        </w:rPr>
        <w:t>策，我公司作为受托方是否可以就实际发生的研发费用申报享受研发费加计扣除？</w:t>
      </w:r>
      <w:bookmarkEnd w:id="249"/>
    </w:p>
    <w:p>
      <w:pPr>
        <w:pStyle w:val="5"/>
        <w:spacing w:line="418" w:lineRule="auto"/>
        <w:ind w:firstLine="560" w:firstLineChars="200"/>
      </w:pPr>
      <w:r>
        <w:t>答：根据《关于研发费用税前加计扣除归集范围有关问题的公告》（</w:t>
      </w:r>
      <w:r>
        <w:rPr>
          <w:spacing w:val="-11"/>
        </w:rPr>
        <w:t xml:space="preserve">国家税务总局公告 </w:t>
      </w:r>
      <w:r>
        <w:t>2017</w:t>
      </w:r>
      <w:r>
        <w:rPr>
          <w:spacing w:val="-35"/>
        </w:rPr>
        <w:t xml:space="preserve"> 年第 </w:t>
      </w:r>
      <w:r>
        <w:t>40</w:t>
      </w:r>
      <w:r>
        <w:rPr>
          <w:spacing w:val="-35"/>
        </w:rPr>
        <w:t xml:space="preserve"> 号</w:t>
      </w:r>
      <w:r>
        <w:rPr>
          <w:spacing w:val="-49"/>
        </w:rPr>
        <w:t>）</w:t>
      </w:r>
      <w:r>
        <w:rPr>
          <w:spacing w:val="-9"/>
        </w:rPr>
        <w:t>的规定，无论委托方是否享受</w:t>
      </w:r>
      <w:r>
        <w:rPr>
          <w:spacing w:val="-3"/>
        </w:rPr>
        <w:t>研发费用税前加计扣除政策，受托方均不得加计扣除。</w:t>
      </w:r>
    </w:p>
    <w:p>
      <w:pPr>
        <w:pStyle w:val="22"/>
        <w:tabs>
          <w:tab w:val="left" w:pos="1630"/>
        </w:tabs>
        <w:spacing w:line="418" w:lineRule="auto"/>
        <w:ind w:left="0"/>
      </w:pPr>
      <w:bookmarkStart w:id="250" w:name="8.6.5.委托非关联方研发是否需要提供研发项目费用支出明细？"/>
      <w:bookmarkEnd w:id="250"/>
      <w:bookmarkStart w:id="251" w:name="_bookmark112"/>
      <w:bookmarkEnd w:id="251"/>
      <w:bookmarkStart w:id="252" w:name="_Toc2217"/>
      <w:r>
        <w:rPr>
          <w:rFonts w:hint="eastAsia"/>
        </w:rPr>
        <w:t xml:space="preserve">8.6.4 </w:t>
      </w:r>
      <w:r>
        <w:t>委托非关联方研发是否需要提供研发项目费用支出明细？</w:t>
      </w:r>
      <w:bookmarkEnd w:id="252"/>
    </w:p>
    <w:p>
      <w:pPr>
        <w:pStyle w:val="5"/>
        <w:spacing w:line="418" w:lineRule="auto"/>
        <w:ind w:right="-58" w:firstLine="559"/>
      </w:pPr>
      <w:r>
        <w:rPr>
          <w:spacing w:val="-28"/>
        </w:rPr>
        <w:t>答：委托非关联方研发，考虑到涉及商业秘密等情况，财税〔</w:t>
      </w:r>
      <w:r>
        <w:t>2015〕119</w:t>
      </w:r>
      <w:r>
        <w:rPr>
          <w:spacing w:val="-11"/>
        </w:rPr>
        <w:t xml:space="preserve"> 号文件规定，企业委托非关联方研发的不再需要提供研发项目费用支出明细，但委托研发费用实际发生额应符合独立交易原则；委托</w:t>
      </w:r>
      <w:r>
        <w:rPr>
          <w:spacing w:val="-13"/>
        </w:rPr>
        <w:t>方与受托方存在关联关系的，受托方应向委托方提供研发项目费用支</w:t>
      </w:r>
      <w:r>
        <w:rPr>
          <w:spacing w:val="-5"/>
        </w:rPr>
        <w:t>出明细情况。</w:t>
      </w:r>
    </w:p>
    <w:p>
      <w:pPr>
        <w:pStyle w:val="22"/>
        <w:ind w:left="0"/>
      </w:pPr>
      <w:bookmarkStart w:id="253" w:name="_Toc29969"/>
      <w:r>
        <w:rPr>
          <w:rFonts w:hint="eastAsia"/>
        </w:rPr>
        <w:t>8.</w:t>
      </w:r>
      <w:bookmarkStart w:id="254" w:name="8.7.集团研发方面"/>
      <w:bookmarkEnd w:id="254"/>
      <w:bookmarkStart w:id="255" w:name="_bookmark114"/>
      <w:bookmarkEnd w:id="255"/>
      <w:bookmarkStart w:id="256" w:name="8.6.6.企业委托境外研发费用不得超过境内符合条件的研发费用三分之二的部分可规"/>
      <w:bookmarkEnd w:id="256"/>
      <w:bookmarkStart w:id="257" w:name="_bookmark113"/>
      <w:bookmarkEnd w:id="257"/>
      <w:r>
        <w:rPr>
          <w:rFonts w:hint="eastAsia"/>
        </w:rPr>
        <w:t xml:space="preserve">7 </w:t>
      </w:r>
      <w:r>
        <w:t>集团研发方面</w:t>
      </w:r>
      <w:bookmarkEnd w:id="253"/>
    </w:p>
    <w:p>
      <w:pPr>
        <w:pStyle w:val="22"/>
        <w:ind w:left="0"/>
      </w:pPr>
      <w:bookmarkStart w:id="258" w:name="8.7.1.对于集团统一进行研发，研发费用在各子公司间分摊，如何确定分配率？"/>
      <w:bookmarkEnd w:id="258"/>
      <w:bookmarkStart w:id="259" w:name="_bookmark115"/>
      <w:bookmarkEnd w:id="259"/>
      <w:bookmarkStart w:id="260" w:name="_Toc8931"/>
      <w:r>
        <w:rPr>
          <w:rFonts w:hint="eastAsia"/>
        </w:rPr>
        <w:t xml:space="preserve">8.7.1 </w:t>
      </w:r>
      <w:r>
        <w:t>对于集团统一进行研发，研发费用在各子公司间分摊，如何确定分配率？</w:t>
      </w:r>
      <w:bookmarkEnd w:id="260"/>
    </w:p>
    <w:p>
      <w:pPr>
        <w:pStyle w:val="5"/>
        <w:spacing w:before="1" w:line="418" w:lineRule="auto"/>
        <w:ind w:right="-58" w:firstLine="559"/>
      </w:pPr>
      <w:r>
        <w:rPr>
          <w:spacing w:val="-10"/>
        </w:rPr>
        <w:t>答：例如以研发投入确定分配率。参照合作研发的模式，对集团</w:t>
      </w:r>
      <w:r>
        <w:rPr>
          <w:spacing w:val="-9"/>
        </w:rPr>
        <w:t>统一发生的研发费在各个子公司之间进行分摊时，按各子公司在研发</w:t>
      </w:r>
      <w:r>
        <w:rPr>
          <w:spacing w:val="-10"/>
        </w:rPr>
        <w:t>过程中的实际投入为标准为分摊。一方面，按投入进行分配较易量化</w:t>
      </w:r>
      <w:r>
        <w:rPr>
          <w:spacing w:val="-17"/>
        </w:rPr>
        <w:t>计算，能合理体现各子公司对研发结果的实际贡献度，符合配比原则；</w:t>
      </w:r>
      <w:r>
        <w:rPr>
          <w:spacing w:val="3"/>
        </w:rPr>
        <w:t>另一方面也能有效解决按销售收入分配不能完全反映出研发成果使</w:t>
      </w:r>
      <w:r>
        <w:rPr>
          <w:spacing w:val="-3"/>
        </w:rPr>
        <w:t>用情况的问题，便于后续管理跟踪核实。</w:t>
      </w:r>
    </w:p>
    <w:p>
      <w:pPr>
        <w:pStyle w:val="22"/>
        <w:tabs>
          <w:tab w:val="left" w:pos="1630"/>
        </w:tabs>
        <w:spacing w:line="418" w:lineRule="auto"/>
        <w:ind w:left="0" w:right="-58"/>
      </w:pPr>
      <w:bookmarkStart w:id="261" w:name="_bookmark116"/>
      <w:bookmarkEnd w:id="261"/>
      <w:bookmarkStart w:id="262" w:name="8.7.2.集团分摊研发费用后，由集团公司还是子公司承担后续管理资料备查工作？"/>
      <w:bookmarkEnd w:id="262"/>
      <w:bookmarkStart w:id="263" w:name="_Toc10683"/>
      <w:r>
        <w:rPr>
          <w:rFonts w:hint="eastAsia"/>
          <w:spacing w:val="-11"/>
        </w:rPr>
        <w:t xml:space="preserve">8.7.2 </w:t>
      </w:r>
      <w:r>
        <w:rPr>
          <w:spacing w:val="-11"/>
        </w:rPr>
        <w:t>集团分摊研发费用后，由集团公司还是子公司承担后续管理资料备查工作？</w:t>
      </w:r>
      <w:bookmarkEnd w:id="263"/>
    </w:p>
    <w:p>
      <w:pPr>
        <w:pStyle w:val="5"/>
        <w:spacing w:line="418" w:lineRule="auto"/>
        <w:ind w:right="-58" w:firstLine="559"/>
      </w:pPr>
      <w:r>
        <w:rPr>
          <w:spacing w:val="-11"/>
        </w:rPr>
        <w:t>答：遵照“谁享受、谁负责”的原则，由享受优惠政策的主体承</w:t>
      </w:r>
      <w:r>
        <w:rPr>
          <w:spacing w:val="-12"/>
        </w:rPr>
        <w:t>担相关工作。集团公司在分摊费用的同时，也应将集中研发项目研发</w:t>
      </w:r>
      <w:r>
        <w:rPr>
          <w:spacing w:val="-11"/>
        </w:rPr>
        <w:t>费决算表、集中研发项目费用分摊明细情况表和实际分享收益比例等资料交给各子公司，各子公司主管税务机关对分配比例有异议时，可</w:t>
      </w:r>
      <w:r>
        <w:rPr>
          <w:spacing w:val="-8"/>
        </w:rPr>
        <w:t>请集团公司主管税务机关对集团公司开展后续管理，重新确认研发费</w:t>
      </w:r>
      <w:r>
        <w:rPr>
          <w:spacing w:val="-3"/>
        </w:rPr>
        <w:t>金额及分配率。</w:t>
      </w:r>
    </w:p>
    <w:p>
      <w:pPr>
        <w:pStyle w:val="22"/>
        <w:tabs>
          <w:tab w:val="left" w:pos="1630"/>
        </w:tabs>
        <w:spacing w:before="35" w:line="418" w:lineRule="auto"/>
        <w:ind w:left="0"/>
      </w:pPr>
      <w:bookmarkStart w:id="264" w:name="_Toc26618"/>
      <w:r>
        <w:rPr>
          <w:rFonts w:hint="eastAsia"/>
        </w:rPr>
        <w:t xml:space="preserve">8.7.3 </w:t>
      </w:r>
      <w:r>
        <w:t>企业集团集中开发的研发费用分摊需要注意哪些事项？</w:t>
      </w:r>
      <w:bookmarkEnd w:id="264"/>
    </w:p>
    <w:p>
      <w:pPr>
        <w:pStyle w:val="5"/>
        <w:spacing w:line="418" w:lineRule="auto"/>
        <w:ind w:right="-58" w:firstLine="559"/>
      </w:pPr>
      <w:r>
        <w:rPr>
          <w:spacing w:val="-10"/>
        </w:rPr>
        <w:t>答：企业集团根据生产经营和科技开发的实际情况，对技术要求高、投资数额大，需要集中研发的项目，其实际发生的研发费用，可以按照权利和义务相一致、费用支出和收益分享相配比的原则，合理确定研发费用的分摊方法，在受益成员企业间进行分摊，由相关成员</w:t>
      </w:r>
      <w:r>
        <w:rPr>
          <w:spacing w:val="-4"/>
        </w:rPr>
        <w:t>企业分别计算加计扣除。</w:t>
      </w:r>
    </w:p>
    <w:p>
      <w:pPr>
        <w:pStyle w:val="5"/>
        <w:spacing w:line="418" w:lineRule="auto"/>
        <w:ind w:right="-58" w:firstLine="559"/>
      </w:pPr>
      <w:r>
        <w:rPr>
          <w:spacing w:val="-12"/>
        </w:rPr>
        <w:t>根据《国家税务总局关于完善关联申报和同期资料管理有关事项</w:t>
      </w:r>
      <w:r>
        <w:rPr>
          <w:spacing w:val="-17"/>
        </w:rPr>
        <w:t>的公告》</w:t>
      </w:r>
      <w:r>
        <w:t>（</w:t>
      </w:r>
      <w:r>
        <w:rPr>
          <w:spacing w:val="-11"/>
        </w:rPr>
        <w:t xml:space="preserve">国家税务总局公告 </w:t>
      </w:r>
      <w:r>
        <w:t>2016</w:t>
      </w:r>
      <w:r>
        <w:rPr>
          <w:spacing w:val="-35"/>
        </w:rPr>
        <w:t xml:space="preserve"> 年第 </w:t>
      </w:r>
      <w:r>
        <w:t>42</w:t>
      </w:r>
      <w:r>
        <w:rPr>
          <w:spacing w:val="-35"/>
        </w:rPr>
        <w:t xml:space="preserve"> 号</w:t>
      </w:r>
      <w:r>
        <w:rPr>
          <w:spacing w:val="-25"/>
        </w:rPr>
        <w:t>）</w:t>
      </w:r>
      <w:r>
        <w:rPr>
          <w:spacing w:val="-6"/>
        </w:rPr>
        <w:t>的规定，企业集团开</w:t>
      </w:r>
      <w:r>
        <w:rPr>
          <w:spacing w:val="-10"/>
        </w:rPr>
        <w:t>发、应用无形资产及确定无形资产所有权归属的整体战略，包括主要</w:t>
      </w:r>
      <w:r>
        <w:rPr>
          <w:spacing w:val="-8"/>
        </w:rPr>
        <w:t>研发机构所在地和研发管理活动发生地及其主要功能、风险、资产和</w:t>
      </w:r>
      <w:r>
        <w:rPr>
          <w:spacing w:val="-3"/>
        </w:rPr>
        <w:t>人员情况等应在主体文档中披露。</w:t>
      </w:r>
    </w:p>
    <w:p>
      <w:pPr>
        <w:pStyle w:val="22"/>
        <w:tabs>
          <w:tab w:val="left" w:pos="1347"/>
        </w:tabs>
        <w:spacing w:line="418" w:lineRule="auto"/>
        <w:ind w:left="0"/>
      </w:pPr>
      <w:bookmarkStart w:id="265" w:name="8.8.叠加优惠方面"/>
      <w:bookmarkEnd w:id="265"/>
      <w:bookmarkStart w:id="266" w:name="_bookmark118"/>
      <w:bookmarkEnd w:id="266"/>
      <w:bookmarkStart w:id="267" w:name="_Toc27094"/>
      <w:r>
        <w:rPr>
          <w:rFonts w:hint="eastAsia"/>
        </w:rPr>
        <w:t xml:space="preserve">8.8 </w:t>
      </w:r>
      <w:r>
        <w:t>叠加优惠方面</w:t>
      </w:r>
      <w:bookmarkEnd w:id="267"/>
      <w:bookmarkStart w:id="268" w:name="8.8.1.我公司在享受研发费用加计扣除优惠政策时，是否还可以叠加享受民族自治地"/>
      <w:bookmarkEnd w:id="268"/>
      <w:bookmarkStart w:id="269" w:name="_bookmark119"/>
      <w:bookmarkEnd w:id="269"/>
    </w:p>
    <w:p>
      <w:pPr>
        <w:pStyle w:val="22"/>
        <w:tabs>
          <w:tab w:val="left" w:pos="1630"/>
        </w:tabs>
        <w:spacing w:line="418" w:lineRule="auto"/>
        <w:ind w:left="0" w:right="-58"/>
      </w:pPr>
      <w:bookmarkStart w:id="270" w:name="_bookmark120"/>
      <w:bookmarkEnd w:id="270"/>
      <w:bookmarkStart w:id="271" w:name="8.8.2.研发仪器设备享受了固定资产加速折旧优惠，还可以再享受加计扣除吗？"/>
      <w:bookmarkEnd w:id="271"/>
      <w:bookmarkStart w:id="272" w:name="_Toc20398"/>
      <w:r>
        <w:rPr>
          <w:rFonts w:hint="eastAsia"/>
          <w:spacing w:val="-7"/>
        </w:rPr>
        <w:t xml:space="preserve">8.8.1 </w:t>
      </w:r>
      <w:r>
        <w:rPr>
          <w:spacing w:val="-7"/>
        </w:rPr>
        <w:t>研发仪器设备享受了固定资产加速折旧优惠，还可以再享受加计扣除吗？</w:t>
      </w:r>
      <w:bookmarkEnd w:id="272"/>
    </w:p>
    <w:p>
      <w:pPr>
        <w:pStyle w:val="5"/>
        <w:spacing w:line="418" w:lineRule="auto"/>
        <w:ind w:right="-58" w:firstLine="559"/>
      </w:pPr>
      <w:r>
        <w:rPr>
          <w:spacing w:val="-11"/>
        </w:rPr>
        <w:t>答：企业用于研发活动的仪器、设备，符合税法规定且选择加速</w:t>
      </w:r>
      <w:r>
        <w:rPr>
          <w:spacing w:val="-12"/>
        </w:rPr>
        <w:t>折旧优惠政策的，在享受研发费用税前加计扣除政策时，就税前扣除</w:t>
      </w:r>
      <w:r>
        <w:rPr>
          <w:spacing w:val="-5"/>
        </w:rPr>
        <w:t>的折旧部分计算加计扣除。</w:t>
      </w:r>
    </w:p>
    <w:p>
      <w:pPr>
        <w:pStyle w:val="5"/>
        <w:spacing w:line="418" w:lineRule="auto"/>
        <w:ind w:right="-58" w:firstLine="559"/>
      </w:pPr>
      <w:r>
        <w:t>假如企业20</w:t>
      </w:r>
      <w:r>
        <w:rPr>
          <w:rFonts w:hint="eastAsia"/>
        </w:rPr>
        <w:t>20</w:t>
      </w:r>
      <w:r>
        <w:t>年新购入了价值400万元的研发用仪器设备，会</w:t>
      </w:r>
      <w:r>
        <w:rPr>
          <w:spacing w:val="-22"/>
        </w:rPr>
        <w:t xml:space="preserve">计按 </w:t>
      </w:r>
      <w:r>
        <w:t>10</w:t>
      </w:r>
      <w:r>
        <w:rPr>
          <w:spacing w:val="-18"/>
        </w:rPr>
        <w:t>年计算折旧，年折旧额</w:t>
      </w:r>
      <w:r>
        <w:t>40</w:t>
      </w:r>
      <w:r>
        <w:rPr>
          <w:spacing w:val="-12"/>
        </w:rPr>
        <w:t>万元，税务处理享受购入固定资产</w:t>
      </w:r>
      <w:r>
        <w:rPr>
          <w:spacing w:val="-1"/>
        </w:rPr>
        <w:t>一次性扣除的优惠，</w:t>
      </w:r>
      <w:r>
        <w:t>20</w:t>
      </w:r>
      <w:r>
        <w:rPr>
          <w:rFonts w:hint="eastAsia"/>
        </w:rPr>
        <w:t>20</w:t>
      </w:r>
      <w:r>
        <w:t>年度一次性计入当期成本费用并在计算应纳</w:t>
      </w:r>
      <w:r>
        <w:rPr>
          <w:spacing w:val="-12"/>
        </w:rPr>
        <w:t>税所得额时扣除</w:t>
      </w:r>
      <w:r>
        <w:t>400</w:t>
      </w:r>
      <w:r>
        <w:rPr>
          <w:spacing w:val="-14"/>
        </w:rPr>
        <w:t>万元。若该设备符合研发费加计扣除政策规定，</w:t>
      </w:r>
      <w:r>
        <w:rPr>
          <w:spacing w:val="-9"/>
        </w:rPr>
        <w:t xml:space="preserve">则企业在享受研发费用加计扣除税前加计扣除政策时，就税前扣除的 </w:t>
      </w:r>
      <w:r>
        <w:rPr>
          <w:spacing w:val="-5"/>
        </w:rPr>
        <w:t>“设备折旧费”</w:t>
      </w:r>
      <w:r>
        <w:t>400</w:t>
      </w:r>
      <w:r>
        <w:rPr>
          <w:spacing w:val="-17"/>
        </w:rPr>
        <w:t xml:space="preserve"> 万元进行加计扣除 </w:t>
      </w:r>
      <w:r>
        <w:t>400×75%=300</w:t>
      </w:r>
      <w:r>
        <w:rPr>
          <w:spacing w:val="-19"/>
        </w:rPr>
        <w:t xml:space="preserve"> 万元。</w:t>
      </w:r>
    </w:p>
    <w:p>
      <w:pPr>
        <w:pStyle w:val="22"/>
        <w:tabs>
          <w:tab w:val="left" w:pos="1347"/>
        </w:tabs>
        <w:spacing w:line="418" w:lineRule="auto"/>
        <w:ind w:left="0"/>
      </w:pPr>
      <w:bookmarkStart w:id="273" w:name="_bookmark121"/>
      <w:bookmarkEnd w:id="273"/>
      <w:bookmarkStart w:id="274" w:name="8.9.申报享受方面"/>
      <w:bookmarkEnd w:id="274"/>
      <w:bookmarkStart w:id="275" w:name="_Toc14415"/>
      <w:r>
        <w:rPr>
          <w:rFonts w:hint="eastAsia"/>
        </w:rPr>
        <w:t xml:space="preserve">8.9 </w:t>
      </w:r>
      <w:r>
        <w:t>申报享受方面</w:t>
      </w:r>
      <w:bookmarkEnd w:id="275"/>
    </w:p>
    <w:p>
      <w:pPr>
        <w:pStyle w:val="22"/>
        <w:ind w:left="0"/>
      </w:pPr>
      <w:bookmarkStart w:id="276" w:name="8.9.1.我公司发生的研发费用何时申报享受研发费用加计扣除政策？预缴企业所得税"/>
      <w:bookmarkEnd w:id="276"/>
      <w:bookmarkStart w:id="277" w:name="_bookmark122"/>
      <w:bookmarkEnd w:id="277"/>
      <w:bookmarkStart w:id="278" w:name="_Toc23197"/>
      <w:r>
        <w:rPr>
          <w:rFonts w:hint="eastAsia"/>
        </w:rPr>
        <w:t xml:space="preserve">8.9.1 </w:t>
      </w:r>
      <w:r>
        <w:t>我公司发生的研发费用何时申报享受研发费用加计扣除政策？预缴企业所得税时能否享受？</w:t>
      </w:r>
      <w:bookmarkEnd w:id="278"/>
    </w:p>
    <w:p>
      <w:pPr>
        <w:pStyle w:val="5"/>
        <w:spacing w:before="35" w:line="418" w:lineRule="auto"/>
        <w:ind w:right="-58" w:firstLine="560" w:firstLineChars="200"/>
        <w:rPr>
          <w:rFonts w:hint="eastAsia" w:ascii="宋体" w:hAnsi="宋体" w:eastAsia="宋体" w:cs="宋体"/>
          <w:spacing w:val="-11"/>
          <w:kern w:val="0"/>
          <w:sz w:val="28"/>
          <w:szCs w:val="28"/>
          <w:lang w:val="en-US" w:eastAsia="zh-CN" w:bidi="zh-CN"/>
        </w:rPr>
      </w:pPr>
      <w:r>
        <w:t>答：根据《国家税务总局关于发布〈企业所得税优惠事项办理办</w:t>
      </w:r>
      <w:r>
        <w:rPr>
          <w:spacing w:val="-12"/>
        </w:rPr>
        <w:t>法〉的公告》</w:t>
      </w:r>
      <w:r>
        <w:rPr>
          <w:spacing w:val="-3"/>
        </w:rPr>
        <w:t>（</w:t>
      </w:r>
      <w:r>
        <w:rPr>
          <w:spacing w:val="-11"/>
        </w:rPr>
        <w:t xml:space="preserve">国家税务总局公告 </w:t>
      </w:r>
      <w:r>
        <w:t>2018</w:t>
      </w:r>
      <w:r>
        <w:rPr>
          <w:spacing w:val="-35"/>
        </w:rPr>
        <w:t xml:space="preserve"> 年第 </w:t>
      </w:r>
      <w:r>
        <w:t>23</w:t>
      </w:r>
      <w:r>
        <w:rPr>
          <w:spacing w:val="-36"/>
        </w:rPr>
        <w:t xml:space="preserve"> 号</w:t>
      </w:r>
      <w:r>
        <w:rPr>
          <w:spacing w:val="-20"/>
        </w:rPr>
        <w:t>）</w:t>
      </w:r>
      <w:r>
        <w:rPr>
          <w:spacing w:val="-6"/>
        </w:rPr>
        <w:t>的规定，研发费</w:t>
      </w:r>
      <w:r>
        <w:rPr>
          <w:spacing w:val="-8"/>
        </w:rPr>
        <w:t>用税前加计扣除政策属于汇缴享受优惠项目，因此</w:t>
      </w:r>
      <w:r>
        <w:rPr>
          <w:rFonts w:hint="eastAsia"/>
          <w:spacing w:val="-8"/>
          <w:lang w:val="en-US" w:eastAsia="zh-CN"/>
        </w:rPr>
        <w:t>2020年及以前年度</w:t>
      </w:r>
      <w:r>
        <w:rPr>
          <w:spacing w:val="-8"/>
        </w:rPr>
        <w:t>企业实际发生的研</w:t>
      </w:r>
      <w:r>
        <w:rPr>
          <w:spacing w:val="-12"/>
        </w:rPr>
        <w:t>发费用，在预缴申报时，允许据实计算扣除，在年度终了进行所得税</w:t>
      </w:r>
      <w:r>
        <w:rPr>
          <w:spacing w:val="-5"/>
        </w:rPr>
        <w:t>年度汇算清缴纳税申报时，再依照规定享受加计扣除优惠政策。</w:t>
      </w:r>
      <w:r>
        <w:rPr>
          <w:rFonts w:hint="eastAsia"/>
          <w:spacing w:val="-5"/>
          <w:lang w:val="en-US" w:eastAsia="zh-CN"/>
        </w:rPr>
        <w:t>2021年度开始，企业预缴申报当年第3季度（按季预缴）或9月份（按月预缴）企业所得税时，可以自行选择就当年上半年研发费用享受加计扣除优惠政策；</w:t>
      </w:r>
      <w:r>
        <w:rPr>
          <w:rFonts w:hint="eastAsia" w:ascii="宋体" w:hAnsi="宋体" w:eastAsia="宋体" w:cs="宋体"/>
          <w:spacing w:val="-11"/>
          <w:kern w:val="0"/>
          <w:sz w:val="28"/>
          <w:szCs w:val="28"/>
          <w:lang w:val="en-US" w:eastAsia="zh-CN" w:bidi="zh-CN"/>
        </w:rPr>
        <w:t>企业办理第3季度或9月份预缴申报时，未选择享受研发费用加计扣除优惠政策的，可在次年办理汇算清缴时统一享受。</w:t>
      </w:r>
    </w:p>
    <w:p>
      <w:pPr>
        <w:pStyle w:val="22"/>
        <w:tabs>
          <w:tab w:val="left" w:pos="1347"/>
        </w:tabs>
        <w:spacing w:line="418" w:lineRule="auto"/>
        <w:ind w:left="0"/>
      </w:pPr>
      <w:bookmarkStart w:id="279" w:name="8.9.2.我公司当年度符合条件的研发费用没有享受加计扣除政策，是否可以追溯享受"/>
      <w:bookmarkEnd w:id="279"/>
      <w:bookmarkStart w:id="280" w:name="_bookmark123"/>
      <w:bookmarkEnd w:id="280"/>
      <w:bookmarkStart w:id="281" w:name="_Toc7957"/>
      <w:r>
        <w:rPr>
          <w:rFonts w:hint="eastAsia"/>
        </w:rPr>
        <w:t xml:space="preserve">8.9.2 </w:t>
      </w:r>
      <w:r>
        <w:t>我公司当年度符合条件的研发费用没有享受加计扣除政策，是否可以追溯享受？</w:t>
      </w:r>
      <w:bookmarkEnd w:id="281"/>
    </w:p>
    <w:p>
      <w:pPr>
        <w:pStyle w:val="5"/>
        <w:spacing w:line="418" w:lineRule="auto"/>
        <w:ind w:right="-58" w:firstLine="559"/>
      </w:pPr>
      <w:r>
        <w:rPr>
          <w:spacing w:val="-10"/>
        </w:rPr>
        <w:t>答：企业符合《财政部 国家税务总局 科技部关于完善研究开发费</w:t>
      </w:r>
      <w:r>
        <w:rPr>
          <w:spacing w:val="-4"/>
        </w:rPr>
        <w:t>用税前加计扣除政策的通知》</w:t>
      </w:r>
      <w:r>
        <w:rPr>
          <w:spacing w:val="-3"/>
        </w:rPr>
        <w:t>（财税〔</w:t>
      </w:r>
      <w:r>
        <w:t>2015</w:t>
      </w:r>
      <w:r>
        <w:rPr>
          <w:spacing w:val="-5"/>
        </w:rPr>
        <w:t>〕</w:t>
      </w:r>
      <w:r>
        <w:t>119</w:t>
      </w:r>
      <w:r>
        <w:rPr>
          <w:spacing w:val="-18"/>
        </w:rPr>
        <w:t xml:space="preserve"> 号</w:t>
      </w:r>
      <w:r>
        <w:rPr>
          <w:spacing w:val="-8"/>
        </w:rPr>
        <w:t>）</w:t>
      </w:r>
      <w:r>
        <w:rPr>
          <w:spacing w:val="-3"/>
        </w:rPr>
        <w:t>文件规定的研发</w:t>
      </w:r>
      <w:r>
        <w:rPr>
          <w:spacing w:val="-8"/>
        </w:rPr>
        <w:t>费用加计扣除条件而未及时享受该项税收优惠的，可以追溯享受，追</w:t>
      </w:r>
      <w:r>
        <w:rPr>
          <w:spacing w:val="-17"/>
        </w:rPr>
        <w:t xml:space="preserve">溯期限最长为 </w:t>
      </w:r>
      <w:r>
        <w:t>3</w:t>
      </w:r>
      <w:r>
        <w:rPr>
          <w:spacing w:val="-17"/>
        </w:rPr>
        <w:t xml:space="preserve"> 年。例如，企业 </w:t>
      </w:r>
      <w:r>
        <w:t>2017</w:t>
      </w:r>
      <w:r>
        <w:rPr>
          <w:spacing w:val="-9"/>
        </w:rPr>
        <w:t xml:space="preserve"> 年度发生了研发支出未享受</w:t>
      </w:r>
      <w:r>
        <w:rPr>
          <w:spacing w:val="-13"/>
        </w:rPr>
        <w:t xml:space="preserve">加计扣除优惠的，最迟需在 </w:t>
      </w:r>
      <w:r>
        <w:t>2020</w:t>
      </w:r>
      <w:r>
        <w:rPr>
          <w:spacing w:val="-19"/>
        </w:rPr>
        <w:t xml:space="preserve"> 年度汇缴期内，也就是 </w:t>
      </w:r>
      <w:r>
        <w:t>2021</w:t>
      </w:r>
      <w:r>
        <w:rPr>
          <w:spacing w:val="-46"/>
        </w:rPr>
        <w:t xml:space="preserve"> 年 </w:t>
      </w:r>
      <w:r>
        <w:t>5</w:t>
      </w:r>
      <w:r>
        <w:rPr>
          <w:spacing w:val="-35"/>
        </w:rPr>
        <w:t>月</w:t>
      </w:r>
      <w:r>
        <w:t>31</w:t>
      </w:r>
      <w:r>
        <w:rPr>
          <w:spacing w:val="-19"/>
        </w:rPr>
        <w:t xml:space="preserve">日前更正申报 </w:t>
      </w:r>
      <w:r>
        <w:t>2017</w:t>
      </w:r>
      <w:r>
        <w:rPr>
          <w:spacing w:val="-12"/>
        </w:rPr>
        <w:t xml:space="preserve"> 年度企业所得税汇缴申报，追溯享受研发费加</w:t>
      </w:r>
      <w:r>
        <w:rPr>
          <w:spacing w:val="-5"/>
        </w:rPr>
        <w:t>计扣除政策。</w:t>
      </w:r>
    </w:p>
    <w:p>
      <w:pPr>
        <w:pStyle w:val="22"/>
        <w:spacing w:line="418" w:lineRule="auto"/>
        <w:ind w:left="0"/>
      </w:pPr>
      <w:bookmarkStart w:id="282" w:name="8.9.3研发费用加计扣除政策是否需要到税务机关备案？"/>
      <w:bookmarkEnd w:id="282"/>
      <w:bookmarkStart w:id="283" w:name="_bookmark124"/>
      <w:bookmarkEnd w:id="283"/>
      <w:bookmarkStart w:id="284" w:name="_Toc20405"/>
      <w:r>
        <w:t>8.9.3 研发费用加计扣除政策是否需要到税务机关备案？</w:t>
      </w:r>
      <w:bookmarkEnd w:id="284"/>
    </w:p>
    <w:p>
      <w:pPr>
        <w:pStyle w:val="5"/>
        <w:spacing w:line="418" w:lineRule="auto"/>
        <w:ind w:firstLine="560" w:firstLineChars="200"/>
        <w:rPr>
          <w:spacing w:val="-5"/>
        </w:rPr>
      </w:pPr>
      <w:r>
        <w:t>答：按照国务院“放管服”的要求，国家税务总局公告 2018 年</w:t>
      </w:r>
      <w:r>
        <w:rPr>
          <w:spacing w:val="-32"/>
        </w:rPr>
        <w:t xml:space="preserve">第 </w:t>
      </w:r>
      <w:r>
        <w:t>23</w:t>
      </w:r>
      <w:r>
        <w:rPr>
          <w:spacing w:val="-9"/>
        </w:rPr>
        <w:t xml:space="preserve"> 号发布了修订后的《企业所得税优惠政策事项办理办法》，明</w:t>
      </w:r>
      <w:r>
        <w:rPr>
          <w:spacing w:val="-8"/>
        </w:rPr>
        <w:t>确企业享受研发费用加计扣除优惠政策时，采用“自行判别、申报享</w:t>
      </w:r>
      <w:r>
        <w:rPr>
          <w:spacing w:val="-18"/>
        </w:rPr>
        <w:t>受、相关资料留存备查”的办理方式，企业对留存备查资料的真实性、</w:t>
      </w:r>
      <w:r>
        <w:rPr>
          <w:spacing w:val="-13"/>
        </w:rPr>
        <w:t>合法性承担法律责任，在年度纳税申报及享受优惠事项前无需再履行</w:t>
      </w:r>
      <w:r>
        <w:rPr>
          <w:spacing w:val="-5"/>
        </w:rPr>
        <w:t>备案手续，也无需再报送备案资料。</w:t>
      </w:r>
    </w:p>
    <w:p>
      <w:pPr>
        <w:pStyle w:val="22"/>
        <w:ind w:left="0"/>
      </w:pPr>
      <w:bookmarkStart w:id="285" w:name="_Toc810"/>
      <w:r>
        <w:rPr>
          <w:rFonts w:hint="eastAsia"/>
        </w:rPr>
        <w:t xml:space="preserve">8.9.4 </w:t>
      </w:r>
      <w:r>
        <w:rPr>
          <w:spacing w:val="-19"/>
        </w:rPr>
        <w:t xml:space="preserve">我公司 </w:t>
      </w:r>
      <w:r>
        <w:t>2019</w:t>
      </w:r>
      <w:r>
        <w:rPr>
          <w:spacing w:val="-9"/>
        </w:rPr>
        <w:t xml:space="preserve"> 年申报享受了研发费用加计扣除政策，请问相应的研发项目是否需要事前向科技部门申请鉴定？</w:t>
      </w:r>
      <w:bookmarkEnd w:id="285"/>
    </w:p>
    <w:p>
      <w:pPr>
        <w:pStyle w:val="5"/>
        <w:spacing w:line="418" w:lineRule="auto"/>
        <w:ind w:right="-58" w:firstLine="559"/>
      </w:pPr>
      <w:r>
        <w:rPr>
          <w:spacing w:val="-11"/>
        </w:rPr>
        <w:t>答：企业申报享受研发费用加计扣除政策，无需事前通过科技部门鉴定。根据《科技部 财政部 国家税务总局关于进一步做好企业研</w:t>
      </w:r>
      <w:r>
        <w:rPr>
          <w:spacing w:val="-5"/>
        </w:rPr>
        <w:t>发费用加计扣除政策落实工作的通知》</w:t>
      </w:r>
      <w:r>
        <w:t>（</w:t>
      </w:r>
      <w:r>
        <w:rPr>
          <w:spacing w:val="-3"/>
        </w:rPr>
        <w:t>国科发政〔</w:t>
      </w:r>
      <w:r>
        <w:t>2017</w:t>
      </w:r>
      <w:r>
        <w:rPr>
          <w:spacing w:val="-3"/>
        </w:rPr>
        <w:t>〕</w:t>
      </w:r>
      <w:r>
        <w:t>211</w:t>
      </w:r>
      <w:r>
        <w:rPr>
          <w:spacing w:val="-35"/>
        </w:rPr>
        <w:t>号</w:t>
      </w:r>
      <w:r>
        <w:t>）</w:t>
      </w:r>
      <w:r>
        <w:rPr>
          <w:spacing w:val="-12"/>
        </w:rPr>
        <w:t>规定，税务部门事中、事后对企业享受加计扣除优惠的研发项目有异</w:t>
      </w:r>
      <w:r>
        <w:rPr>
          <w:spacing w:val="-10"/>
        </w:rPr>
        <w:t>议的，可以转请科技部门出具鉴定意见。企业承担省部级</w:t>
      </w:r>
      <w:r>
        <w:t>（</w:t>
      </w:r>
      <w:r>
        <w:rPr>
          <w:spacing w:val="-3"/>
        </w:rPr>
        <w:t>含</w:t>
      </w:r>
      <w:r>
        <w:rPr>
          <w:spacing w:val="-25"/>
        </w:rPr>
        <w:t>）</w:t>
      </w:r>
      <w:r>
        <w:t>以上</w:t>
      </w:r>
      <w:r>
        <w:rPr>
          <w:spacing w:val="-17"/>
        </w:rPr>
        <w:t>科研项目的，以及以前年度已鉴定的跨年度研发项目，不再需要鉴定。</w:t>
      </w:r>
    </w:p>
    <w:p>
      <w:pPr>
        <w:pStyle w:val="22"/>
        <w:tabs>
          <w:tab w:val="left" w:pos="1630"/>
        </w:tabs>
        <w:spacing w:before="1" w:line="418" w:lineRule="auto"/>
        <w:ind w:left="0"/>
      </w:pPr>
      <w:bookmarkStart w:id="286" w:name="_bookmark126"/>
      <w:bookmarkEnd w:id="286"/>
      <w:bookmarkStart w:id="287" w:name="8.9.5.企业清算期间的研发费用能否加计扣除？"/>
      <w:bookmarkEnd w:id="287"/>
      <w:bookmarkStart w:id="288" w:name="_Toc6782"/>
      <w:r>
        <w:rPr>
          <w:rFonts w:hint="eastAsia"/>
          <w:spacing w:val="-5"/>
        </w:rPr>
        <w:t xml:space="preserve">8.9.5 </w:t>
      </w:r>
      <w:r>
        <w:t>企业清算期间的研发费用能否加计扣除？</w:t>
      </w:r>
      <w:bookmarkEnd w:id="288"/>
    </w:p>
    <w:p>
      <w:pPr>
        <w:pStyle w:val="5"/>
        <w:tabs>
          <w:tab w:val="left" w:pos="8306"/>
        </w:tabs>
        <w:spacing w:line="418" w:lineRule="auto"/>
        <w:ind w:right="-58" w:firstLine="559"/>
        <w:rPr>
          <w:spacing w:val="-4"/>
        </w:rPr>
      </w:pPr>
      <w:r>
        <w:t>答：《财政部 国家税务总局关于企业清算业务企业所得税处理若干问题的通知》（</w:t>
      </w:r>
      <w:r>
        <w:rPr>
          <w:spacing w:val="1"/>
        </w:rPr>
        <w:t>财税〔</w:t>
      </w:r>
      <w:r>
        <w:t>2009</w:t>
      </w:r>
      <w:r>
        <w:rPr>
          <w:spacing w:val="4"/>
        </w:rPr>
        <w:t>〕</w:t>
      </w:r>
      <w:r>
        <w:t>60</w:t>
      </w:r>
      <w:r>
        <w:rPr>
          <w:spacing w:val="-14"/>
        </w:rPr>
        <w:t xml:space="preserve"> 号</w:t>
      </w:r>
      <w:r>
        <w:rPr>
          <w:spacing w:val="4"/>
        </w:rPr>
        <w:t>）</w:t>
      </w:r>
      <w:r>
        <w:t>文件第一条规定，企业清</w:t>
      </w:r>
      <w:r>
        <w:rPr>
          <w:spacing w:val="-10"/>
        </w:rPr>
        <w:t>算的所得税处理，指企业在不再持续经营，发生结束自身业务、处置</w:t>
      </w:r>
      <w:r>
        <w:rPr>
          <w:spacing w:val="-11"/>
        </w:rPr>
        <w:t>资产、偿还债务以及向所有者分配剩余财产等经济行为时，对清算所</w:t>
      </w:r>
      <w:r>
        <w:rPr>
          <w:spacing w:val="-10"/>
        </w:rPr>
        <w:t>得、清算所得税、股息分配等事项的处理。第四条规定，企业应将整</w:t>
      </w:r>
      <w:r>
        <w:rPr>
          <w:spacing w:val="-4"/>
        </w:rPr>
        <w:t>个清算期作为一个独立的纳税年度计算清算所得。</w:t>
      </w:r>
    </w:p>
    <w:p>
      <w:pPr>
        <w:pStyle w:val="5"/>
        <w:tabs>
          <w:tab w:val="left" w:pos="8306"/>
        </w:tabs>
        <w:spacing w:line="418" w:lineRule="auto"/>
        <w:ind w:right="-58" w:firstLine="559"/>
        <w:rPr>
          <w:spacing w:val="-3"/>
        </w:rPr>
      </w:pPr>
      <w:r>
        <w:rPr>
          <w:spacing w:val="-10"/>
        </w:rPr>
        <w:t>因此，企业的清算所得不属于企业正常的生产经营所得，清算期</w:t>
      </w:r>
      <w:r>
        <w:rPr>
          <w:spacing w:val="-11"/>
        </w:rPr>
        <w:t>间已不再持续经营，一般也不再发生研发费用的支出，清算期间企业</w:t>
      </w:r>
      <w:r>
        <w:rPr>
          <w:spacing w:val="-9"/>
        </w:rPr>
        <w:t>所得税优惠政策的对象已经不存在，企业清算期间应就其清算所得申</w:t>
      </w:r>
      <w:r>
        <w:rPr>
          <w:spacing w:val="-3"/>
        </w:rPr>
        <w:t>报填列缴纳企业所得税。</w:t>
      </w:r>
    </w:p>
    <w:p>
      <w:pPr>
        <w:pStyle w:val="22"/>
        <w:ind w:left="0"/>
        <w:rPr>
          <w:spacing w:val="-11"/>
        </w:rPr>
      </w:pPr>
      <w:bookmarkStart w:id="289" w:name="_Toc31322"/>
      <w:r>
        <w:rPr>
          <w:rFonts w:hint="eastAsia"/>
          <w:spacing w:val="-5"/>
        </w:rPr>
        <w:t xml:space="preserve">8.9.6 </w:t>
      </w:r>
      <w:r>
        <w:t>企业经营亏损，还</w:t>
      </w:r>
      <w:r>
        <w:rPr>
          <w:spacing w:val="-11"/>
        </w:rPr>
        <w:t>能享受研发费加计扣除税收优惠吗？</w:t>
      </w:r>
      <w:bookmarkEnd w:id="289"/>
    </w:p>
    <w:p>
      <w:pPr>
        <w:pStyle w:val="5"/>
        <w:tabs>
          <w:tab w:val="left" w:pos="8306"/>
        </w:tabs>
        <w:spacing w:line="418" w:lineRule="auto"/>
        <w:ind w:right="-58" w:firstLine="559"/>
        <w:rPr>
          <w:spacing w:val="-11"/>
        </w:rPr>
      </w:pPr>
      <w:r>
        <w:rPr>
          <w:spacing w:val="-11"/>
        </w:rPr>
        <w:t>答：企业经营亏损或研发费用加计扣除部分形成亏损的，均可用以后年度应税所得弥补，弥补亏损年限最长不得超过5年。其中，自2018年1月1日起，高新技术企业和科技型中小企业最长亏损结转年限由5年延长至10年；受疫情影响较大的困难行业企业2020年度发生的亏损，最长结转年限由5年延长至8年。</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44459"/>
      <w:docPartObj>
        <w:docPartGallery w:val="autotext"/>
      </w:docPartObj>
    </w:sdtPr>
    <w:sdtContent>
      <w:p>
        <w:pPr>
          <w:pStyle w:val="11"/>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FF65E8"/>
    <w:multiLevelType w:val="multilevel"/>
    <w:tmpl w:val="72FF65E8"/>
    <w:lvl w:ilvl="0" w:tentative="0">
      <w:start w:val="5"/>
      <w:numFmt w:val="decimal"/>
      <w:lvlText w:val="%1"/>
      <w:lvlJc w:val="left"/>
      <w:pPr>
        <w:ind w:left="1346" w:hanging="567"/>
      </w:pPr>
      <w:rPr>
        <w:rFonts w:hint="default"/>
        <w:lang w:val="zh-CN" w:eastAsia="zh-CN" w:bidi="zh-CN"/>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1"/>
      <w:numFmt w:val="decimal"/>
      <w:lvlText w:val="（%4）"/>
      <w:lvlJc w:val="left"/>
      <w:pPr>
        <w:ind w:left="780" w:hanging="707"/>
      </w:pPr>
      <w:rPr>
        <w:rFonts w:hint="default" w:ascii="宋体" w:hAnsi="宋体" w:eastAsia="宋体" w:cs="宋体"/>
        <w:spacing w:val="-1"/>
        <w:w w:val="100"/>
        <w:sz w:val="26"/>
        <w:szCs w:val="26"/>
        <w:lang w:val="zh-CN" w:eastAsia="zh-CN" w:bidi="zh-CN"/>
      </w:rPr>
    </w:lvl>
    <w:lvl w:ilvl="4" w:tentative="0">
      <w:start w:val="0"/>
      <w:numFmt w:val="bullet"/>
      <w:lvlText w:val="•"/>
      <w:lvlJc w:val="left"/>
      <w:pPr>
        <w:ind w:left="4208" w:hanging="707"/>
      </w:pPr>
      <w:rPr>
        <w:rFonts w:hint="default"/>
        <w:lang w:val="zh-CN" w:eastAsia="zh-CN" w:bidi="zh-CN"/>
      </w:rPr>
    </w:lvl>
    <w:lvl w:ilvl="5" w:tentative="0">
      <w:start w:val="0"/>
      <w:numFmt w:val="bullet"/>
      <w:lvlText w:val="•"/>
      <w:lvlJc w:val="left"/>
      <w:pPr>
        <w:ind w:left="5164" w:hanging="707"/>
      </w:pPr>
      <w:rPr>
        <w:rFonts w:hint="default"/>
        <w:lang w:val="zh-CN" w:eastAsia="zh-CN" w:bidi="zh-CN"/>
      </w:rPr>
    </w:lvl>
    <w:lvl w:ilvl="6" w:tentative="0">
      <w:start w:val="0"/>
      <w:numFmt w:val="bullet"/>
      <w:lvlText w:val="•"/>
      <w:lvlJc w:val="left"/>
      <w:pPr>
        <w:ind w:left="6121" w:hanging="707"/>
      </w:pPr>
      <w:rPr>
        <w:rFonts w:hint="default"/>
        <w:lang w:val="zh-CN" w:eastAsia="zh-CN" w:bidi="zh-CN"/>
      </w:rPr>
    </w:lvl>
    <w:lvl w:ilvl="7" w:tentative="0">
      <w:start w:val="0"/>
      <w:numFmt w:val="bullet"/>
      <w:lvlText w:val="•"/>
      <w:lvlJc w:val="left"/>
      <w:pPr>
        <w:ind w:left="7077" w:hanging="707"/>
      </w:pPr>
      <w:rPr>
        <w:rFonts w:hint="default"/>
        <w:lang w:val="zh-CN" w:eastAsia="zh-CN" w:bidi="zh-CN"/>
      </w:rPr>
    </w:lvl>
    <w:lvl w:ilvl="8" w:tentative="0">
      <w:start w:val="0"/>
      <w:numFmt w:val="bullet"/>
      <w:lvlText w:val="•"/>
      <w:lvlJc w:val="left"/>
      <w:pPr>
        <w:ind w:left="8033" w:hanging="707"/>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378A"/>
    <w:rsid w:val="00025CD5"/>
    <w:rsid w:val="0002711F"/>
    <w:rsid w:val="00050E3D"/>
    <w:rsid w:val="000B59DE"/>
    <w:rsid w:val="000D47EE"/>
    <w:rsid w:val="000D7C18"/>
    <w:rsid w:val="0011448E"/>
    <w:rsid w:val="001951E4"/>
    <w:rsid w:val="001B1915"/>
    <w:rsid w:val="001B2E97"/>
    <w:rsid w:val="001D07E8"/>
    <w:rsid w:val="001D378A"/>
    <w:rsid w:val="001F1B1A"/>
    <w:rsid w:val="001F55AE"/>
    <w:rsid w:val="00216DCA"/>
    <w:rsid w:val="00240E88"/>
    <w:rsid w:val="00260005"/>
    <w:rsid w:val="002A501A"/>
    <w:rsid w:val="002F029C"/>
    <w:rsid w:val="002F1772"/>
    <w:rsid w:val="002F4519"/>
    <w:rsid w:val="002F5F4D"/>
    <w:rsid w:val="002F625A"/>
    <w:rsid w:val="00311D85"/>
    <w:rsid w:val="00324AAD"/>
    <w:rsid w:val="003277F4"/>
    <w:rsid w:val="003C30B6"/>
    <w:rsid w:val="003D1835"/>
    <w:rsid w:val="003E1397"/>
    <w:rsid w:val="003F2F77"/>
    <w:rsid w:val="00431525"/>
    <w:rsid w:val="00434A39"/>
    <w:rsid w:val="0045290C"/>
    <w:rsid w:val="0048022A"/>
    <w:rsid w:val="004B2197"/>
    <w:rsid w:val="004C5460"/>
    <w:rsid w:val="004D055A"/>
    <w:rsid w:val="00556E77"/>
    <w:rsid w:val="005A34B0"/>
    <w:rsid w:val="005A6AB4"/>
    <w:rsid w:val="005C3828"/>
    <w:rsid w:val="005C5473"/>
    <w:rsid w:val="005C597A"/>
    <w:rsid w:val="005E2EF8"/>
    <w:rsid w:val="005F216B"/>
    <w:rsid w:val="00600A9D"/>
    <w:rsid w:val="0060441A"/>
    <w:rsid w:val="0060765A"/>
    <w:rsid w:val="00625695"/>
    <w:rsid w:val="00633A52"/>
    <w:rsid w:val="0066691A"/>
    <w:rsid w:val="00686E33"/>
    <w:rsid w:val="00697409"/>
    <w:rsid w:val="006B6AF3"/>
    <w:rsid w:val="006C39A6"/>
    <w:rsid w:val="006C5C96"/>
    <w:rsid w:val="006D1666"/>
    <w:rsid w:val="006E1312"/>
    <w:rsid w:val="00711D53"/>
    <w:rsid w:val="00735C61"/>
    <w:rsid w:val="007811B2"/>
    <w:rsid w:val="007820B1"/>
    <w:rsid w:val="007931CD"/>
    <w:rsid w:val="007964D3"/>
    <w:rsid w:val="007A7054"/>
    <w:rsid w:val="007D07A1"/>
    <w:rsid w:val="007D2171"/>
    <w:rsid w:val="007D619A"/>
    <w:rsid w:val="007E4680"/>
    <w:rsid w:val="008014B3"/>
    <w:rsid w:val="00810F99"/>
    <w:rsid w:val="00832AAD"/>
    <w:rsid w:val="008448BF"/>
    <w:rsid w:val="00846B24"/>
    <w:rsid w:val="0092702A"/>
    <w:rsid w:val="00937411"/>
    <w:rsid w:val="00957FDB"/>
    <w:rsid w:val="009668EF"/>
    <w:rsid w:val="00976028"/>
    <w:rsid w:val="009E0DD9"/>
    <w:rsid w:val="00A136DD"/>
    <w:rsid w:val="00A2505A"/>
    <w:rsid w:val="00A77701"/>
    <w:rsid w:val="00A9060C"/>
    <w:rsid w:val="00A95A81"/>
    <w:rsid w:val="00AA7C2A"/>
    <w:rsid w:val="00AF145C"/>
    <w:rsid w:val="00AF6BB2"/>
    <w:rsid w:val="00B0753E"/>
    <w:rsid w:val="00B1289C"/>
    <w:rsid w:val="00B31F67"/>
    <w:rsid w:val="00B56C8C"/>
    <w:rsid w:val="00B6697D"/>
    <w:rsid w:val="00B76899"/>
    <w:rsid w:val="00BA1887"/>
    <w:rsid w:val="00BC2314"/>
    <w:rsid w:val="00BF0D4B"/>
    <w:rsid w:val="00BF3BB3"/>
    <w:rsid w:val="00C11A61"/>
    <w:rsid w:val="00C426D8"/>
    <w:rsid w:val="00CA6D9D"/>
    <w:rsid w:val="00CE165B"/>
    <w:rsid w:val="00D11877"/>
    <w:rsid w:val="00D3531E"/>
    <w:rsid w:val="00D909EB"/>
    <w:rsid w:val="00D92809"/>
    <w:rsid w:val="00DA55D4"/>
    <w:rsid w:val="00DF6CF7"/>
    <w:rsid w:val="00E37FCA"/>
    <w:rsid w:val="00E42CA6"/>
    <w:rsid w:val="00E6053C"/>
    <w:rsid w:val="00EA1E2F"/>
    <w:rsid w:val="00EB55A5"/>
    <w:rsid w:val="00EE37FA"/>
    <w:rsid w:val="00EF05E8"/>
    <w:rsid w:val="00F147B3"/>
    <w:rsid w:val="00F34EF5"/>
    <w:rsid w:val="00F61D93"/>
    <w:rsid w:val="00FA1E45"/>
    <w:rsid w:val="00FA25AD"/>
    <w:rsid w:val="00FA5010"/>
    <w:rsid w:val="00FE223F"/>
    <w:rsid w:val="0546559C"/>
    <w:rsid w:val="0837672C"/>
    <w:rsid w:val="0B0E5012"/>
    <w:rsid w:val="0B504E81"/>
    <w:rsid w:val="166C0CEC"/>
    <w:rsid w:val="200545EF"/>
    <w:rsid w:val="22F445AC"/>
    <w:rsid w:val="2FC14959"/>
    <w:rsid w:val="34A02BBC"/>
    <w:rsid w:val="36995413"/>
    <w:rsid w:val="3CF46830"/>
    <w:rsid w:val="44DA58B4"/>
    <w:rsid w:val="5C065188"/>
    <w:rsid w:val="5CCB7317"/>
    <w:rsid w:val="6A0F265B"/>
    <w:rsid w:val="6B252F95"/>
    <w:rsid w:val="746C6AD9"/>
    <w:rsid w:val="79431592"/>
    <w:rsid w:val="7E9F0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ind w:left="2520" w:leftChars="1200"/>
    </w:pPr>
  </w:style>
  <w:style w:type="paragraph" w:styleId="4">
    <w:name w:val="Document Map"/>
    <w:basedOn w:val="1"/>
    <w:link w:val="33"/>
    <w:semiHidden/>
    <w:unhideWhenUsed/>
    <w:qFormat/>
    <w:uiPriority w:val="99"/>
    <w:rPr>
      <w:rFonts w:ascii="宋体" w:eastAsia="宋体"/>
      <w:sz w:val="18"/>
      <w:szCs w:val="18"/>
    </w:rPr>
  </w:style>
  <w:style w:type="paragraph" w:styleId="5">
    <w:name w:val="Body Text"/>
    <w:basedOn w:val="1"/>
    <w:link w:val="21"/>
    <w:qFormat/>
    <w:uiPriority w:val="1"/>
    <w:pPr>
      <w:autoSpaceDE w:val="0"/>
      <w:autoSpaceDN w:val="0"/>
      <w:jc w:val="left"/>
    </w:pPr>
    <w:rPr>
      <w:rFonts w:ascii="宋体" w:hAnsi="宋体" w:eastAsia="宋体" w:cs="宋体"/>
      <w:kern w:val="0"/>
      <w:sz w:val="28"/>
      <w:szCs w:val="28"/>
      <w:lang w:val="zh-CN" w:bidi="zh-CN"/>
    </w:rPr>
  </w:style>
  <w:style w:type="paragraph" w:styleId="6">
    <w:name w:val="toc 5"/>
    <w:basedOn w:val="1"/>
    <w:next w:val="1"/>
    <w:unhideWhenUsed/>
    <w:qFormat/>
    <w:uiPriority w:val="39"/>
    <w:pPr>
      <w:ind w:left="1680" w:leftChars="800"/>
    </w:pPr>
  </w:style>
  <w:style w:type="paragraph" w:styleId="7">
    <w:name w:val="toc 3"/>
    <w:basedOn w:val="1"/>
    <w:next w:val="1"/>
    <w:unhideWhenUsed/>
    <w:qFormat/>
    <w:uiPriority w:val="39"/>
    <w:pPr>
      <w:widowControl/>
      <w:spacing w:after="100" w:line="276" w:lineRule="auto"/>
      <w:ind w:left="440"/>
      <w:jc w:val="left"/>
    </w:pPr>
    <w:rPr>
      <w:kern w:val="0"/>
      <w:sz w:val="22"/>
    </w:rPr>
  </w:style>
  <w:style w:type="paragraph" w:styleId="8">
    <w:name w:val="toc 8"/>
    <w:basedOn w:val="1"/>
    <w:next w:val="1"/>
    <w:unhideWhenUsed/>
    <w:qFormat/>
    <w:uiPriority w:val="39"/>
    <w:pPr>
      <w:ind w:left="2940" w:leftChars="1400"/>
    </w:pPr>
  </w:style>
  <w:style w:type="paragraph" w:styleId="9">
    <w:name w:val="Date"/>
    <w:basedOn w:val="1"/>
    <w:next w:val="1"/>
    <w:link w:val="23"/>
    <w:semiHidden/>
    <w:unhideWhenUsed/>
    <w:qFormat/>
    <w:uiPriority w:val="99"/>
    <w:pPr>
      <w:ind w:left="100" w:leftChars="2500"/>
    </w:pPr>
  </w:style>
  <w:style w:type="paragraph" w:styleId="10">
    <w:name w:val="Balloon Text"/>
    <w:basedOn w:val="1"/>
    <w:link w:val="25"/>
    <w:semiHidden/>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76" w:lineRule="auto"/>
      <w:jc w:val="left"/>
    </w:pPr>
    <w:rPr>
      <w:kern w:val="0"/>
      <w:sz w:val="22"/>
    </w:rPr>
  </w:style>
  <w:style w:type="paragraph" w:styleId="14">
    <w:name w:val="toc 4"/>
    <w:basedOn w:val="1"/>
    <w:next w:val="1"/>
    <w:unhideWhenUsed/>
    <w:qFormat/>
    <w:uiPriority w:val="39"/>
    <w:pPr>
      <w:ind w:left="1260" w:leftChars="600"/>
    </w:pPr>
  </w:style>
  <w:style w:type="paragraph" w:styleId="15">
    <w:name w:val="toc 6"/>
    <w:basedOn w:val="1"/>
    <w:next w:val="1"/>
    <w:unhideWhenUsed/>
    <w:qFormat/>
    <w:uiPriority w:val="39"/>
    <w:pPr>
      <w:ind w:left="2100" w:leftChars="1000"/>
    </w:pPr>
  </w:style>
  <w:style w:type="paragraph" w:styleId="16">
    <w:name w:val="toc 2"/>
    <w:basedOn w:val="1"/>
    <w:next w:val="1"/>
    <w:unhideWhenUsed/>
    <w:qFormat/>
    <w:uiPriority w:val="39"/>
    <w:pPr>
      <w:widowControl/>
      <w:spacing w:after="100" w:line="276" w:lineRule="auto"/>
      <w:ind w:left="220"/>
      <w:jc w:val="left"/>
    </w:pPr>
    <w:rPr>
      <w:kern w:val="0"/>
      <w:sz w:val="22"/>
    </w:rPr>
  </w:style>
  <w:style w:type="paragraph" w:styleId="17">
    <w:name w:val="toc 9"/>
    <w:basedOn w:val="1"/>
    <w:next w:val="1"/>
    <w:unhideWhenUsed/>
    <w:qFormat/>
    <w:uiPriority w:val="39"/>
    <w:pPr>
      <w:ind w:left="3360" w:leftChars="1600"/>
    </w:pPr>
  </w:style>
  <w:style w:type="character" w:styleId="20">
    <w:name w:val="Hyperlink"/>
    <w:basedOn w:val="19"/>
    <w:unhideWhenUsed/>
    <w:qFormat/>
    <w:uiPriority w:val="99"/>
    <w:rPr>
      <w:color w:val="0000FF" w:themeColor="hyperlink"/>
      <w:u w:val="single"/>
    </w:rPr>
  </w:style>
  <w:style w:type="character" w:customStyle="1" w:styleId="21">
    <w:name w:val="正文文本 Char"/>
    <w:basedOn w:val="19"/>
    <w:link w:val="5"/>
    <w:qFormat/>
    <w:uiPriority w:val="1"/>
    <w:rPr>
      <w:rFonts w:ascii="宋体" w:hAnsi="宋体" w:eastAsia="宋体" w:cs="宋体"/>
      <w:kern w:val="0"/>
      <w:sz w:val="28"/>
      <w:szCs w:val="28"/>
      <w:lang w:val="zh-CN" w:bidi="zh-CN"/>
    </w:rPr>
  </w:style>
  <w:style w:type="paragraph" w:customStyle="1" w:styleId="22">
    <w:name w:val="Heading 1"/>
    <w:basedOn w:val="1"/>
    <w:qFormat/>
    <w:uiPriority w:val="1"/>
    <w:pPr>
      <w:autoSpaceDE w:val="0"/>
      <w:autoSpaceDN w:val="0"/>
      <w:ind w:left="780"/>
      <w:jc w:val="left"/>
      <w:outlineLvl w:val="1"/>
    </w:pPr>
    <w:rPr>
      <w:rFonts w:ascii="宋体" w:hAnsi="宋体" w:eastAsia="宋体" w:cs="宋体"/>
      <w:b/>
      <w:bCs/>
      <w:kern w:val="0"/>
      <w:sz w:val="28"/>
      <w:szCs w:val="28"/>
      <w:lang w:val="zh-CN" w:bidi="zh-CN"/>
    </w:rPr>
  </w:style>
  <w:style w:type="character" w:customStyle="1" w:styleId="23">
    <w:name w:val="日期 Char"/>
    <w:basedOn w:val="19"/>
    <w:link w:val="9"/>
    <w:semiHidden/>
    <w:qFormat/>
    <w:uiPriority w:val="99"/>
  </w:style>
  <w:style w:type="table" w:customStyle="1" w:styleId="24">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25">
    <w:name w:val="批注框文本 Char"/>
    <w:basedOn w:val="19"/>
    <w:link w:val="10"/>
    <w:semiHidden/>
    <w:qFormat/>
    <w:uiPriority w:val="99"/>
    <w:rPr>
      <w:sz w:val="18"/>
      <w:szCs w:val="18"/>
    </w:rPr>
  </w:style>
  <w:style w:type="paragraph" w:styleId="26">
    <w:name w:val="List Paragraph"/>
    <w:basedOn w:val="1"/>
    <w:qFormat/>
    <w:uiPriority w:val="1"/>
    <w:pPr>
      <w:autoSpaceDE w:val="0"/>
      <w:autoSpaceDN w:val="0"/>
      <w:ind w:left="780" w:firstLine="559"/>
      <w:jc w:val="left"/>
    </w:pPr>
    <w:rPr>
      <w:rFonts w:ascii="宋体" w:hAnsi="宋体" w:eastAsia="宋体" w:cs="宋体"/>
      <w:kern w:val="0"/>
      <w:sz w:val="22"/>
      <w:lang w:val="zh-CN" w:bidi="zh-CN"/>
    </w:rPr>
  </w:style>
  <w:style w:type="paragraph" w:customStyle="1" w:styleId="27">
    <w:name w:val="Table Paragraph"/>
    <w:basedOn w:val="1"/>
    <w:qFormat/>
    <w:uiPriority w:val="1"/>
    <w:pPr>
      <w:autoSpaceDE w:val="0"/>
      <w:autoSpaceDN w:val="0"/>
      <w:spacing w:before="80"/>
      <w:jc w:val="left"/>
    </w:pPr>
    <w:rPr>
      <w:rFonts w:ascii="宋体" w:hAnsi="宋体" w:eastAsia="宋体" w:cs="宋体"/>
      <w:kern w:val="0"/>
      <w:sz w:val="22"/>
      <w:lang w:val="zh-CN" w:bidi="zh-CN"/>
    </w:rPr>
  </w:style>
  <w:style w:type="character" w:customStyle="1" w:styleId="28">
    <w:name w:val="页眉 Char"/>
    <w:basedOn w:val="19"/>
    <w:link w:val="12"/>
    <w:semiHidden/>
    <w:qFormat/>
    <w:uiPriority w:val="99"/>
    <w:rPr>
      <w:sz w:val="18"/>
      <w:szCs w:val="18"/>
    </w:rPr>
  </w:style>
  <w:style w:type="character" w:customStyle="1" w:styleId="29">
    <w:name w:val="页脚 Char"/>
    <w:basedOn w:val="19"/>
    <w:link w:val="11"/>
    <w:qFormat/>
    <w:uiPriority w:val="99"/>
    <w:rPr>
      <w:sz w:val="18"/>
      <w:szCs w:val="18"/>
    </w:rPr>
  </w:style>
  <w:style w:type="paragraph" w:customStyle="1" w:styleId="30">
    <w:name w:val="TOC 2"/>
    <w:basedOn w:val="1"/>
    <w:qFormat/>
    <w:uiPriority w:val="1"/>
    <w:pPr>
      <w:autoSpaceDE w:val="0"/>
      <w:autoSpaceDN w:val="0"/>
      <w:spacing w:before="134"/>
      <w:ind w:left="780"/>
      <w:jc w:val="left"/>
    </w:pPr>
    <w:rPr>
      <w:rFonts w:ascii="宋体" w:hAnsi="宋体" w:eastAsia="宋体" w:cs="宋体"/>
      <w:kern w:val="0"/>
      <w:szCs w:val="21"/>
      <w:lang w:val="zh-CN" w:bidi="zh-CN"/>
    </w:rPr>
  </w:style>
  <w:style w:type="character" w:customStyle="1" w:styleId="31">
    <w:name w:val="标题 1 Char"/>
    <w:basedOn w:val="19"/>
    <w:link w:val="2"/>
    <w:qFormat/>
    <w:uiPriority w:val="9"/>
    <w:rPr>
      <w:b/>
      <w:bCs/>
      <w:kern w:val="44"/>
      <w:sz w:val="44"/>
      <w:szCs w:val="44"/>
    </w:rPr>
  </w:style>
  <w:style w:type="paragraph" w:customStyle="1" w:styleId="32">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文档结构图 Char"/>
    <w:basedOn w:val="19"/>
    <w:link w:val="4"/>
    <w:semiHidden/>
    <w:qFormat/>
    <w:uiPriority w:val="99"/>
    <w:rPr>
      <w:rFonts w:ascii="宋体" w:eastAsia="宋体"/>
      <w:sz w:val="18"/>
      <w:szCs w:val="18"/>
    </w:rPr>
  </w:style>
  <w:style w:type="paragraph" w:styleId="34">
    <w:name w:val="No Spacing"/>
    <w:link w:val="35"/>
    <w:qFormat/>
    <w:uiPriority w:val="1"/>
    <w:rPr>
      <w:rFonts w:asciiTheme="minorHAnsi" w:hAnsiTheme="minorHAnsi" w:eastAsiaTheme="minorEastAsia" w:cstheme="minorBidi"/>
      <w:kern w:val="0"/>
      <w:sz w:val="22"/>
      <w:szCs w:val="22"/>
      <w:lang w:val="en-US" w:eastAsia="zh-CN" w:bidi="ar-SA"/>
    </w:rPr>
  </w:style>
  <w:style w:type="character" w:customStyle="1" w:styleId="35">
    <w:name w:val="无间隔 Char"/>
    <w:basedOn w:val="19"/>
    <w:link w:val="34"/>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0E3D2B9D8814BECAFEEA34D1F224BF2"/>
        <w:style w:val=""/>
        <w:category>
          <w:name w:val="常规"/>
          <w:gallery w:val="placeholder"/>
        </w:category>
        <w:types>
          <w:type w:val="bbPlcHdr"/>
        </w:types>
        <w:behaviors>
          <w:behavior w:val="content"/>
        </w:behaviors>
        <w:description w:val=""/>
        <w:guid w:val="{707B5D14-1815-48B2-AF6B-88989AC27795}"/>
      </w:docPartPr>
      <w:docPartBody>
        <w:p>
          <w:pPr>
            <w:pStyle w:val="46"/>
          </w:pPr>
          <w:r>
            <w:rPr>
              <w:rFonts w:asciiTheme="majorHAnsi" w:hAnsiTheme="majorHAnsi" w:eastAsiaTheme="majorEastAsia" w:cstheme="majorBidi"/>
              <w:sz w:val="80"/>
              <w:szCs w:val="80"/>
              <w:lang w:val="zh-CN"/>
            </w:rPr>
            <w:t>[键入文档标题]</w:t>
          </w:r>
        </w:p>
      </w:docPartBody>
    </w:docPart>
    <w:docPart>
      <w:docPartPr>
        <w:name w:val="CAD1870474DB4D8FBE5878C9E5B54049"/>
        <w:style w:val=""/>
        <w:category>
          <w:name w:val="常规"/>
          <w:gallery w:val="placeholder"/>
        </w:category>
        <w:types>
          <w:type w:val="bbPlcHdr"/>
        </w:types>
        <w:behaviors>
          <w:behavior w:val="content"/>
        </w:behaviors>
        <w:description w:val=""/>
        <w:guid w:val="{F89E2E80-11B8-423A-A1DB-A094D8C4E958}"/>
      </w:docPartPr>
      <w:docPartBody>
        <w:p>
          <w:pPr>
            <w:pStyle w:val="47"/>
          </w:pPr>
          <w:r>
            <w:rPr>
              <w:rFonts w:asciiTheme="majorHAnsi" w:hAnsiTheme="majorHAnsi" w:eastAsiaTheme="majorEastAsia" w:cstheme="majorBidi"/>
              <w:sz w:val="44"/>
              <w:szCs w:val="44"/>
              <w:lang w:val="zh-CN"/>
            </w:rPr>
            <w:t>[键入文档副标题]</w:t>
          </w:r>
        </w:p>
      </w:docPartBody>
    </w:docPart>
    <w:docPart>
      <w:docPartPr>
        <w:name w:val="FF1A51FE8A304D82962E913243CF8E45"/>
        <w:style w:val=""/>
        <w:category>
          <w:name w:val="常规"/>
          <w:gallery w:val="placeholder"/>
        </w:category>
        <w:types>
          <w:type w:val="bbPlcHdr"/>
        </w:types>
        <w:behaviors>
          <w:behavior w:val="content"/>
        </w:behaviors>
        <w:description w:val=""/>
        <w:guid w:val="{A91E21B9-40F1-4DC5-96CB-2607654E8E5B}"/>
      </w:docPartPr>
      <w:docPartBody>
        <w:p>
          <w:pPr>
            <w:pStyle w:val="50"/>
          </w:pPr>
          <w:r>
            <w:rPr>
              <w:lang w:val="zh-CN"/>
            </w:rPr>
            <w:t>[在此处键入文档的摘要。摘要通常是对文档内容的简短总结。在此处键入文档的摘要。摘要通常是对文档内容的简短总结。]</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6B99"/>
    <w:rsid w:val="00303287"/>
    <w:rsid w:val="00AB6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6AD1F49B995E4189A02789DD5DB631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D3C9C91F2C8E44D99EEF3D6401EC08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AE5AA8001D4F93A5F83B5E74F830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1799C26E09C4291917CF35254A223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1A711822066C4D70928D50F0D65FE8C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2302745F970B4E88A1A05F38CB8873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C564CC8747A1448CB29D362C681F1A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1BD61E540AF44079E2161BD7A765A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47C6FBB1AB94F4F82B0B937794621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2DA3FCCCDD21417895A70A68B04D27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140BED844BAC4EB4848186F61520D0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96EFACFC70A045A29AD6141D6E9838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0667FBA018AD4CF0BC155337929585B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0D904D0F4C194F79840096D06D878F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6D3D501D7FC46BC9F8F4A5674095E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E8DE43975C284876826402E1768E45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4C057490157E4D3BA69B0453D56028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046EE5FB6EF6432ABA1FD895E61BAC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BA5151484CFC4DF69C2F89862846860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59AC7A29A22A4A968B02B547EDA80F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6E6E9EC59193436BB5311069BD6E06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0851751B83C64ED0B2ABBAA4778B72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6A624E3E98914ECFA0B4FF49B65735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D317DB36AEE24F8593B59B43901B54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B25A0A6A95B24922991F12B158F57CC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60E133B210744F938C0DAACA009CFF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B03BBFA2FDA440398730CBAC5B0FA8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A6AB6FA3553A4B24B7625CB941CAFC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3A1778C7D91044F98AC2EAB8834BFA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3675BD68EBA34709B4E6D528CF3C165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D83BA480A43446BBB4B7440397862B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285288A68BFD4845B1D57C8E755E90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2EE2625BF0C846BD94D6CDA374619D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09D7C2BD0EBA411FBAE0AA59E7A540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A07630A586AC4AEA8DD8FDE8391C9A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F457165DC9434BCFBFE5E7BC182824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5687D96B37C84D5C9C0421CE867D18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219F1191F94F4F54B279DF18D928F9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EDADA0297D0C4A16963D97F16E4F4C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1354B70A576A40E98102D15F322D3D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E9BAD7D9FC384999A4F4FC48EAD6AE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E129F0B0AE284314817AC89104DB6C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E0E3D2B9D8814BECAFEEA34D1F224B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CAD1870474DB4D8FBE5878C9E5B540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C360424606CD4A72BA915F8CBC1987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8CB3411F3ED24AA4A641C6230DA3C5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FF1A51FE8A304D82962E913243CF8E4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overPageProperties xmlns="http://schemas.microsoft.com/office/2006/coverPageProps">
  <PublishDate/>
  <Abstract>国家税务总局嘉兴市税务局</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AAFF95FD-BE61-4E85-AACC-E57BCE6AD6DC}">
  <ds:schemaRefs/>
</ds:datastoreItem>
</file>

<file path=docProps/app.xml><?xml version="1.0" encoding="utf-8"?>
<Properties xmlns="http://schemas.openxmlformats.org/officeDocument/2006/extended-properties" xmlns:vt="http://schemas.openxmlformats.org/officeDocument/2006/docPropsVTypes">
  <Template>Normal</Template>
  <Company>国家税务总局嘉兴市税务局</Company>
  <Pages>85</Pages>
  <Words>8606</Words>
  <Characters>49056</Characters>
  <Lines>408</Lines>
  <Paragraphs>115</Paragraphs>
  <TotalTime>3</TotalTime>
  <ScaleCrop>false</ScaleCrop>
  <LinksUpToDate>false</LinksUpToDate>
  <CharactersWithSpaces>57547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2021-03-28T14:49:00Z</dcterms:created>
  <dc:creator>AutoBVT</dc:creator>
  <cp:lastModifiedBy>牛牛</cp:lastModifiedBy>
  <dcterms:modified xsi:type="dcterms:W3CDTF">2021-04-07T16:38:36Z</dcterms:modified>
  <dc:subject>（2021年版）</dc:subject>
  <dc:title>化工新材料产业研发费税收政策指引</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3C10C1BE93A44D6BA5E8456CED1F3A14</vt:lpwstr>
  </property>
</Properties>
</file>