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D7" w:rsidRPr="00740CD7" w:rsidRDefault="00740CD7" w:rsidP="00740CD7">
      <w:pPr>
        <w:spacing w:line="600" w:lineRule="exact"/>
        <w:jc w:val="center"/>
        <w:rPr>
          <w:rFonts w:ascii="方正大标宋简体" w:eastAsia="方正大标宋简体" w:hAnsi="黑体" w:hint="eastAsia"/>
          <w:sz w:val="42"/>
          <w:szCs w:val="42"/>
        </w:rPr>
      </w:pPr>
      <w:r w:rsidRPr="00740CD7">
        <w:rPr>
          <w:rFonts w:ascii="方正大标宋简体" w:eastAsia="方正大标宋简体" w:hAnsi="黑体" w:hint="eastAsia"/>
          <w:sz w:val="42"/>
          <w:szCs w:val="42"/>
        </w:rPr>
        <w:t>上海证券交易所主板股票上市和终止上市</w:t>
      </w:r>
    </w:p>
    <w:p w:rsidR="00740CD7" w:rsidRPr="00740CD7" w:rsidRDefault="00740CD7" w:rsidP="00740CD7">
      <w:pPr>
        <w:spacing w:line="600" w:lineRule="exact"/>
        <w:jc w:val="center"/>
        <w:rPr>
          <w:rFonts w:ascii="方正大标宋简体" w:eastAsia="方正大标宋简体" w:hAnsi="黑体" w:hint="eastAsia"/>
          <w:sz w:val="42"/>
          <w:szCs w:val="42"/>
        </w:rPr>
      </w:pPr>
      <w:r w:rsidRPr="00740CD7">
        <w:rPr>
          <w:rFonts w:ascii="方正大标宋简体" w:eastAsia="方正大标宋简体" w:hAnsi="黑体" w:hint="eastAsia"/>
          <w:sz w:val="42"/>
          <w:szCs w:val="42"/>
        </w:rPr>
        <w:t>审核实施细则</w:t>
      </w:r>
    </w:p>
    <w:p w:rsidR="00740CD7" w:rsidRPr="000B63AD" w:rsidRDefault="00740CD7" w:rsidP="00740CD7">
      <w:pPr>
        <w:spacing w:line="600" w:lineRule="exact"/>
        <w:jc w:val="center"/>
        <w:rPr>
          <w:rFonts w:ascii="仿宋_GB2312" w:eastAsia="仿宋_GB2312" w:hAnsi="黑体" w:hint="eastAsia"/>
          <w:b/>
          <w:sz w:val="30"/>
          <w:szCs w:val="30"/>
        </w:rPr>
      </w:pPr>
      <w:r w:rsidRPr="000B63AD">
        <w:rPr>
          <w:rFonts w:ascii="仿宋_GB2312" w:eastAsia="仿宋_GB2312" w:hAnsi="黑体" w:hint="eastAsia"/>
          <w:b/>
          <w:sz w:val="30"/>
          <w:szCs w:val="30"/>
        </w:rPr>
        <w:t>（2021年3月修订）</w:t>
      </w:r>
    </w:p>
    <w:p w:rsidR="002E447F" w:rsidRPr="008E0CEA" w:rsidRDefault="002E447F" w:rsidP="00740CD7">
      <w:pPr>
        <w:pStyle w:val="ab"/>
        <w:spacing w:line="600" w:lineRule="exact"/>
        <w:ind w:firstLineChars="0" w:firstLine="0"/>
        <w:rPr>
          <w:rFonts w:ascii="黑体" w:eastAsia="黑体" w:hAnsi="仿宋" w:hint="eastAsia"/>
          <w:b/>
          <w:sz w:val="30"/>
          <w:szCs w:val="30"/>
          <w:lang w:val="en-US" w:eastAsia="zh-CN" w:bidi="en-US"/>
        </w:rPr>
      </w:pPr>
    </w:p>
    <w:p w:rsidR="00740CD7" w:rsidRPr="000B63AD" w:rsidRDefault="00740CD7" w:rsidP="00740CD7">
      <w:pPr>
        <w:spacing w:line="560" w:lineRule="exact"/>
        <w:jc w:val="center"/>
        <w:rPr>
          <w:rFonts w:ascii="黑体" w:eastAsia="黑体" w:hAnsi="黑体"/>
          <w:b/>
          <w:color w:val="000000"/>
          <w:sz w:val="30"/>
          <w:szCs w:val="30"/>
        </w:rPr>
      </w:pPr>
      <w:r w:rsidRPr="000B63AD">
        <w:rPr>
          <w:rFonts w:ascii="黑体" w:eastAsia="黑体" w:hAnsi="黑体" w:hint="eastAsia"/>
          <w:b/>
          <w:color w:val="000000"/>
          <w:sz w:val="30"/>
          <w:szCs w:val="30"/>
        </w:rPr>
        <w:t>第一章</w:t>
      </w:r>
      <w:r w:rsidRPr="000B63AD">
        <w:rPr>
          <w:rFonts w:ascii="黑体" w:eastAsia="黑体" w:hAnsi="黑体"/>
          <w:b/>
          <w:color w:val="000000"/>
          <w:sz w:val="30"/>
          <w:szCs w:val="30"/>
        </w:rPr>
        <w:t xml:space="preserve"> </w:t>
      </w:r>
      <w:r w:rsidRPr="000B63AD">
        <w:rPr>
          <w:rFonts w:ascii="黑体" w:eastAsia="黑体" w:hAnsi="黑体" w:hint="eastAsia"/>
          <w:b/>
          <w:color w:val="000000"/>
          <w:sz w:val="30"/>
          <w:szCs w:val="30"/>
        </w:rPr>
        <w:t>总则</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第一条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为</w:t>
      </w:r>
      <w:r>
        <w:rPr>
          <w:rFonts w:ascii="仿宋_GB2312" w:eastAsia="仿宋_GB2312" w:hint="eastAsia"/>
          <w:color w:val="000000"/>
          <w:sz w:val="30"/>
          <w:szCs w:val="30"/>
        </w:rPr>
        <w:t>了</w:t>
      </w:r>
      <w:r w:rsidRPr="007164D8">
        <w:rPr>
          <w:rFonts w:ascii="仿宋_GB2312" w:eastAsia="仿宋_GB2312" w:hint="eastAsia"/>
          <w:color w:val="000000"/>
          <w:sz w:val="30"/>
          <w:szCs w:val="30"/>
        </w:rPr>
        <w:t>规范上海证券交易所（以下简称本所）</w:t>
      </w:r>
      <w:r>
        <w:rPr>
          <w:rFonts w:ascii="仿宋_GB2312" w:eastAsia="仿宋_GB2312" w:hint="eastAsia"/>
          <w:color w:val="000000"/>
          <w:sz w:val="30"/>
          <w:szCs w:val="30"/>
        </w:rPr>
        <w:t>主板股票</w:t>
      </w:r>
      <w:r w:rsidRPr="007164D8">
        <w:rPr>
          <w:rFonts w:ascii="仿宋_GB2312" w:eastAsia="仿宋_GB2312" w:hint="eastAsia"/>
          <w:color w:val="000000"/>
          <w:sz w:val="30"/>
          <w:szCs w:val="30"/>
        </w:rPr>
        <w:t>上市审核工作，根据《上海证券交易所股票上市规则》（</w:t>
      </w:r>
      <w:r>
        <w:rPr>
          <w:rFonts w:ascii="仿宋_GB2312" w:eastAsia="仿宋_GB2312" w:hint="eastAsia"/>
          <w:color w:val="000000"/>
          <w:sz w:val="30"/>
          <w:szCs w:val="30"/>
        </w:rPr>
        <w:t>以下简称《股票上市规则》）</w:t>
      </w:r>
      <w:r w:rsidRPr="007164D8">
        <w:rPr>
          <w:rFonts w:ascii="仿宋_GB2312" w:eastAsia="仿宋_GB2312" w:hint="eastAsia"/>
          <w:color w:val="000000"/>
          <w:sz w:val="30"/>
          <w:szCs w:val="30"/>
        </w:rPr>
        <w:t>及其他相关</w:t>
      </w:r>
      <w:r>
        <w:rPr>
          <w:rFonts w:ascii="仿宋_GB2312" w:eastAsia="仿宋_GB2312" w:hint="eastAsia"/>
          <w:color w:val="000000"/>
          <w:sz w:val="30"/>
          <w:szCs w:val="30"/>
        </w:rPr>
        <w:t>业务</w:t>
      </w:r>
      <w:r w:rsidRPr="007164D8">
        <w:rPr>
          <w:rFonts w:ascii="仿宋_GB2312" w:eastAsia="仿宋_GB2312" w:hint="eastAsia"/>
          <w:color w:val="000000"/>
          <w:sz w:val="30"/>
          <w:szCs w:val="30"/>
        </w:rPr>
        <w:t>规则，制定本</w:t>
      </w:r>
      <w:r>
        <w:rPr>
          <w:rFonts w:ascii="仿宋_GB2312" w:eastAsia="仿宋_GB2312" w:hint="eastAsia"/>
          <w:color w:val="000000"/>
          <w:sz w:val="30"/>
          <w:szCs w:val="30"/>
        </w:rPr>
        <w:t>细则</w:t>
      </w:r>
      <w:r w:rsidRPr="007164D8">
        <w:rPr>
          <w:rFonts w:ascii="仿宋_GB2312" w:eastAsia="仿宋_GB2312" w:hint="eastAsia"/>
          <w:color w:val="000000"/>
          <w:sz w:val="30"/>
          <w:szCs w:val="30"/>
        </w:rPr>
        <w:t>。</w:t>
      </w:r>
    </w:p>
    <w:p w:rsidR="00740CD7" w:rsidRPr="0023729F"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第二条</w:t>
      </w:r>
      <w:r>
        <w:rPr>
          <w:rFonts w:ascii="仿宋_GB2312" w:eastAsia="仿宋_GB2312" w:hint="eastAsia"/>
          <w:color w:val="000000"/>
          <w:sz w:val="30"/>
          <w:szCs w:val="30"/>
        </w:rPr>
        <w:t xml:space="preserve"> 本所设立上市委员会。按照本所业务规则的规定，上市委员会对</w:t>
      </w:r>
      <w:r w:rsidRPr="00BE3510">
        <w:rPr>
          <w:rFonts w:ascii="仿宋_GB2312" w:eastAsia="仿宋_GB2312" w:hint="eastAsia"/>
          <w:color w:val="000000"/>
          <w:sz w:val="30"/>
          <w:szCs w:val="30"/>
        </w:rPr>
        <w:t>股票（含普通股和优先股）</w:t>
      </w:r>
      <w:r>
        <w:rPr>
          <w:rFonts w:ascii="仿宋_GB2312" w:eastAsia="仿宋_GB2312" w:hint="eastAsia"/>
          <w:color w:val="000000"/>
          <w:sz w:val="30"/>
          <w:szCs w:val="30"/>
        </w:rPr>
        <w:t>的首次</w:t>
      </w:r>
      <w:r w:rsidRPr="00BE3510">
        <w:rPr>
          <w:rFonts w:ascii="仿宋_GB2312" w:eastAsia="仿宋_GB2312" w:hint="eastAsia"/>
          <w:color w:val="000000"/>
          <w:sz w:val="30"/>
          <w:szCs w:val="30"/>
        </w:rPr>
        <w:t>上市、终止上市和重新上市</w:t>
      </w:r>
      <w:r>
        <w:rPr>
          <w:rFonts w:ascii="仿宋_GB2312" w:eastAsia="仿宋_GB2312" w:hint="eastAsia"/>
          <w:color w:val="000000"/>
          <w:sz w:val="30"/>
          <w:szCs w:val="30"/>
        </w:rPr>
        <w:t>及其他事项的审核</w:t>
      </w:r>
      <w:r w:rsidRPr="0023729F">
        <w:rPr>
          <w:rFonts w:ascii="仿宋_GB2312" w:eastAsia="仿宋_GB2312" w:hint="eastAsia"/>
          <w:color w:val="000000"/>
          <w:sz w:val="30"/>
          <w:szCs w:val="30"/>
        </w:rPr>
        <w:t>，适用本</w:t>
      </w:r>
      <w:r>
        <w:rPr>
          <w:rFonts w:ascii="仿宋_GB2312" w:eastAsia="仿宋_GB2312" w:hint="eastAsia"/>
          <w:color w:val="000000"/>
          <w:sz w:val="30"/>
          <w:szCs w:val="30"/>
        </w:rPr>
        <w:t>细则。</w:t>
      </w:r>
    </w:p>
    <w:p w:rsidR="00740CD7" w:rsidRPr="00870101" w:rsidRDefault="00740CD7" w:rsidP="00740CD7">
      <w:pPr>
        <w:spacing w:line="560" w:lineRule="exact"/>
        <w:ind w:firstLine="600"/>
        <w:rPr>
          <w:rFonts w:ascii="仿宋_GB2312" w:eastAsia="仿宋_GB2312"/>
          <w:color w:val="000000"/>
          <w:sz w:val="30"/>
          <w:szCs w:val="30"/>
        </w:rPr>
      </w:pPr>
      <w:proofErr w:type="gramStart"/>
      <w:r>
        <w:rPr>
          <w:rFonts w:ascii="仿宋_GB2312" w:eastAsia="仿宋_GB2312" w:hint="eastAsia"/>
          <w:color w:val="000000"/>
          <w:sz w:val="30"/>
          <w:szCs w:val="30"/>
        </w:rPr>
        <w:t>本所科创板上市</w:t>
      </w:r>
      <w:proofErr w:type="gramEnd"/>
      <w:r>
        <w:rPr>
          <w:rFonts w:ascii="仿宋_GB2312" w:eastAsia="仿宋_GB2312" w:hint="eastAsia"/>
          <w:color w:val="000000"/>
          <w:sz w:val="30"/>
          <w:szCs w:val="30"/>
        </w:rPr>
        <w:t>委员会的审核事宜，由本所另行规定。</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第三条</w:t>
      </w:r>
      <w:r>
        <w:rPr>
          <w:rFonts w:ascii="仿宋_GB2312" w:eastAsia="仿宋_GB2312" w:hint="eastAsia"/>
          <w:color w:val="000000"/>
          <w:sz w:val="30"/>
          <w:szCs w:val="30"/>
        </w:rPr>
        <w:t xml:space="preserve"> </w:t>
      </w:r>
      <w:r w:rsidRPr="007164D8">
        <w:rPr>
          <w:rFonts w:ascii="仿宋_GB2312" w:eastAsia="仿宋_GB2312" w:hint="eastAsia"/>
          <w:color w:val="000000"/>
          <w:sz w:val="30"/>
          <w:szCs w:val="30"/>
        </w:rPr>
        <w:t>本所根据上市委员会的审核意见，</w:t>
      </w:r>
      <w:proofErr w:type="gramStart"/>
      <w:r w:rsidRPr="007164D8">
        <w:rPr>
          <w:rFonts w:ascii="仿宋_GB2312" w:eastAsia="仿宋_GB2312" w:hint="eastAsia"/>
          <w:color w:val="000000"/>
          <w:sz w:val="30"/>
          <w:szCs w:val="30"/>
        </w:rPr>
        <w:t>作出</w:t>
      </w:r>
      <w:proofErr w:type="gramEnd"/>
      <w:r w:rsidRPr="007164D8">
        <w:rPr>
          <w:rFonts w:ascii="仿宋_GB2312" w:eastAsia="仿宋_GB2312" w:hint="eastAsia"/>
          <w:color w:val="000000"/>
          <w:sz w:val="30"/>
          <w:szCs w:val="30"/>
        </w:rPr>
        <w:t>审核决定。</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上市委员会审核时，可以采用审核会议、通讯表决或其他方式进行。</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w:t>
      </w:r>
      <w:r>
        <w:rPr>
          <w:rFonts w:ascii="仿宋_GB2312" w:eastAsia="仿宋_GB2312" w:hint="eastAsia"/>
          <w:color w:val="000000"/>
          <w:sz w:val="30"/>
          <w:szCs w:val="30"/>
        </w:rPr>
        <w:t>四</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上市委员会委员以个人名义独立履行职责，不受任何单位和个人的干涉。</w:t>
      </w:r>
    </w:p>
    <w:p w:rsidR="00740CD7" w:rsidRPr="007164D8" w:rsidRDefault="00740CD7" w:rsidP="00740CD7">
      <w:pPr>
        <w:spacing w:line="560" w:lineRule="exact"/>
        <w:ind w:firstLine="600"/>
        <w:rPr>
          <w:rFonts w:ascii="仿宋_GB2312" w:eastAsia="仿宋_GB2312"/>
          <w:color w:val="000000"/>
          <w:sz w:val="30"/>
          <w:szCs w:val="30"/>
        </w:rPr>
      </w:pPr>
      <w:r w:rsidRPr="007164D8">
        <w:rPr>
          <w:rFonts w:ascii="仿宋_GB2312" w:eastAsia="仿宋_GB2312" w:hint="eastAsia"/>
          <w:color w:val="000000"/>
          <w:sz w:val="30"/>
          <w:szCs w:val="30"/>
        </w:rPr>
        <w:t>第</w:t>
      </w:r>
      <w:r>
        <w:rPr>
          <w:rFonts w:ascii="仿宋_GB2312" w:eastAsia="仿宋_GB2312" w:hint="eastAsia"/>
          <w:color w:val="000000"/>
          <w:sz w:val="30"/>
          <w:szCs w:val="30"/>
        </w:rPr>
        <w:t>五</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本所从符合条件的会计、法律及相关领域的专家、其他组织的专业人士中聘任上市委员会委员。</w:t>
      </w:r>
    </w:p>
    <w:p w:rsidR="00740CD7" w:rsidRPr="007164D8" w:rsidRDefault="00740CD7" w:rsidP="00740CD7">
      <w:pPr>
        <w:spacing w:line="560" w:lineRule="exact"/>
        <w:ind w:firstLine="555"/>
        <w:rPr>
          <w:rFonts w:ascii="仿宋_GB2312" w:eastAsia="仿宋_GB2312" w:hAnsi="仿宋"/>
          <w:sz w:val="30"/>
          <w:szCs w:val="30"/>
        </w:rPr>
      </w:pPr>
      <w:r w:rsidRPr="007164D8">
        <w:rPr>
          <w:rFonts w:ascii="仿宋_GB2312" w:eastAsia="仿宋_GB2312" w:hint="eastAsia"/>
          <w:color w:val="000000"/>
          <w:sz w:val="30"/>
          <w:szCs w:val="30"/>
        </w:rPr>
        <w:t>本所对外公布上市委员会委员名单，并可根据需要在每届任期届满前对委员进行增补或调整。</w:t>
      </w:r>
    </w:p>
    <w:p w:rsidR="00740CD7" w:rsidRPr="007164D8" w:rsidRDefault="00740CD7" w:rsidP="00740CD7">
      <w:pPr>
        <w:spacing w:line="560" w:lineRule="exact"/>
        <w:jc w:val="center"/>
        <w:rPr>
          <w:rFonts w:ascii="仿宋_GB2312" w:eastAsia="仿宋_GB2312"/>
          <w:color w:val="000000"/>
          <w:sz w:val="30"/>
          <w:szCs w:val="30"/>
        </w:rPr>
      </w:pPr>
    </w:p>
    <w:p w:rsidR="00740CD7" w:rsidRPr="000B63AD" w:rsidRDefault="00740CD7" w:rsidP="00740CD7">
      <w:pPr>
        <w:spacing w:line="560" w:lineRule="exact"/>
        <w:jc w:val="center"/>
        <w:rPr>
          <w:rFonts w:ascii="黑体" w:eastAsia="黑体" w:hAnsi="黑体"/>
          <w:b/>
          <w:color w:val="000000"/>
          <w:sz w:val="30"/>
          <w:szCs w:val="30"/>
        </w:rPr>
      </w:pPr>
      <w:r w:rsidRPr="000B63AD">
        <w:rPr>
          <w:rFonts w:ascii="黑体" w:eastAsia="黑体" w:hAnsi="黑体" w:hint="eastAsia"/>
          <w:b/>
          <w:color w:val="000000"/>
          <w:sz w:val="30"/>
          <w:szCs w:val="30"/>
        </w:rPr>
        <w:t>第二章</w:t>
      </w:r>
      <w:r w:rsidRPr="000B63AD">
        <w:rPr>
          <w:rFonts w:ascii="黑体" w:eastAsia="黑体" w:hAnsi="黑体"/>
          <w:b/>
          <w:color w:val="000000"/>
          <w:sz w:val="30"/>
          <w:szCs w:val="30"/>
        </w:rPr>
        <w:t xml:space="preserve"> </w:t>
      </w:r>
      <w:r w:rsidRPr="000B63AD">
        <w:rPr>
          <w:rFonts w:ascii="黑体" w:eastAsia="黑体" w:hAnsi="黑体" w:hint="eastAsia"/>
          <w:b/>
          <w:color w:val="000000"/>
          <w:sz w:val="30"/>
          <w:szCs w:val="30"/>
        </w:rPr>
        <w:t>上市委员会</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w:t>
      </w:r>
      <w:r>
        <w:rPr>
          <w:rFonts w:ascii="仿宋_GB2312" w:eastAsia="仿宋_GB2312" w:hint="eastAsia"/>
          <w:color w:val="000000"/>
          <w:sz w:val="30"/>
          <w:szCs w:val="30"/>
        </w:rPr>
        <w:t>六</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上市委员会委员每届任期</w:t>
      </w:r>
      <w:r w:rsidRPr="007164D8">
        <w:rPr>
          <w:rFonts w:ascii="仿宋_GB2312" w:eastAsia="仿宋_GB2312"/>
          <w:color w:val="000000"/>
          <w:sz w:val="30"/>
          <w:szCs w:val="30"/>
        </w:rPr>
        <w:t>2</w:t>
      </w:r>
      <w:r w:rsidRPr="007164D8">
        <w:rPr>
          <w:rFonts w:ascii="仿宋_GB2312" w:eastAsia="仿宋_GB2312" w:hint="eastAsia"/>
          <w:color w:val="000000"/>
          <w:sz w:val="30"/>
          <w:szCs w:val="30"/>
        </w:rPr>
        <w:t>年，任期届满，可以连</w:t>
      </w:r>
      <w:r w:rsidRPr="007164D8">
        <w:rPr>
          <w:rFonts w:ascii="仿宋_GB2312" w:eastAsia="仿宋_GB2312" w:hint="eastAsia"/>
          <w:color w:val="000000"/>
          <w:sz w:val="30"/>
          <w:szCs w:val="30"/>
        </w:rPr>
        <w:lastRenderedPageBreak/>
        <w:t>任。</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本所根据需要，可以调整委员每届任期和任职届数。</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w:t>
      </w:r>
      <w:r>
        <w:rPr>
          <w:rFonts w:ascii="仿宋_GB2312" w:eastAsia="仿宋_GB2312" w:hint="eastAsia"/>
          <w:color w:val="000000"/>
          <w:sz w:val="30"/>
          <w:szCs w:val="30"/>
        </w:rPr>
        <w:t>七</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上市委员会委员应当具备下列条件：</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（一）熟悉有关证券法律、行政法规和国家政策；</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（二）熟悉证券相关业务和本所业务规则；</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（三）在所从事领域内有良好声誉，没有受到刑事、行政处罚和相关自律组织的纪律处分；</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（四）坚持原则、公正廉洁、严格守法；</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（五）本所要求的其他条件。</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w:t>
      </w:r>
      <w:r>
        <w:rPr>
          <w:rFonts w:ascii="仿宋_GB2312" w:eastAsia="仿宋_GB2312" w:hint="eastAsia"/>
          <w:color w:val="000000"/>
          <w:sz w:val="30"/>
          <w:szCs w:val="30"/>
        </w:rPr>
        <w:t>八</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上市委员会委员履行职责时，应遵守下列规定：</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（一）勤勉尽责，以审慎的态度，全面审阅相关材料；</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（二）按要求参加审核，根据法律、行政法规和本所规则要求，独立发表意见，行使表决权；</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（三）不得接受与审核事项有关的单位或人员的馈赠，不得私下与上述单位或人员接触；</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（四）保守在履行职责时接触的国家机密和有关单位的商业秘密，不得对外透露有关会议的情况；</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（五）不得利用在履行职责时获取的非公开信息，为本人或他人谋取利益；</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（六）本所规定的其他要求。</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w:t>
      </w:r>
      <w:r>
        <w:rPr>
          <w:rFonts w:ascii="仿宋_GB2312" w:eastAsia="仿宋_GB2312" w:hint="eastAsia"/>
          <w:color w:val="000000"/>
          <w:sz w:val="30"/>
          <w:szCs w:val="30"/>
        </w:rPr>
        <w:t>九</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上市委员会委员有下列情形之一的，本所予以解聘：</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（一）不符合本</w:t>
      </w:r>
      <w:r>
        <w:rPr>
          <w:rFonts w:ascii="仿宋_GB2312" w:eastAsia="仿宋_GB2312" w:hint="eastAsia"/>
          <w:color w:val="000000"/>
          <w:sz w:val="30"/>
          <w:szCs w:val="30"/>
        </w:rPr>
        <w:t>细则</w:t>
      </w:r>
      <w:r w:rsidRPr="007164D8">
        <w:rPr>
          <w:rFonts w:ascii="仿宋_GB2312" w:eastAsia="仿宋_GB2312" w:hint="eastAsia"/>
          <w:color w:val="000000"/>
          <w:sz w:val="30"/>
          <w:szCs w:val="30"/>
        </w:rPr>
        <w:t>第</w:t>
      </w:r>
      <w:r>
        <w:rPr>
          <w:rFonts w:ascii="仿宋_GB2312" w:eastAsia="仿宋_GB2312" w:hint="eastAsia"/>
          <w:color w:val="000000"/>
          <w:sz w:val="30"/>
          <w:szCs w:val="30"/>
        </w:rPr>
        <w:t>七</w:t>
      </w:r>
      <w:r w:rsidRPr="007164D8">
        <w:rPr>
          <w:rFonts w:ascii="仿宋_GB2312" w:eastAsia="仿宋_GB2312" w:hint="eastAsia"/>
          <w:color w:val="000000"/>
          <w:sz w:val="30"/>
          <w:szCs w:val="30"/>
        </w:rPr>
        <w:t>条规定的条件的；</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Pr>
          <w:rFonts w:ascii="仿宋_GB2312" w:eastAsia="仿宋_GB2312" w:hint="eastAsia"/>
          <w:color w:val="000000"/>
          <w:sz w:val="30"/>
          <w:szCs w:val="30"/>
        </w:rPr>
        <w:t>（二）违反本细则第八</w:t>
      </w:r>
      <w:r w:rsidRPr="007164D8">
        <w:rPr>
          <w:rFonts w:ascii="仿宋_GB2312" w:eastAsia="仿宋_GB2312" w:hint="eastAsia"/>
          <w:color w:val="000000"/>
          <w:sz w:val="30"/>
          <w:szCs w:val="30"/>
        </w:rPr>
        <w:t>条规定，情节严重的；</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（三）任期内</w:t>
      </w:r>
      <w:r w:rsidR="000B63AD">
        <w:rPr>
          <w:rFonts w:ascii="仿宋_GB2312" w:eastAsia="仿宋_GB2312" w:hint="eastAsia"/>
          <w:color w:val="000000"/>
          <w:sz w:val="30"/>
          <w:szCs w:val="30"/>
        </w:rPr>
        <w:t>2</w:t>
      </w:r>
      <w:r w:rsidRPr="007164D8">
        <w:rPr>
          <w:rFonts w:ascii="仿宋_GB2312" w:eastAsia="仿宋_GB2312" w:hint="eastAsia"/>
          <w:color w:val="000000"/>
          <w:sz w:val="30"/>
          <w:szCs w:val="30"/>
        </w:rPr>
        <w:t>次以上无故不参加审核的；</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lastRenderedPageBreak/>
        <w:t xml:space="preserve">    </w:t>
      </w:r>
      <w:r w:rsidRPr="007164D8">
        <w:rPr>
          <w:rFonts w:ascii="仿宋_GB2312" w:eastAsia="仿宋_GB2312" w:hint="eastAsia"/>
          <w:color w:val="000000"/>
          <w:sz w:val="30"/>
          <w:szCs w:val="30"/>
        </w:rPr>
        <w:t>（四）本人申请辞去委员职务的；</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（五）本所规定的其他情形。</w:t>
      </w:r>
    </w:p>
    <w:p w:rsidR="00740CD7" w:rsidRDefault="00740CD7" w:rsidP="00740CD7">
      <w:pPr>
        <w:spacing w:line="560" w:lineRule="exact"/>
        <w:rPr>
          <w:rFonts w:ascii="仿宋_GB2312" w:eastAsia="仿宋_GB2312" w:hint="eastAsia"/>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第十条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每次审核时，参加审核的委员</w:t>
      </w:r>
      <w:r>
        <w:rPr>
          <w:rFonts w:ascii="仿宋_GB2312" w:eastAsia="仿宋_GB2312" w:hint="eastAsia"/>
          <w:color w:val="000000"/>
          <w:sz w:val="30"/>
          <w:szCs w:val="30"/>
        </w:rPr>
        <w:t>为</w:t>
      </w:r>
      <w:r w:rsidRPr="007164D8">
        <w:rPr>
          <w:rFonts w:ascii="仿宋_GB2312" w:eastAsia="仿宋_GB2312"/>
          <w:color w:val="000000"/>
          <w:sz w:val="30"/>
          <w:szCs w:val="30"/>
        </w:rPr>
        <w:t>5</w:t>
      </w:r>
      <w:r w:rsidRPr="007164D8">
        <w:rPr>
          <w:rFonts w:ascii="仿宋_GB2312" w:eastAsia="仿宋_GB2312" w:hint="eastAsia"/>
          <w:color w:val="000000"/>
          <w:sz w:val="30"/>
          <w:szCs w:val="30"/>
        </w:rPr>
        <w:t>人</w:t>
      </w:r>
      <w:r w:rsidRPr="007164D8">
        <w:rPr>
          <w:rFonts w:ascii="仿宋_GB2312" w:eastAsia="仿宋_GB2312"/>
          <w:color w:val="000000"/>
          <w:sz w:val="30"/>
          <w:szCs w:val="30"/>
        </w:rPr>
        <w:t>,</w:t>
      </w:r>
      <w:r w:rsidRPr="007164D8">
        <w:rPr>
          <w:rFonts w:ascii="仿宋_GB2312" w:eastAsia="仿宋_GB2312" w:hint="eastAsia"/>
          <w:color w:val="000000"/>
          <w:sz w:val="30"/>
          <w:szCs w:val="30"/>
        </w:rPr>
        <w:t>其中法律</w:t>
      </w:r>
      <w:r>
        <w:rPr>
          <w:rFonts w:ascii="仿宋_GB2312" w:eastAsia="仿宋_GB2312" w:hint="eastAsia"/>
          <w:color w:val="000000"/>
          <w:sz w:val="30"/>
          <w:szCs w:val="30"/>
        </w:rPr>
        <w:t>、</w:t>
      </w:r>
      <w:r w:rsidRPr="007164D8">
        <w:rPr>
          <w:rFonts w:ascii="仿宋_GB2312" w:eastAsia="仿宋_GB2312" w:hint="eastAsia"/>
          <w:color w:val="000000"/>
          <w:sz w:val="30"/>
          <w:szCs w:val="30"/>
        </w:rPr>
        <w:t>会计专业人士</w:t>
      </w:r>
      <w:r>
        <w:rPr>
          <w:rFonts w:ascii="仿宋_GB2312" w:eastAsia="仿宋_GB2312" w:hint="eastAsia"/>
          <w:color w:val="000000"/>
          <w:sz w:val="30"/>
          <w:szCs w:val="30"/>
        </w:rPr>
        <w:t>至少各</w:t>
      </w:r>
      <w:r w:rsidRPr="002305C5">
        <w:rPr>
          <w:rFonts w:ascii="仿宋_GB2312" w:eastAsia="仿宋_GB2312" w:hAnsi="仿宋"/>
          <w:color w:val="000000"/>
          <w:sz w:val="30"/>
          <w:szCs w:val="30"/>
        </w:rPr>
        <w:t>1</w:t>
      </w:r>
      <w:r>
        <w:rPr>
          <w:rFonts w:ascii="仿宋_GB2312" w:eastAsia="仿宋_GB2312" w:hint="eastAsia"/>
          <w:color w:val="000000"/>
          <w:sz w:val="30"/>
          <w:szCs w:val="30"/>
        </w:rPr>
        <w:t>人</w:t>
      </w:r>
      <w:r w:rsidRPr="007164D8">
        <w:rPr>
          <w:rFonts w:ascii="仿宋_GB2312" w:eastAsia="仿宋_GB2312" w:hint="eastAsia"/>
          <w:color w:val="000000"/>
          <w:sz w:val="30"/>
          <w:szCs w:val="30"/>
        </w:rPr>
        <w:t>。</w:t>
      </w:r>
    </w:p>
    <w:p w:rsidR="00740CD7" w:rsidRPr="007164D8" w:rsidRDefault="00740CD7" w:rsidP="00740CD7">
      <w:pPr>
        <w:spacing w:line="560" w:lineRule="exact"/>
        <w:ind w:firstLineChars="200" w:firstLine="600"/>
        <w:rPr>
          <w:rFonts w:ascii="仿宋_GB2312" w:eastAsia="仿宋_GB2312"/>
          <w:color w:val="000000"/>
          <w:sz w:val="30"/>
          <w:szCs w:val="30"/>
        </w:rPr>
      </w:pPr>
      <w:r w:rsidRPr="00E90B0F">
        <w:rPr>
          <w:rFonts w:ascii="仿宋_GB2312" w:eastAsia="仿宋_GB2312" w:hint="eastAsia"/>
          <w:color w:val="000000"/>
          <w:sz w:val="30"/>
          <w:szCs w:val="30"/>
        </w:rPr>
        <w:t>审核前，本所依照公平公正的原则抽选参会委员。抽选的委员因回避等事由无法参会的，可以抽选其他委员补足。</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第十</w:t>
      </w:r>
      <w:r>
        <w:rPr>
          <w:rFonts w:ascii="仿宋_GB2312" w:eastAsia="仿宋_GB2312" w:hint="eastAsia"/>
          <w:color w:val="000000"/>
          <w:sz w:val="30"/>
          <w:szCs w:val="30"/>
        </w:rPr>
        <w:t>一</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经本所选定参加审核的委员，如与</w:t>
      </w:r>
      <w:r>
        <w:rPr>
          <w:rFonts w:ascii="仿宋_GB2312" w:eastAsia="仿宋_GB2312" w:hint="eastAsia"/>
          <w:color w:val="000000"/>
          <w:sz w:val="30"/>
          <w:szCs w:val="30"/>
        </w:rPr>
        <w:t>发行</w:t>
      </w:r>
      <w:r w:rsidRPr="007164D8">
        <w:rPr>
          <w:rFonts w:ascii="仿宋_GB2312" w:eastAsia="仿宋_GB2312" w:hint="eastAsia"/>
          <w:color w:val="000000"/>
          <w:sz w:val="30"/>
          <w:szCs w:val="30"/>
        </w:rPr>
        <w:t>人或审核事项存在直接或间接利害关系，可能影响其公正履行职责的，应当及时申请回避。</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第十</w:t>
      </w:r>
      <w:r>
        <w:rPr>
          <w:rFonts w:ascii="仿宋_GB2312" w:eastAsia="仿宋_GB2312" w:hint="eastAsia"/>
          <w:color w:val="000000"/>
          <w:sz w:val="30"/>
          <w:szCs w:val="30"/>
        </w:rPr>
        <w:t>二</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Pr>
          <w:rFonts w:ascii="仿宋_GB2312" w:eastAsia="仿宋_GB2312" w:hint="eastAsia"/>
          <w:color w:val="000000"/>
          <w:sz w:val="30"/>
          <w:szCs w:val="30"/>
        </w:rPr>
        <w:t>本所设立</w:t>
      </w:r>
      <w:r w:rsidRPr="007164D8">
        <w:rPr>
          <w:rFonts w:ascii="仿宋_GB2312" w:eastAsia="仿宋_GB2312" w:hint="eastAsia"/>
          <w:color w:val="000000"/>
          <w:sz w:val="30"/>
          <w:szCs w:val="30"/>
        </w:rPr>
        <w:t>上市委员会工作小组（以下简称工作小组）</w:t>
      </w:r>
      <w:r>
        <w:rPr>
          <w:rFonts w:ascii="仿宋_GB2312" w:eastAsia="仿宋_GB2312" w:hint="eastAsia"/>
          <w:color w:val="000000"/>
          <w:sz w:val="30"/>
          <w:szCs w:val="30"/>
        </w:rPr>
        <w:t>，工作小组成员由本所相关业务部门人员组成</w:t>
      </w:r>
      <w:r w:rsidRPr="007164D8">
        <w:rPr>
          <w:rFonts w:ascii="仿宋_GB2312" w:eastAsia="仿宋_GB2312" w:hint="eastAsia"/>
          <w:color w:val="000000"/>
          <w:sz w:val="30"/>
          <w:szCs w:val="30"/>
        </w:rPr>
        <w:t>，负责办理下列具体事务：</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（一）接受上市申请材料；</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（二）确认选定的委员能否参加审核；</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（三）向委员送交审核材料；</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（四）参加审核会议，制作会议记录；</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（五）制作审核决定书，并送达</w:t>
      </w:r>
      <w:r>
        <w:rPr>
          <w:rFonts w:ascii="仿宋_GB2312" w:eastAsia="仿宋_GB2312" w:hint="eastAsia"/>
          <w:color w:val="000000"/>
          <w:sz w:val="30"/>
          <w:szCs w:val="30"/>
        </w:rPr>
        <w:t>发行</w:t>
      </w:r>
      <w:r w:rsidRPr="007164D8">
        <w:rPr>
          <w:rFonts w:ascii="仿宋_GB2312" w:eastAsia="仿宋_GB2312" w:hint="eastAsia"/>
          <w:color w:val="000000"/>
          <w:sz w:val="30"/>
          <w:szCs w:val="30"/>
        </w:rPr>
        <w:t>人；</w:t>
      </w:r>
    </w:p>
    <w:p w:rsidR="00740CD7" w:rsidRPr="007164D8" w:rsidRDefault="00740CD7" w:rsidP="000B63AD">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（六）上市委员会要求办理的其他事项。</w:t>
      </w:r>
    </w:p>
    <w:p w:rsidR="00740CD7" w:rsidRPr="000B63AD" w:rsidRDefault="00740CD7" w:rsidP="00740CD7">
      <w:pPr>
        <w:spacing w:line="560" w:lineRule="exact"/>
        <w:jc w:val="center"/>
        <w:rPr>
          <w:rFonts w:ascii="黑体" w:eastAsia="黑体" w:hAnsi="黑体"/>
          <w:b/>
          <w:color w:val="000000"/>
          <w:sz w:val="30"/>
          <w:szCs w:val="30"/>
        </w:rPr>
      </w:pPr>
      <w:r w:rsidRPr="000B63AD">
        <w:rPr>
          <w:rFonts w:ascii="黑体" w:eastAsia="黑体" w:hAnsi="黑体" w:hint="eastAsia"/>
          <w:b/>
          <w:color w:val="000000"/>
          <w:sz w:val="30"/>
          <w:szCs w:val="30"/>
        </w:rPr>
        <w:t>第三章</w:t>
      </w:r>
      <w:r w:rsidRPr="000B63AD">
        <w:rPr>
          <w:rFonts w:ascii="黑体" w:eastAsia="黑体" w:hAnsi="黑体"/>
          <w:b/>
          <w:color w:val="000000"/>
          <w:sz w:val="30"/>
          <w:szCs w:val="30"/>
        </w:rPr>
        <w:t xml:space="preserve"> </w:t>
      </w:r>
      <w:r w:rsidRPr="000B63AD">
        <w:rPr>
          <w:rFonts w:ascii="黑体" w:eastAsia="黑体" w:hAnsi="黑体" w:hint="eastAsia"/>
          <w:b/>
          <w:color w:val="000000"/>
          <w:sz w:val="30"/>
          <w:szCs w:val="30"/>
        </w:rPr>
        <w:t>审核程序</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第十</w:t>
      </w:r>
      <w:r>
        <w:rPr>
          <w:rFonts w:ascii="仿宋_GB2312" w:eastAsia="仿宋_GB2312" w:hint="eastAsia"/>
          <w:color w:val="000000"/>
          <w:sz w:val="30"/>
          <w:szCs w:val="30"/>
        </w:rPr>
        <w:t>三</w:t>
      </w:r>
      <w:r w:rsidRPr="007164D8">
        <w:rPr>
          <w:rFonts w:ascii="仿宋_GB2312" w:eastAsia="仿宋_GB2312" w:hint="eastAsia"/>
          <w:color w:val="000000"/>
          <w:sz w:val="30"/>
          <w:szCs w:val="30"/>
        </w:rPr>
        <w:t>条</w:t>
      </w:r>
      <w:r>
        <w:rPr>
          <w:rFonts w:ascii="仿宋_GB2312" w:eastAsia="仿宋_GB2312" w:hint="eastAsia"/>
          <w:color w:val="000000"/>
          <w:sz w:val="30"/>
          <w:szCs w:val="30"/>
        </w:rPr>
        <w:t xml:space="preserve"> 发行人</w:t>
      </w:r>
      <w:r w:rsidRPr="007164D8">
        <w:rPr>
          <w:rFonts w:ascii="仿宋_GB2312" w:eastAsia="仿宋_GB2312" w:hint="eastAsia"/>
          <w:color w:val="000000"/>
          <w:sz w:val="30"/>
          <w:szCs w:val="30"/>
        </w:rPr>
        <w:t>按照本</w:t>
      </w:r>
      <w:r>
        <w:rPr>
          <w:rFonts w:ascii="仿宋_GB2312" w:eastAsia="仿宋_GB2312" w:hint="eastAsia"/>
          <w:color w:val="000000"/>
          <w:sz w:val="30"/>
          <w:szCs w:val="30"/>
        </w:rPr>
        <w:t>细则</w:t>
      </w:r>
      <w:r w:rsidRPr="007164D8">
        <w:rPr>
          <w:rFonts w:ascii="仿宋_GB2312" w:eastAsia="仿宋_GB2312" w:hint="eastAsia"/>
          <w:color w:val="000000"/>
          <w:sz w:val="30"/>
          <w:szCs w:val="30"/>
        </w:rPr>
        <w:t>第二条提出</w:t>
      </w:r>
      <w:r>
        <w:rPr>
          <w:rFonts w:ascii="仿宋_GB2312" w:eastAsia="仿宋_GB2312" w:hint="eastAsia"/>
          <w:color w:val="000000"/>
          <w:sz w:val="30"/>
          <w:szCs w:val="30"/>
        </w:rPr>
        <w:t>首次</w:t>
      </w:r>
      <w:r w:rsidRPr="007164D8">
        <w:rPr>
          <w:rFonts w:ascii="仿宋_GB2312" w:eastAsia="仿宋_GB2312" w:hint="eastAsia"/>
          <w:color w:val="000000"/>
          <w:sz w:val="30"/>
          <w:szCs w:val="30"/>
        </w:rPr>
        <w:t>上市</w:t>
      </w:r>
      <w:r>
        <w:rPr>
          <w:rFonts w:ascii="仿宋_GB2312" w:eastAsia="仿宋_GB2312" w:hint="eastAsia"/>
          <w:color w:val="000000"/>
          <w:sz w:val="30"/>
          <w:szCs w:val="30"/>
        </w:rPr>
        <w:t>或重新上市</w:t>
      </w:r>
      <w:r w:rsidRPr="007164D8">
        <w:rPr>
          <w:rFonts w:ascii="仿宋_GB2312" w:eastAsia="仿宋_GB2312" w:hint="eastAsia"/>
          <w:color w:val="000000"/>
          <w:sz w:val="30"/>
          <w:szCs w:val="30"/>
        </w:rPr>
        <w:t>申请的，应按《股票上市规则》等规定，向本所提交相关材料。</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第十</w:t>
      </w:r>
      <w:r>
        <w:rPr>
          <w:rFonts w:ascii="仿宋_GB2312" w:eastAsia="仿宋_GB2312" w:hint="eastAsia"/>
          <w:color w:val="000000"/>
          <w:sz w:val="30"/>
          <w:szCs w:val="30"/>
        </w:rPr>
        <w:t>四</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Pr>
          <w:rFonts w:ascii="仿宋_GB2312" w:eastAsia="仿宋_GB2312" w:hint="eastAsia"/>
          <w:color w:val="000000"/>
          <w:sz w:val="30"/>
          <w:szCs w:val="30"/>
        </w:rPr>
        <w:t>本细则第二条规定的股票</w:t>
      </w:r>
      <w:r w:rsidRPr="007164D8">
        <w:rPr>
          <w:rFonts w:ascii="仿宋_GB2312" w:eastAsia="仿宋_GB2312" w:hint="eastAsia"/>
          <w:color w:val="000000"/>
          <w:sz w:val="30"/>
          <w:szCs w:val="30"/>
        </w:rPr>
        <w:t>出现终止上市情形的，由本所相关业务部门提出处理建议，提交上市委员会审核，并通知</w:t>
      </w:r>
      <w:r>
        <w:rPr>
          <w:rFonts w:ascii="仿宋_GB2312" w:eastAsia="仿宋_GB2312" w:hint="eastAsia"/>
          <w:color w:val="000000"/>
          <w:sz w:val="30"/>
          <w:szCs w:val="30"/>
        </w:rPr>
        <w:t>发行人</w:t>
      </w:r>
      <w:r w:rsidRPr="007164D8">
        <w:rPr>
          <w:rFonts w:ascii="仿宋_GB2312" w:eastAsia="仿宋_GB2312" w:hint="eastAsia"/>
          <w:color w:val="000000"/>
          <w:sz w:val="30"/>
          <w:szCs w:val="30"/>
        </w:rPr>
        <w:t>。</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lastRenderedPageBreak/>
        <w:t xml:space="preserve">    </w:t>
      </w:r>
      <w:r w:rsidRPr="007164D8">
        <w:rPr>
          <w:rFonts w:ascii="仿宋_GB2312" w:eastAsia="仿宋_GB2312" w:hint="eastAsia"/>
          <w:color w:val="000000"/>
          <w:sz w:val="30"/>
          <w:szCs w:val="30"/>
        </w:rPr>
        <w:t>第十</w:t>
      </w:r>
      <w:r>
        <w:rPr>
          <w:rFonts w:ascii="仿宋_GB2312" w:eastAsia="仿宋_GB2312" w:hint="eastAsia"/>
          <w:color w:val="000000"/>
          <w:sz w:val="30"/>
          <w:szCs w:val="30"/>
        </w:rPr>
        <w:t>五</w:t>
      </w:r>
      <w:r w:rsidRPr="007164D8">
        <w:rPr>
          <w:rFonts w:ascii="仿宋_GB2312" w:eastAsia="仿宋_GB2312" w:hint="eastAsia"/>
          <w:color w:val="000000"/>
          <w:sz w:val="30"/>
          <w:szCs w:val="30"/>
        </w:rPr>
        <w:t>条</w:t>
      </w:r>
      <w:r>
        <w:rPr>
          <w:rFonts w:ascii="仿宋_GB2312" w:eastAsia="仿宋_GB2312" w:hint="eastAsia"/>
          <w:color w:val="000000"/>
          <w:sz w:val="30"/>
          <w:szCs w:val="30"/>
        </w:rPr>
        <w:t xml:space="preserve"> 发行人</w:t>
      </w:r>
      <w:r w:rsidRPr="007164D8">
        <w:rPr>
          <w:rFonts w:ascii="仿宋_GB2312" w:eastAsia="仿宋_GB2312" w:hint="eastAsia"/>
          <w:color w:val="000000"/>
          <w:sz w:val="30"/>
          <w:szCs w:val="30"/>
        </w:rPr>
        <w:t>认为本所上市委员会委员与</w:t>
      </w:r>
      <w:r>
        <w:rPr>
          <w:rFonts w:ascii="仿宋_GB2312" w:eastAsia="仿宋_GB2312" w:hint="eastAsia"/>
          <w:color w:val="000000"/>
          <w:sz w:val="30"/>
          <w:szCs w:val="30"/>
        </w:rPr>
        <w:t>上市</w:t>
      </w:r>
      <w:r w:rsidRPr="007164D8">
        <w:rPr>
          <w:rFonts w:ascii="仿宋_GB2312" w:eastAsia="仿宋_GB2312" w:hint="eastAsia"/>
          <w:color w:val="000000"/>
          <w:sz w:val="30"/>
          <w:szCs w:val="30"/>
        </w:rPr>
        <w:t>审核事项存在直接利害关系，不适宜参加审核的，应在向本所提交相关申请材料的同时提交书面回避申请，并说明理由。</w:t>
      </w:r>
    </w:p>
    <w:p w:rsidR="00740CD7" w:rsidRPr="007164D8" w:rsidRDefault="00740CD7" w:rsidP="00740CD7">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发行人</w:t>
      </w:r>
      <w:r w:rsidRPr="007164D8">
        <w:rPr>
          <w:rFonts w:ascii="仿宋_GB2312" w:eastAsia="仿宋_GB2312" w:hint="eastAsia"/>
          <w:color w:val="000000"/>
          <w:sz w:val="30"/>
          <w:szCs w:val="30"/>
        </w:rPr>
        <w:t>认为本所上市委员会委员与终止上市审核事项存在直接利害关系，不适宜参加审核的，应当在收到本</w:t>
      </w:r>
      <w:r>
        <w:rPr>
          <w:rFonts w:ascii="仿宋_GB2312" w:eastAsia="仿宋_GB2312" w:hint="eastAsia"/>
          <w:color w:val="000000"/>
          <w:sz w:val="30"/>
          <w:szCs w:val="30"/>
        </w:rPr>
        <w:t>细则</w:t>
      </w:r>
      <w:r w:rsidRPr="007164D8">
        <w:rPr>
          <w:rFonts w:ascii="仿宋_GB2312" w:eastAsia="仿宋_GB2312" w:hint="eastAsia"/>
          <w:color w:val="000000"/>
          <w:sz w:val="30"/>
          <w:szCs w:val="30"/>
        </w:rPr>
        <w:t>第十</w:t>
      </w:r>
      <w:r>
        <w:rPr>
          <w:rFonts w:ascii="仿宋_GB2312" w:eastAsia="仿宋_GB2312" w:hint="eastAsia"/>
          <w:color w:val="000000"/>
          <w:sz w:val="30"/>
          <w:szCs w:val="30"/>
        </w:rPr>
        <w:t>四</w:t>
      </w:r>
      <w:r w:rsidRPr="007164D8">
        <w:rPr>
          <w:rFonts w:ascii="仿宋_GB2312" w:eastAsia="仿宋_GB2312" w:hint="eastAsia"/>
          <w:color w:val="000000"/>
          <w:sz w:val="30"/>
          <w:szCs w:val="30"/>
        </w:rPr>
        <w:t>条规定的通知之日起</w:t>
      </w:r>
      <w:r>
        <w:rPr>
          <w:rFonts w:ascii="仿宋_GB2312" w:eastAsia="仿宋_GB2312" w:hint="eastAsia"/>
          <w:color w:val="000000"/>
          <w:sz w:val="30"/>
          <w:szCs w:val="30"/>
        </w:rPr>
        <w:t>3</w:t>
      </w:r>
      <w:r w:rsidRPr="007164D8">
        <w:rPr>
          <w:rFonts w:ascii="仿宋_GB2312" w:eastAsia="仿宋_GB2312" w:hint="eastAsia"/>
          <w:color w:val="000000"/>
          <w:sz w:val="30"/>
          <w:szCs w:val="30"/>
        </w:rPr>
        <w:t>日内，向本所送达书面回避申请，并说明理由。</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相关委员是否回避，由本所审核决定。</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第十</w:t>
      </w:r>
      <w:r>
        <w:rPr>
          <w:rFonts w:ascii="仿宋_GB2312" w:eastAsia="仿宋_GB2312" w:hint="eastAsia"/>
          <w:color w:val="000000"/>
          <w:sz w:val="30"/>
          <w:szCs w:val="30"/>
        </w:rPr>
        <w:t>六</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工作小组在审核前，将相关材料送交参加审核的委员审阅。</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第十</w:t>
      </w:r>
      <w:r>
        <w:rPr>
          <w:rFonts w:ascii="仿宋_GB2312" w:eastAsia="仿宋_GB2312" w:hint="eastAsia"/>
          <w:color w:val="000000"/>
          <w:sz w:val="30"/>
          <w:szCs w:val="30"/>
        </w:rPr>
        <w:t>七</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E90B0F">
        <w:rPr>
          <w:rFonts w:ascii="仿宋_GB2312" w:eastAsia="仿宋_GB2312" w:hint="eastAsia"/>
          <w:color w:val="000000"/>
          <w:sz w:val="30"/>
          <w:szCs w:val="30"/>
        </w:rPr>
        <w:t>被指派参加审核的委员如发现存在应当回避的情形，或因特殊事由不能参加审核的，应当提前通知工作小组，并提交书面申请及理由。本所可在核实后对参审委员作相应调整。</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第十</w:t>
      </w:r>
      <w:r>
        <w:rPr>
          <w:rFonts w:ascii="仿宋_GB2312" w:eastAsia="仿宋_GB2312" w:hint="eastAsia"/>
          <w:color w:val="000000"/>
          <w:sz w:val="30"/>
          <w:szCs w:val="30"/>
        </w:rPr>
        <w:t>八</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上市委员会召开审核会议的，由</w:t>
      </w:r>
      <w:proofErr w:type="gramStart"/>
      <w:r w:rsidRPr="007164D8">
        <w:rPr>
          <w:rFonts w:ascii="仿宋_GB2312" w:eastAsia="仿宋_GB2312" w:hint="eastAsia"/>
          <w:color w:val="000000"/>
          <w:sz w:val="30"/>
          <w:szCs w:val="30"/>
        </w:rPr>
        <w:t>本所从参</w:t>
      </w:r>
      <w:r>
        <w:rPr>
          <w:rFonts w:ascii="仿宋_GB2312" w:eastAsia="仿宋_GB2312" w:hint="eastAsia"/>
          <w:color w:val="000000"/>
          <w:sz w:val="30"/>
          <w:szCs w:val="30"/>
        </w:rPr>
        <w:t>审</w:t>
      </w:r>
      <w:proofErr w:type="gramEnd"/>
      <w:r w:rsidRPr="007164D8">
        <w:rPr>
          <w:rFonts w:ascii="仿宋_GB2312" w:eastAsia="仿宋_GB2312" w:hint="eastAsia"/>
          <w:color w:val="000000"/>
          <w:sz w:val="30"/>
          <w:szCs w:val="30"/>
        </w:rPr>
        <w:t>委员中指定的会议召集人主持。审核会议按照下列议程进行：</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（一）出席会议委员达到规定人数后，委员填写是否存在与</w:t>
      </w:r>
      <w:r>
        <w:rPr>
          <w:rFonts w:ascii="仿宋_GB2312" w:eastAsia="仿宋_GB2312" w:hint="eastAsia"/>
          <w:color w:val="000000"/>
          <w:sz w:val="30"/>
          <w:szCs w:val="30"/>
        </w:rPr>
        <w:t>发行</w:t>
      </w:r>
      <w:r w:rsidRPr="007164D8">
        <w:rPr>
          <w:rFonts w:ascii="仿宋_GB2312" w:eastAsia="仿宋_GB2312" w:hint="eastAsia"/>
          <w:color w:val="000000"/>
          <w:sz w:val="30"/>
          <w:szCs w:val="30"/>
        </w:rPr>
        <w:t>人事先接触或是否存在回避事项的有关说明，交由工作小组核对后，召集人宣布会议开始并主持会议</w:t>
      </w:r>
      <w:r>
        <w:rPr>
          <w:rFonts w:ascii="仿宋_GB2312" w:eastAsia="仿宋_GB2312" w:hint="eastAsia"/>
          <w:color w:val="000000"/>
          <w:sz w:val="30"/>
          <w:szCs w:val="30"/>
        </w:rPr>
        <w:t>；</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（二）召集人组织委员对审核事项逐一发表个人审核意见</w:t>
      </w:r>
      <w:r>
        <w:rPr>
          <w:rFonts w:ascii="仿宋_GB2312" w:eastAsia="仿宋_GB2312" w:hint="eastAsia"/>
          <w:color w:val="000000"/>
          <w:sz w:val="30"/>
          <w:szCs w:val="30"/>
        </w:rPr>
        <w:t>；</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（三）召集人总结委员的主要审核意见，形成审核会议对审核事项的审核意见</w:t>
      </w:r>
      <w:r>
        <w:rPr>
          <w:rFonts w:ascii="仿宋_GB2312" w:eastAsia="仿宋_GB2312" w:hint="eastAsia"/>
          <w:color w:val="000000"/>
          <w:sz w:val="30"/>
          <w:szCs w:val="30"/>
        </w:rPr>
        <w:t>；</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（四）委员</w:t>
      </w:r>
      <w:r>
        <w:rPr>
          <w:rFonts w:ascii="仿宋_GB2312" w:eastAsia="仿宋_GB2312" w:hint="eastAsia"/>
          <w:color w:val="000000"/>
          <w:sz w:val="30"/>
          <w:szCs w:val="30"/>
        </w:rPr>
        <w:t>确认</w:t>
      </w:r>
      <w:r w:rsidRPr="007164D8">
        <w:rPr>
          <w:rFonts w:ascii="仿宋_GB2312" w:eastAsia="仿宋_GB2312" w:hint="eastAsia"/>
          <w:color w:val="000000"/>
          <w:sz w:val="30"/>
          <w:szCs w:val="30"/>
        </w:rPr>
        <w:t>审核会议记录、审核意见记录并签名</w:t>
      </w:r>
      <w:r>
        <w:rPr>
          <w:rFonts w:ascii="仿宋_GB2312" w:eastAsia="仿宋_GB2312" w:hint="eastAsia"/>
          <w:color w:val="000000"/>
          <w:sz w:val="30"/>
          <w:szCs w:val="30"/>
        </w:rPr>
        <w:t>；</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（五）委员进行投票表决</w:t>
      </w:r>
      <w:r>
        <w:rPr>
          <w:rFonts w:ascii="仿宋_GB2312" w:eastAsia="仿宋_GB2312" w:hint="eastAsia"/>
          <w:color w:val="000000"/>
          <w:sz w:val="30"/>
          <w:szCs w:val="30"/>
        </w:rPr>
        <w:t>；</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（六）工作小组负责监票及统计投票结果</w:t>
      </w:r>
      <w:r>
        <w:rPr>
          <w:rFonts w:ascii="仿宋_GB2312" w:eastAsia="仿宋_GB2312" w:hint="eastAsia"/>
          <w:color w:val="000000"/>
          <w:sz w:val="30"/>
          <w:szCs w:val="30"/>
        </w:rPr>
        <w:t>；</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lastRenderedPageBreak/>
        <w:t xml:space="preserve">    </w:t>
      </w:r>
      <w:r w:rsidRPr="007164D8">
        <w:rPr>
          <w:rFonts w:ascii="仿宋_GB2312" w:eastAsia="仿宋_GB2312" w:hint="eastAsia"/>
          <w:color w:val="000000"/>
          <w:sz w:val="30"/>
          <w:szCs w:val="30"/>
        </w:rPr>
        <w:t>（七）召集人宣布表决结果</w:t>
      </w:r>
      <w:r>
        <w:rPr>
          <w:rFonts w:ascii="仿宋_GB2312" w:eastAsia="仿宋_GB2312" w:hint="eastAsia"/>
          <w:color w:val="000000"/>
          <w:sz w:val="30"/>
          <w:szCs w:val="30"/>
        </w:rPr>
        <w:t>；</w:t>
      </w:r>
    </w:p>
    <w:p w:rsidR="00740CD7" w:rsidRPr="007164D8" w:rsidRDefault="00740CD7" w:rsidP="00740CD7">
      <w:pPr>
        <w:spacing w:line="560" w:lineRule="exact"/>
        <w:ind w:firstLine="585"/>
        <w:rPr>
          <w:rFonts w:ascii="仿宋_GB2312" w:eastAsia="仿宋_GB2312"/>
          <w:color w:val="000000"/>
          <w:sz w:val="30"/>
          <w:szCs w:val="30"/>
        </w:rPr>
      </w:pPr>
      <w:r w:rsidRPr="007164D8">
        <w:rPr>
          <w:rFonts w:ascii="仿宋_GB2312" w:eastAsia="仿宋_GB2312" w:hint="eastAsia"/>
          <w:color w:val="000000"/>
          <w:sz w:val="30"/>
          <w:szCs w:val="30"/>
        </w:rPr>
        <w:t>（八）委员在审核会议表决结果上签名。</w:t>
      </w:r>
    </w:p>
    <w:p w:rsidR="00740CD7" w:rsidRPr="007164D8" w:rsidRDefault="00740CD7" w:rsidP="00740CD7">
      <w:pPr>
        <w:spacing w:line="560" w:lineRule="exact"/>
        <w:ind w:firstLine="585"/>
        <w:rPr>
          <w:rFonts w:ascii="仿宋_GB2312" w:eastAsia="仿宋_GB2312"/>
          <w:color w:val="000000"/>
          <w:sz w:val="30"/>
          <w:szCs w:val="30"/>
        </w:rPr>
      </w:pPr>
      <w:r w:rsidRPr="007164D8">
        <w:rPr>
          <w:rFonts w:ascii="仿宋_GB2312" w:eastAsia="仿宋_GB2312" w:hint="eastAsia"/>
          <w:color w:val="000000"/>
          <w:sz w:val="30"/>
          <w:szCs w:val="30"/>
        </w:rPr>
        <w:t>上市委员会以</w:t>
      </w:r>
      <w:r>
        <w:rPr>
          <w:rFonts w:ascii="仿宋_GB2312" w:eastAsia="仿宋_GB2312" w:hint="eastAsia"/>
          <w:color w:val="000000"/>
          <w:sz w:val="30"/>
          <w:szCs w:val="30"/>
        </w:rPr>
        <w:t>审核</w:t>
      </w:r>
      <w:r w:rsidRPr="007164D8">
        <w:rPr>
          <w:rFonts w:ascii="仿宋_GB2312" w:eastAsia="仿宋_GB2312" w:hint="eastAsia"/>
          <w:color w:val="000000"/>
          <w:sz w:val="30"/>
          <w:szCs w:val="30"/>
        </w:rPr>
        <w:t>会议之外的其他方式对审核事项进行审核的，参照前款规定的程序进行。</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w:t>
      </w:r>
      <w:r>
        <w:rPr>
          <w:rFonts w:ascii="仿宋_GB2312" w:eastAsia="仿宋_GB2312" w:hint="eastAsia"/>
          <w:color w:val="000000"/>
          <w:sz w:val="30"/>
          <w:szCs w:val="30"/>
        </w:rPr>
        <w:t>十九</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参审委员认为有必要的，可以要求本所通知</w:t>
      </w:r>
      <w:r>
        <w:rPr>
          <w:rFonts w:ascii="仿宋_GB2312" w:eastAsia="仿宋_GB2312" w:hint="eastAsia"/>
          <w:color w:val="000000"/>
          <w:sz w:val="30"/>
          <w:szCs w:val="30"/>
        </w:rPr>
        <w:t>发行</w:t>
      </w:r>
      <w:r w:rsidRPr="007164D8">
        <w:rPr>
          <w:rFonts w:ascii="仿宋_GB2312" w:eastAsia="仿宋_GB2312" w:hint="eastAsia"/>
          <w:color w:val="000000"/>
          <w:sz w:val="30"/>
          <w:szCs w:val="30"/>
        </w:rPr>
        <w:t>人接受询问，或要求本所聘请相关专业机构或专家发表专业意见。</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第二十条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上市委员会对审核事项只进行一次审核。如发现存在尚待核实的重大事项或其他严重影响委员</w:t>
      </w:r>
      <w:r w:rsidRPr="005719FE">
        <w:rPr>
          <w:rFonts w:ascii="仿宋_GB2312" w:eastAsia="仿宋_GB2312" w:hint="eastAsia"/>
          <w:color w:val="000000"/>
          <w:sz w:val="30"/>
          <w:szCs w:val="30"/>
        </w:rPr>
        <w:t>审核判断</w:t>
      </w:r>
      <w:r>
        <w:rPr>
          <w:rFonts w:ascii="仿宋_GB2312" w:eastAsia="仿宋_GB2312" w:hint="eastAsia"/>
          <w:color w:val="000000"/>
          <w:sz w:val="30"/>
          <w:szCs w:val="30"/>
        </w:rPr>
        <w:t>的</w:t>
      </w:r>
      <w:r w:rsidRPr="007164D8">
        <w:rPr>
          <w:rFonts w:ascii="仿宋_GB2312" w:eastAsia="仿宋_GB2312" w:hint="eastAsia"/>
          <w:color w:val="000000"/>
          <w:sz w:val="30"/>
          <w:szCs w:val="30"/>
        </w:rPr>
        <w:t>情形，经参审委员过半数同意，可对该审核事项暂缓表决一次。</w:t>
      </w:r>
    </w:p>
    <w:p w:rsidR="00740CD7" w:rsidRPr="007164D8" w:rsidRDefault="00740CD7" w:rsidP="00740CD7">
      <w:pPr>
        <w:spacing w:line="560" w:lineRule="exact"/>
        <w:ind w:firstLine="600"/>
        <w:rPr>
          <w:rFonts w:ascii="仿宋_GB2312" w:eastAsia="仿宋_GB2312"/>
          <w:color w:val="000000"/>
          <w:sz w:val="30"/>
          <w:szCs w:val="30"/>
        </w:rPr>
      </w:pPr>
      <w:r w:rsidRPr="007164D8">
        <w:rPr>
          <w:rFonts w:ascii="仿宋_GB2312" w:eastAsia="仿宋_GB2312" w:hint="eastAsia"/>
          <w:color w:val="000000"/>
          <w:sz w:val="30"/>
          <w:szCs w:val="30"/>
        </w:rPr>
        <w:t>第二十</w:t>
      </w:r>
      <w:r>
        <w:rPr>
          <w:rFonts w:ascii="仿宋_GB2312" w:eastAsia="仿宋_GB2312" w:hint="eastAsia"/>
          <w:color w:val="000000"/>
          <w:sz w:val="30"/>
          <w:szCs w:val="30"/>
        </w:rPr>
        <w:t>一</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审核事项的表决采用记名投票方式，参审委员每人享有一票表决权。审核决议须</w:t>
      </w:r>
      <w:r>
        <w:rPr>
          <w:rFonts w:ascii="仿宋_GB2312" w:eastAsia="仿宋_GB2312" w:hint="eastAsia"/>
          <w:color w:val="000000"/>
          <w:sz w:val="30"/>
          <w:szCs w:val="30"/>
        </w:rPr>
        <w:t>经</w:t>
      </w:r>
      <w:r w:rsidRPr="007164D8">
        <w:rPr>
          <w:rFonts w:ascii="仿宋_GB2312" w:eastAsia="仿宋_GB2312" w:hint="eastAsia"/>
          <w:color w:val="000000"/>
          <w:sz w:val="30"/>
          <w:szCs w:val="30"/>
        </w:rPr>
        <w:t>参审委员</w:t>
      </w:r>
      <w:r>
        <w:rPr>
          <w:rFonts w:ascii="仿宋_GB2312" w:eastAsia="仿宋_GB2312" w:hint="eastAsia"/>
          <w:color w:val="000000"/>
          <w:sz w:val="30"/>
          <w:szCs w:val="30"/>
        </w:rPr>
        <w:t>所持</w:t>
      </w:r>
      <w:r w:rsidRPr="007164D8">
        <w:rPr>
          <w:rFonts w:ascii="仿宋_GB2312" w:eastAsia="仿宋_GB2312" w:hint="eastAsia"/>
          <w:color w:val="000000"/>
          <w:sz w:val="30"/>
          <w:szCs w:val="30"/>
        </w:rPr>
        <w:t>表决</w:t>
      </w:r>
      <w:r>
        <w:rPr>
          <w:rFonts w:ascii="仿宋_GB2312" w:eastAsia="仿宋_GB2312" w:hint="eastAsia"/>
          <w:color w:val="000000"/>
          <w:sz w:val="30"/>
          <w:szCs w:val="30"/>
        </w:rPr>
        <w:t>权三分之二以上</w:t>
      </w:r>
      <w:r w:rsidRPr="007164D8">
        <w:rPr>
          <w:rFonts w:ascii="仿宋_GB2312" w:eastAsia="仿宋_GB2312" w:hint="eastAsia"/>
          <w:color w:val="000000"/>
          <w:sz w:val="30"/>
          <w:szCs w:val="30"/>
        </w:rPr>
        <w:t>通过。</w:t>
      </w:r>
    </w:p>
    <w:p w:rsidR="00740CD7" w:rsidRDefault="00740CD7" w:rsidP="00740CD7">
      <w:pPr>
        <w:spacing w:line="560" w:lineRule="exact"/>
        <w:rPr>
          <w:rFonts w:ascii="仿宋_GB2312" w:eastAsia="仿宋_GB2312" w:hint="eastAsia"/>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第二十</w:t>
      </w:r>
      <w:r>
        <w:rPr>
          <w:rFonts w:ascii="仿宋_GB2312" w:eastAsia="仿宋_GB2312" w:hint="eastAsia"/>
          <w:color w:val="000000"/>
          <w:sz w:val="30"/>
          <w:szCs w:val="30"/>
        </w:rPr>
        <w:t>二</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本所在《股票上市规则》</w:t>
      </w:r>
      <w:r>
        <w:rPr>
          <w:rFonts w:ascii="仿宋_GB2312" w:eastAsia="仿宋_GB2312" w:hint="eastAsia"/>
          <w:color w:val="000000"/>
          <w:sz w:val="30"/>
          <w:szCs w:val="30"/>
        </w:rPr>
        <w:t>等规则</w:t>
      </w:r>
      <w:r w:rsidRPr="007164D8">
        <w:rPr>
          <w:rFonts w:ascii="仿宋_GB2312" w:eastAsia="仿宋_GB2312" w:hint="eastAsia"/>
          <w:color w:val="000000"/>
          <w:sz w:val="30"/>
          <w:szCs w:val="30"/>
        </w:rPr>
        <w:t>规定的期限内，对本</w:t>
      </w:r>
      <w:r>
        <w:rPr>
          <w:rFonts w:ascii="仿宋_GB2312" w:eastAsia="仿宋_GB2312" w:hint="eastAsia"/>
          <w:color w:val="000000"/>
          <w:sz w:val="30"/>
          <w:szCs w:val="30"/>
        </w:rPr>
        <w:t>细则</w:t>
      </w:r>
      <w:r w:rsidRPr="007164D8">
        <w:rPr>
          <w:rFonts w:ascii="仿宋_GB2312" w:eastAsia="仿宋_GB2312" w:hint="eastAsia"/>
          <w:color w:val="000000"/>
          <w:sz w:val="30"/>
          <w:szCs w:val="30"/>
        </w:rPr>
        <w:t>第二条规定的审核事项</w:t>
      </w:r>
      <w:proofErr w:type="gramStart"/>
      <w:r w:rsidRPr="007164D8">
        <w:rPr>
          <w:rFonts w:ascii="仿宋_GB2312" w:eastAsia="仿宋_GB2312" w:hint="eastAsia"/>
          <w:color w:val="000000"/>
          <w:sz w:val="30"/>
          <w:szCs w:val="30"/>
        </w:rPr>
        <w:t>作出</w:t>
      </w:r>
      <w:proofErr w:type="gramEnd"/>
      <w:r w:rsidRPr="007164D8">
        <w:rPr>
          <w:rFonts w:ascii="仿宋_GB2312" w:eastAsia="仿宋_GB2312" w:hint="eastAsia"/>
          <w:color w:val="000000"/>
          <w:sz w:val="30"/>
          <w:szCs w:val="30"/>
        </w:rPr>
        <w:t>决定。其中</w:t>
      </w:r>
      <w:r>
        <w:rPr>
          <w:rFonts w:ascii="仿宋_GB2312" w:eastAsia="仿宋_GB2312" w:hint="eastAsia"/>
          <w:color w:val="000000"/>
          <w:sz w:val="30"/>
          <w:szCs w:val="30"/>
        </w:rPr>
        <w:t>发行人</w:t>
      </w:r>
      <w:r w:rsidRPr="007164D8">
        <w:rPr>
          <w:rFonts w:ascii="仿宋_GB2312" w:eastAsia="仿宋_GB2312" w:hint="eastAsia"/>
          <w:color w:val="000000"/>
          <w:sz w:val="30"/>
          <w:szCs w:val="30"/>
        </w:rPr>
        <w:t>按本所要求提交补充文件的时间、</w:t>
      </w:r>
      <w:proofErr w:type="gramStart"/>
      <w:r w:rsidRPr="007164D8">
        <w:rPr>
          <w:rFonts w:ascii="仿宋_GB2312" w:eastAsia="仿宋_GB2312" w:hint="eastAsia"/>
          <w:color w:val="000000"/>
          <w:sz w:val="30"/>
          <w:szCs w:val="30"/>
        </w:rPr>
        <w:t>因委员</w:t>
      </w:r>
      <w:proofErr w:type="gramEnd"/>
      <w:r w:rsidRPr="007164D8">
        <w:rPr>
          <w:rFonts w:ascii="仿宋_GB2312" w:eastAsia="仿宋_GB2312" w:hint="eastAsia"/>
          <w:color w:val="000000"/>
          <w:sz w:val="30"/>
          <w:szCs w:val="30"/>
        </w:rPr>
        <w:t>回避而调整会议日期的时间以及本所聘请相关专业机构或者专家发表专业意见的时间，不计入本所</w:t>
      </w:r>
      <w:proofErr w:type="gramStart"/>
      <w:r w:rsidRPr="007164D8">
        <w:rPr>
          <w:rFonts w:ascii="仿宋_GB2312" w:eastAsia="仿宋_GB2312" w:hint="eastAsia"/>
          <w:color w:val="000000"/>
          <w:sz w:val="30"/>
          <w:szCs w:val="30"/>
        </w:rPr>
        <w:t>作出</w:t>
      </w:r>
      <w:proofErr w:type="gramEnd"/>
      <w:r w:rsidRPr="007164D8">
        <w:rPr>
          <w:rFonts w:ascii="仿宋_GB2312" w:eastAsia="仿宋_GB2312" w:hint="eastAsia"/>
          <w:color w:val="000000"/>
          <w:sz w:val="30"/>
          <w:szCs w:val="30"/>
        </w:rPr>
        <w:t>有关决定的期限内。</w:t>
      </w:r>
    </w:p>
    <w:p w:rsidR="00740CD7" w:rsidRPr="007164D8" w:rsidRDefault="00740CD7" w:rsidP="00740CD7">
      <w:pPr>
        <w:spacing w:line="560" w:lineRule="exact"/>
        <w:ind w:firstLineChars="200" w:firstLine="600"/>
        <w:rPr>
          <w:rFonts w:ascii="仿宋_GB2312" w:eastAsia="仿宋_GB2312"/>
          <w:color w:val="000000"/>
          <w:sz w:val="30"/>
          <w:szCs w:val="30"/>
        </w:rPr>
      </w:pPr>
      <w:r w:rsidRPr="00CC1496">
        <w:rPr>
          <w:rFonts w:ascii="仿宋_GB2312" w:eastAsia="仿宋_GB2312" w:cs="仿宋_GB2312" w:hint="eastAsia"/>
          <w:color w:val="000000"/>
          <w:kern w:val="0"/>
          <w:sz w:val="30"/>
          <w:szCs w:val="30"/>
        </w:rPr>
        <w:t>本所审核期间收到相关举报、投诉或者出现其他情形，可能对相关审核事项产生影响的，本所可以视情况暂停审核，待相关情形消除或确认后恢复审核。暂停审核的时间不计入本所</w:t>
      </w:r>
      <w:proofErr w:type="gramStart"/>
      <w:r w:rsidRPr="00CC1496">
        <w:rPr>
          <w:rFonts w:ascii="仿宋_GB2312" w:eastAsia="仿宋_GB2312" w:cs="仿宋_GB2312" w:hint="eastAsia"/>
          <w:color w:val="000000"/>
          <w:kern w:val="0"/>
          <w:sz w:val="30"/>
          <w:szCs w:val="30"/>
        </w:rPr>
        <w:t>作出</w:t>
      </w:r>
      <w:proofErr w:type="gramEnd"/>
      <w:r w:rsidRPr="00CC1496">
        <w:rPr>
          <w:rFonts w:ascii="仿宋_GB2312" w:eastAsia="仿宋_GB2312" w:cs="仿宋_GB2312" w:hint="eastAsia"/>
          <w:color w:val="000000"/>
          <w:kern w:val="0"/>
          <w:sz w:val="30"/>
          <w:szCs w:val="30"/>
        </w:rPr>
        <w:t>有关决定的期限内。</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第二十</w:t>
      </w:r>
      <w:r>
        <w:rPr>
          <w:rFonts w:ascii="仿宋_GB2312" w:eastAsia="仿宋_GB2312" w:hint="eastAsia"/>
          <w:color w:val="000000"/>
          <w:sz w:val="30"/>
          <w:szCs w:val="30"/>
        </w:rPr>
        <w:t>三</w:t>
      </w:r>
      <w:r w:rsidRPr="007164D8">
        <w:rPr>
          <w:rFonts w:ascii="仿宋_GB2312" w:eastAsia="仿宋_GB2312" w:hint="eastAsia"/>
          <w:color w:val="000000"/>
          <w:sz w:val="30"/>
          <w:szCs w:val="30"/>
        </w:rPr>
        <w:t>条</w:t>
      </w:r>
      <w:r>
        <w:rPr>
          <w:rFonts w:ascii="仿宋_GB2312" w:eastAsia="仿宋_GB2312" w:hint="eastAsia"/>
          <w:color w:val="000000"/>
          <w:sz w:val="30"/>
          <w:szCs w:val="30"/>
        </w:rPr>
        <w:t xml:space="preserve"> 发行人、证券服务机构等</w:t>
      </w:r>
      <w:r w:rsidRPr="007164D8">
        <w:rPr>
          <w:rFonts w:ascii="仿宋_GB2312" w:eastAsia="仿宋_GB2312" w:hint="eastAsia"/>
          <w:color w:val="000000"/>
          <w:sz w:val="30"/>
          <w:szCs w:val="30"/>
        </w:rPr>
        <w:t>机构及</w:t>
      </w:r>
      <w:r>
        <w:rPr>
          <w:rFonts w:ascii="仿宋_GB2312" w:eastAsia="仿宋_GB2312" w:hint="eastAsia"/>
          <w:color w:val="000000"/>
          <w:sz w:val="30"/>
          <w:szCs w:val="30"/>
        </w:rPr>
        <w:t>相关人员</w:t>
      </w:r>
      <w:r w:rsidRPr="007164D8">
        <w:rPr>
          <w:rFonts w:ascii="仿宋_GB2312" w:eastAsia="仿宋_GB2312" w:hint="eastAsia"/>
          <w:color w:val="000000"/>
          <w:sz w:val="30"/>
          <w:szCs w:val="30"/>
        </w:rPr>
        <w:t>在提交材料中或接受询问时，存在虚假、误导性陈述或隐瞒重要事实</w:t>
      </w:r>
      <w:r w:rsidRPr="007164D8">
        <w:rPr>
          <w:rFonts w:ascii="仿宋_GB2312" w:eastAsia="仿宋_GB2312" w:hint="eastAsia"/>
          <w:color w:val="000000"/>
          <w:sz w:val="30"/>
          <w:szCs w:val="30"/>
        </w:rPr>
        <w:lastRenderedPageBreak/>
        <w:t>的，本所将根据有关规定，视情节轻重，</w:t>
      </w:r>
      <w:r>
        <w:rPr>
          <w:rFonts w:ascii="仿宋_GB2312" w:eastAsia="仿宋_GB2312" w:hint="eastAsia"/>
          <w:color w:val="000000"/>
          <w:sz w:val="30"/>
          <w:szCs w:val="30"/>
        </w:rPr>
        <w:t>采取相关纪律处分或监管措施</w:t>
      </w:r>
      <w:r w:rsidRPr="007164D8">
        <w:rPr>
          <w:rFonts w:ascii="仿宋_GB2312" w:eastAsia="仿宋_GB2312" w:hint="eastAsia"/>
          <w:color w:val="000000"/>
          <w:sz w:val="30"/>
          <w:szCs w:val="30"/>
        </w:rPr>
        <w:t>。</w:t>
      </w:r>
    </w:p>
    <w:p w:rsidR="00740CD7" w:rsidRPr="007164D8" w:rsidRDefault="00740CD7" w:rsidP="00740CD7">
      <w:pPr>
        <w:spacing w:line="560" w:lineRule="exact"/>
        <w:rPr>
          <w:rFonts w:ascii="仿宋_GB2312" w:eastAsia="仿宋_GB2312"/>
          <w:color w:val="000000"/>
          <w:sz w:val="30"/>
          <w:szCs w:val="30"/>
        </w:rPr>
      </w:pP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第二十</w:t>
      </w:r>
      <w:r>
        <w:rPr>
          <w:rFonts w:ascii="仿宋_GB2312" w:eastAsia="仿宋_GB2312" w:hint="eastAsia"/>
          <w:color w:val="000000"/>
          <w:sz w:val="30"/>
          <w:szCs w:val="30"/>
        </w:rPr>
        <w:t>四</w:t>
      </w:r>
      <w:r w:rsidRPr="007164D8">
        <w:rPr>
          <w:rFonts w:ascii="仿宋_GB2312" w:eastAsia="仿宋_GB2312" w:hint="eastAsia"/>
          <w:color w:val="000000"/>
          <w:sz w:val="30"/>
          <w:szCs w:val="30"/>
        </w:rPr>
        <w:t>条</w:t>
      </w:r>
      <w:r>
        <w:rPr>
          <w:rFonts w:ascii="仿宋_GB2312" w:eastAsia="仿宋_GB2312" w:hint="eastAsia"/>
          <w:color w:val="000000"/>
          <w:sz w:val="30"/>
          <w:szCs w:val="30"/>
        </w:rPr>
        <w:t xml:space="preserve"> 发行人</w:t>
      </w:r>
      <w:r w:rsidRPr="007164D8">
        <w:rPr>
          <w:rFonts w:ascii="仿宋_GB2312" w:eastAsia="仿宋_GB2312" w:hint="eastAsia"/>
          <w:color w:val="000000"/>
          <w:sz w:val="30"/>
          <w:szCs w:val="30"/>
        </w:rPr>
        <w:t>不服本所</w:t>
      </w:r>
      <w:proofErr w:type="gramStart"/>
      <w:r w:rsidRPr="007164D8">
        <w:rPr>
          <w:rFonts w:ascii="仿宋_GB2312" w:eastAsia="仿宋_GB2312" w:hint="eastAsia"/>
          <w:color w:val="000000"/>
          <w:sz w:val="30"/>
          <w:szCs w:val="30"/>
        </w:rPr>
        <w:t>作出</w:t>
      </w:r>
      <w:proofErr w:type="gramEnd"/>
      <w:r w:rsidRPr="007164D8">
        <w:rPr>
          <w:rFonts w:ascii="仿宋_GB2312" w:eastAsia="仿宋_GB2312" w:hint="eastAsia"/>
          <w:color w:val="000000"/>
          <w:sz w:val="30"/>
          <w:szCs w:val="30"/>
        </w:rPr>
        <w:t>的</w:t>
      </w:r>
      <w:r>
        <w:rPr>
          <w:rFonts w:ascii="仿宋_GB2312" w:eastAsia="仿宋_GB2312" w:hint="eastAsia"/>
          <w:color w:val="000000"/>
          <w:sz w:val="30"/>
          <w:szCs w:val="30"/>
        </w:rPr>
        <w:t>相关</w:t>
      </w:r>
      <w:r w:rsidRPr="007164D8">
        <w:rPr>
          <w:rFonts w:ascii="仿宋_GB2312" w:eastAsia="仿宋_GB2312" w:hint="eastAsia"/>
          <w:color w:val="000000"/>
          <w:sz w:val="30"/>
          <w:szCs w:val="30"/>
        </w:rPr>
        <w:t>决定，可以在规定的时间内向本所复核委员会申请复核，复核期间不停止执行</w:t>
      </w:r>
      <w:r>
        <w:rPr>
          <w:rFonts w:ascii="仿宋_GB2312" w:eastAsia="仿宋_GB2312" w:hint="eastAsia"/>
          <w:color w:val="000000"/>
          <w:sz w:val="30"/>
          <w:szCs w:val="30"/>
        </w:rPr>
        <w:t>，但本所另有规定的除外</w:t>
      </w:r>
      <w:r w:rsidRPr="007164D8">
        <w:rPr>
          <w:rFonts w:ascii="仿宋_GB2312" w:eastAsia="仿宋_GB2312" w:hint="eastAsia"/>
          <w:color w:val="000000"/>
          <w:sz w:val="30"/>
          <w:szCs w:val="30"/>
        </w:rPr>
        <w:t>。</w:t>
      </w:r>
    </w:p>
    <w:p w:rsidR="00740CD7" w:rsidRPr="000B63AD" w:rsidRDefault="00740CD7" w:rsidP="00740CD7">
      <w:pPr>
        <w:spacing w:line="560" w:lineRule="exact"/>
        <w:jc w:val="center"/>
        <w:rPr>
          <w:rFonts w:ascii="黑体" w:eastAsia="黑体" w:hAnsi="黑体"/>
          <w:b/>
          <w:color w:val="000000"/>
          <w:sz w:val="30"/>
          <w:szCs w:val="30"/>
        </w:rPr>
      </w:pPr>
      <w:r w:rsidRPr="000B63AD">
        <w:rPr>
          <w:rFonts w:ascii="黑体" w:eastAsia="黑体" w:hAnsi="黑体" w:hint="eastAsia"/>
          <w:b/>
          <w:color w:val="000000"/>
          <w:sz w:val="30"/>
          <w:szCs w:val="30"/>
        </w:rPr>
        <w:t>第四章</w:t>
      </w:r>
      <w:r w:rsidRPr="000B63AD">
        <w:rPr>
          <w:rFonts w:ascii="黑体" w:eastAsia="黑体" w:hAnsi="黑体"/>
          <w:b/>
          <w:color w:val="000000"/>
          <w:sz w:val="30"/>
          <w:szCs w:val="30"/>
        </w:rPr>
        <w:t xml:space="preserve"> </w:t>
      </w:r>
      <w:r w:rsidRPr="000B63AD">
        <w:rPr>
          <w:rFonts w:ascii="黑体" w:eastAsia="黑体" w:hAnsi="黑体" w:hint="eastAsia"/>
          <w:b/>
          <w:color w:val="000000"/>
          <w:sz w:val="30"/>
          <w:szCs w:val="30"/>
        </w:rPr>
        <w:t>附则</w:t>
      </w:r>
    </w:p>
    <w:p w:rsidR="00740CD7" w:rsidRDefault="00740CD7" w:rsidP="00740CD7">
      <w:pPr>
        <w:pStyle w:val="Default"/>
        <w:ind w:firstLineChars="200" w:firstLine="600"/>
        <w:rPr>
          <w:rFonts w:hint="eastAsia"/>
          <w:sz w:val="30"/>
          <w:szCs w:val="30"/>
        </w:rPr>
      </w:pPr>
      <w:r>
        <w:rPr>
          <w:rFonts w:hint="eastAsia"/>
          <w:sz w:val="30"/>
          <w:szCs w:val="30"/>
        </w:rPr>
        <w:t>第二十五条</w:t>
      </w:r>
      <w:r>
        <w:rPr>
          <w:rFonts w:hint="eastAsia"/>
        </w:rPr>
        <w:t xml:space="preserve"> </w:t>
      </w:r>
      <w:r w:rsidRPr="007164D8">
        <w:rPr>
          <w:rFonts w:hint="eastAsia"/>
          <w:sz w:val="30"/>
          <w:szCs w:val="30"/>
        </w:rPr>
        <w:t>本</w:t>
      </w:r>
      <w:r>
        <w:rPr>
          <w:rFonts w:hint="eastAsia"/>
          <w:sz w:val="30"/>
          <w:szCs w:val="30"/>
        </w:rPr>
        <w:t>细则</w:t>
      </w:r>
      <w:r w:rsidRPr="007164D8">
        <w:rPr>
          <w:rFonts w:hint="eastAsia"/>
          <w:sz w:val="30"/>
          <w:szCs w:val="30"/>
        </w:rPr>
        <w:t>由本所理事会审议通过后生效，修改时亦同。</w:t>
      </w:r>
    </w:p>
    <w:p w:rsidR="00740CD7" w:rsidRPr="007164D8" w:rsidRDefault="00740CD7" w:rsidP="00740CD7">
      <w:pPr>
        <w:spacing w:line="560" w:lineRule="exact"/>
        <w:ind w:firstLine="600"/>
        <w:rPr>
          <w:rFonts w:ascii="仿宋_GB2312" w:eastAsia="仿宋_GB2312"/>
          <w:color w:val="000000"/>
          <w:sz w:val="30"/>
          <w:szCs w:val="30"/>
        </w:rPr>
      </w:pPr>
      <w:r>
        <w:rPr>
          <w:rFonts w:ascii="仿宋_GB2312" w:eastAsia="仿宋_GB2312" w:hint="eastAsia"/>
          <w:color w:val="000000"/>
          <w:sz w:val="30"/>
          <w:szCs w:val="30"/>
        </w:rPr>
        <w:t>第二十六条 本细则由本所负责解释。</w:t>
      </w:r>
    </w:p>
    <w:p w:rsidR="00740CD7" w:rsidRDefault="00740CD7" w:rsidP="00740CD7">
      <w:pPr>
        <w:spacing w:line="560" w:lineRule="exact"/>
        <w:ind w:firstLine="600"/>
        <w:rPr>
          <w:rFonts w:ascii="仿宋_GB2312" w:eastAsia="仿宋_GB2312" w:hint="eastAsia"/>
          <w:color w:val="000000"/>
          <w:sz w:val="30"/>
          <w:szCs w:val="30"/>
        </w:rPr>
      </w:pPr>
      <w:r w:rsidRPr="007164D8">
        <w:rPr>
          <w:rFonts w:ascii="仿宋_GB2312" w:eastAsia="仿宋_GB2312" w:hint="eastAsia"/>
          <w:color w:val="000000"/>
          <w:sz w:val="30"/>
          <w:szCs w:val="30"/>
        </w:rPr>
        <w:t>第</w:t>
      </w:r>
      <w:r>
        <w:rPr>
          <w:rFonts w:ascii="仿宋_GB2312" w:eastAsia="仿宋_GB2312" w:hint="eastAsia"/>
          <w:color w:val="000000"/>
          <w:sz w:val="30"/>
          <w:szCs w:val="30"/>
        </w:rPr>
        <w:t>二十七</w:t>
      </w:r>
      <w:r w:rsidRPr="007164D8">
        <w:rPr>
          <w:rFonts w:ascii="仿宋_GB2312" w:eastAsia="仿宋_GB2312" w:hint="eastAsia"/>
          <w:color w:val="000000"/>
          <w:sz w:val="30"/>
          <w:szCs w:val="30"/>
        </w:rPr>
        <w:t>条</w:t>
      </w:r>
      <w:r w:rsidRPr="007164D8">
        <w:rPr>
          <w:rFonts w:ascii="仿宋_GB2312" w:eastAsia="仿宋_GB2312"/>
          <w:color w:val="000000"/>
          <w:sz w:val="30"/>
          <w:szCs w:val="30"/>
        </w:rPr>
        <w:t xml:space="preserve"> </w:t>
      </w:r>
      <w:r w:rsidRPr="007164D8">
        <w:rPr>
          <w:rFonts w:ascii="仿宋_GB2312" w:eastAsia="仿宋_GB2312" w:hint="eastAsia"/>
          <w:color w:val="000000"/>
          <w:sz w:val="30"/>
          <w:szCs w:val="30"/>
        </w:rPr>
        <w:t>本</w:t>
      </w:r>
      <w:r>
        <w:rPr>
          <w:rFonts w:ascii="仿宋_GB2312" w:eastAsia="仿宋_GB2312" w:hint="eastAsia"/>
          <w:color w:val="000000"/>
          <w:sz w:val="30"/>
          <w:szCs w:val="30"/>
        </w:rPr>
        <w:t>细则</w:t>
      </w:r>
      <w:r w:rsidRPr="007164D8">
        <w:rPr>
          <w:rFonts w:ascii="仿宋_GB2312" w:eastAsia="仿宋_GB2312" w:hint="eastAsia"/>
          <w:color w:val="000000"/>
          <w:sz w:val="30"/>
          <w:szCs w:val="30"/>
        </w:rPr>
        <w:t>自发布之日起施行。</w:t>
      </w:r>
    </w:p>
    <w:p w:rsidR="002E447F" w:rsidRPr="00740CD7" w:rsidRDefault="002E447F" w:rsidP="00740CD7">
      <w:pPr>
        <w:spacing w:line="600" w:lineRule="exact"/>
        <w:jc w:val="center"/>
        <w:outlineLvl w:val="0"/>
        <w:rPr>
          <w:rFonts w:ascii="仿宋_GB2312" w:eastAsia="仿宋_GB2312" w:hint="eastAsia"/>
          <w:bCs/>
          <w:color w:val="000000"/>
          <w:sz w:val="28"/>
          <w:szCs w:val="28"/>
        </w:rPr>
      </w:pPr>
    </w:p>
    <w:sectPr w:rsidR="002E447F" w:rsidRPr="00740CD7" w:rsidSect="007C4316">
      <w:footerReference w:type="even" r:id="rId8"/>
      <w:footerReference w:type="default" r:id="rId9"/>
      <w:pgSz w:w="11907" w:h="16840" w:code="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E26" w:rsidRDefault="00977E26">
      <w:r>
        <w:separator/>
      </w:r>
    </w:p>
  </w:endnote>
  <w:endnote w:type="continuationSeparator" w:id="1">
    <w:p w:rsidR="00977E26" w:rsidRDefault="00977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7D54E4" w:rsidP="00B85CB9">
    <w:pPr>
      <w:pStyle w:val="a3"/>
      <w:framePr w:wrap="around" w:vAnchor="text" w:hAnchor="margin" w:xAlign="center" w:y="1"/>
      <w:rPr>
        <w:rStyle w:val="a4"/>
      </w:rPr>
    </w:pPr>
  </w:p>
  <w:p w:rsidR="007D54E4" w:rsidRDefault="007D54E4">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D3573">
      <w:rPr>
        <w:noProof/>
        <w:sz w:val="28"/>
      </w:rPr>
      <w:t>6</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7D54E4" w:rsidP="00FD32EF">
    <w:pPr>
      <w:pStyle w:val="a3"/>
      <w:framePr w:wrap="around" w:vAnchor="text" w:hAnchor="margin" w:xAlign="center" w:y="1"/>
      <w:jc w:val="center"/>
      <w:rPr>
        <w:rStyle w:val="a4"/>
        <w:rFonts w:hint="eastAsia"/>
      </w:rPr>
    </w:pPr>
  </w:p>
  <w:p w:rsidR="007D54E4" w:rsidRDefault="007D54E4"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D3573">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E26" w:rsidRDefault="00977E26">
      <w:r>
        <w:separator/>
      </w:r>
    </w:p>
  </w:footnote>
  <w:footnote w:type="continuationSeparator" w:id="1">
    <w:p w:rsidR="00977E26" w:rsidRDefault="00977E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E784962"/>
    <w:multiLevelType w:val="hybridMultilevel"/>
    <w:tmpl w:val="80943156"/>
    <w:lvl w:ilvl="0" w:tplc="2CBC7FC0">
      <w:start w:val="1"/>
      <w:numFmt w:val="japaneseCounting"/>
      <w:lvlText w:val="第%1条"/>
      <w:lvlJc w:val="left"/>
      <w:pPr>
        <w:ind w:left="1125" w:hanging="1125"/>
      </w:pPr>
      <w:rPr>
        <w:rFonts w:ascii="仿宋_GB2312" w:eastAsia="仿宋_GB2312" w:hAnsi="黑体" w:hint="eastAsia"/>
        <w:b w:val="0"/>
        <w:sz w:val="30"/>
        <w:szCs w:val="3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1C2295"/>
    <w:multiLevelType w:val="hybridMultilevel"/>
    <w:tmpl w:val="B91C010C"/>
    <w:lvl w:ilvl="0" w:tplc="04090013">
      <w:start w:val="1"/>
      <w:numFmt w:val="chineseCountingThousand"/>
      <w:lvlText w:val="%1、"/>
      <w:lvlJc w:val="left"/>
      <w:pPr>
        <w:ind w:left="4389"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13DA5317"/>
    <w:multiLevelType w:val="multilevel"/>
    <w:tmpl w:val="13DA531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146B7746"/>
    <w:multiLevelType w:val="hybridMultilevel"/>
    <w:tmpl w:val="19949CD4"/>
    <w:lvl w:ilvl="0" w:tplc="137495D2">
      <w:start w:val="1"/>
      <w:numFmt w:val="chineseCountingThousand"/>
      <w:lvlText w:val="第%1条"/>
      <w:lvlJc w:val="left"/>
      <w:pPr>
        <w:ind w:left="1500" w:hanging="420"/>
      </w:pPr>
      <w:rPr>
        <w:rFonts w:ascii="仿宋_GB2312" w:eastAsia="仿宋_GB2312" w:cs="Times New Roman" w:hint="eastAsia"/>
        <w:b w:val="0"/>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0">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1">
    <w:nsid w:val="18C74006"/>
    <w:multiLevelType w:val="multilevel"/>
    <w:tmpl w:val="18C74006"/>
    <w:lvl w:ilvl="0">
      <w:start w:val="1"/>
      <w:numFmt w:val="chineseCountingThousand"/>
      <w:suff w:val="nothing"/>
      <w:lvlText w:val="（%1）"/>
      <w:lvlJc w:val="left"/>
      <w:pPr>
        <w:ind w:left="2231" w:hanging="138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1F6E03AB"/>
    <w:multiLevelType w:val="hybridMultilevel"/>
    <w:tmpl w:val="EE8611B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0433F08"/>
    <w:multiLevelType w:val="hybridMultilevel"/>
    <w:tmpl w:val="A028A712"/>
    <w:lvl w:ilvl="0" w:tplc="7668053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3E6207D4"/>
    <w:multiLevelType w:val="multilevel"/>
    <w:tmpl w:val="E2A0B556"/>
    <w:lvl w:ilvl="0">
      <w:start w:val="1"/>
      <w:numFmt w:val="chineseCountingThousand"/>
      <w:suff w:val="space"/>
      <w:lvlText w:val="第%1条"/>
      <w:lvlJc w:val="left"/>
      <w:pPr>
        <w:ind w:left="846" w:hanging="420"/>
      </w:pPr>
      <w:rPr>
        <w:rFonts w:ascii="仿宋_GB2312" w:eastAsia="仿宋_GB2312" w:hAnsi="黑体" w:hint="eastAsia"/>
        <w:b w:val="0"/>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5">
    <w:nsid w:val="3FF67927"/>
    <w:multiLevelType w:val="multilevel"/>
    <w:tmpl w:val="3FF67927"/>
    <w:lvl w:ilvl="0">
      <w:start w:val="1"/>
      <w:numFmt w:val="chineseCountingThousand"/>
      <w:lvlText w:val="（%1）"/>
      <w:lvlJc w:val="left"/>
      <w:pPr>
        <w:ind w:left="980" w:hanging="420"/>
      </w:pPr>
      <w:rPr>
        <w:rFonts w:hint="default"/>
      </w:rPr>
    </w:lvl>
    <w:lvl w:ilvl="1">
      <w:start w:val="1"/>
      <w:numFmt w:val="chineseCountingThousand"/>
      <w:suff w:val="nothing"/>
      <w:lvlText w:val="（%2）"/>
      <w:lvlJc w:val="left"/>
      <w:pPr>
        <w:ind w:left="2689" w:hanging="4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nsid w:val="498E7F26"/>
    <w:multiLevelType w:val="multilevel"/>
    <w:tmpl w:val="498E7F26"/>
    <w:lvl w:ilvl="0">
      <w:start w:val="1"/>
      <w:numFmt w:val="chineseCountingThousand"/>
      <w:suff w:val="nothing"/>
      <w:lvlText w:val="（%1）"/>
      <w:lvlJc w:val="left"/>
      <w:pPr>
        <w:ind w:left="0" w:firstLine="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4AC817FA"/>
    <w:multiLevelType w:val="multilevel"/>
    <w:tmpl w:val="4AC817FA"/>
    <w:lvl w:ilvl="0">
      <w:start w:val="1"/>
      <w:numFmt w:val="chineseCountingThousand"/>
      <w:suff w:val="nothing"/>
      <w:lvlText w:val="（%1）"/>
      <w:lvlJc w:val="left"/>
      <w:pPr>
        <w:ind w:left="1980" w:hanging="4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9">
    <w:nsid w:val="646D671E"/>
    <w:multiLevelType w:val="hybridMultilevel"/>
    <w:tmpl w:val="90B05776"/>
    <w:lvl w:ilvl="0" w:tplc="BC744DE4">
      <w:start w:val="1"/>
      <w:numFmt w:val="chineseCountingThousand"/>
      <w:suff w:val="space"/>
      <w:lvlText w:val="第%1条"/>
      <w:lvlJc w:val="left"/>
      <w:pPr>
        <w:ind w:left="408" w:firstLine="18"/>
      </w:pPr>
      <w:rPr>
        <w:rFonts w:ascii="仿宋_GB2312" w:eastAsia="仿宋_GB2312" w:hAnsi="黑体" w:hint="eastAsia"/>
        <w:b w:val="0"/>
        <w:color w:val="00000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CC6DDE"/>
    <w:multiLevelType w:val="multilevel"/>
    <w:tmpl w:val="EE6641B6"/>
    <w:lvl w:ilvl="0">
      <w:start w:val="1"/>
      <w:numFmt w:val="chineseCountingThousand"/>
      <w:suff w:val="space"/>
      <w:lvlText w:val="第%1条"/>
      <w:lvlJc w:val="left"/>
      <w:pPr>
        <w:ind w:left="1878" w:hanging="885"/>
      </w:pPr>
      <w:rPr>
        <w:rFonts w:ascii="仿宋_GB2312" w:eastAsia="仿宋_GB2312" w:hAnsi="仿宋" w:hint="eastAsia"/>
        <w:b w:val="0"/>
        <w:i w:val="0"/>
        <w:color w:val="auto"/>
        <w:sz w:val="30"/>
        <w:szCs w:val="30"/>
        <w:lang w:val="en-US"/>
      </w:rPr>
    </w:lvl>
    <w:lvl w:ilvl="1">
      <w:start w:val="1"/>
      <w:numFmt w:val="decimal"/>
      <w:lvlText w:val="（%2）"/>
      <w:lvlJc w:val="left"/>
      <w:pPr>
        <w:ind w:left="-9173" w:hanging="885"/>
      </w:pPr>
      <w:rPr>
        <w:rFonts w:ascii="仿宋" w:eastAsia="仿宋" w:hAnsi="仿宋" w:cs="Times New Roman" w:hint="eastAsia"/>
        <w:lang w:val="en-US"/>
      </w:rPr>
    </w:lvl>
    <w:lvl w:ilvl="2">
      <w:start w:val="1"/>
      <w:numFmt w:val="lowerRoman"/>
      <w:lvlText w:val="%3."/>
      <w:lvlJc w:val="right"/>
      <w:pPr>
        <w:ind w:left="-19515" w:hanging="885"/>
      </w:pPr>
      <w:rPr>
        <w:rFonts w:hint="eastAsia"/>
      </w:rPr>
    </w:lvl>
    <w:lvl w:ilvl="3">
      <w:start w:val="1"/>
      <w:numFmt w:val="decimal"/>
      <w:lvlText w:val="%4."/>
      <w:lvlJc w:val="left"/>
      <w:pPr>
        <w:ind w:left="-29857" w:hanging="885"/>
      </w:pPr>
      <w:rPr>
        <w:rFonts w:hint="eastAsia"/>
      </w:rPr>
    </w:lvl>
    <w:lvl w:ilvl="4">
      <w:start w:val="1"/>
      <w:numFmt w:val="lowerLetter"/>
      <w:lvlText w:val="%5)"/>
      <w:lvlJc w:val="left"/>
      <w:pPr>
        <w:ind w:left="-32530" w:firstLine="0"/>
      </w:pPr>
      <w:rPr>
        <w:rFonts w:hint="eastAsia"/>
      </w:rPr>
    </w:lvl>
    <w:lvl w:ilvl="5">
      <w:start w:val="1"/>
      <w:numFmt w:val="lowerRoman"/>
      <w:lvlText w:val="%6."/>
      <w:lvlJc w:val="right"/>
      <w:pPr>
        <w:ind w:left="-32530" w:firstLine="0"/>
      </w:pPr>
      <w:rPr>
        <w:rFonts w:hint="eastAsia"/>
      </w:rPr>
    </w:lvl>
    <w:lvl w:ilvl="6">
      <w:start w:val="1"/>
      <w:numFmt w:val="decimal"/>
      <w:lvlText w:val="%7."/>
      <w:lvlJc w:val="left"/>
      <w:pPr>
        <w:ind w:left="-32530" w:firstLine="0"/>
      </w:pPr>
      <w:rPr>
        <w:rFonts w:hint="eastAsia"/>
      </w:rPr>
    </w:lvl>
    <w:lvl w:ilvl="7">
      <w:start w:val="1"/>
      <w:numFmt w:val="lowerLetter"/>
      <w:lvlText w:val="%8)"/>
      <w:lvlJc w:val="left"/>
      <w:pPr>
        <w:ind w:left="-32530" w:firstLine="0"/>
      </w:pPr>
      <w:rPr>
        <w:rFonts w:hint="eastAsia"/>
      </w:rPr>
    </w:lvl>
    <w:lvl w:ilvl="8">
      <w:start w:val="1"/>
      <w:numFmt w:val="lowerRoman"/>
      <w:lvlText w:val="%9."/>
      <w:lvlJc w:val="right"/>
      <w:pPr>
        <w:ind w:left="-32530" w:firstLine="0"/>
      </w:pPr>
      <w:rPr>
        <w:rFonts w:hint="eastAsia"/>
      </w:rPr>
    </w:lvl>
  </w:abstractNum>
  <w:abstractNum w:abstractNumId="21">
    <w:nsid w:val="6BA45391"/>
    <w:multiLevelType w:val="hybridMultilevel"/>
    <w:tmpl w:val="7D76868E"/>
    <w:lvl w:ilvl="0" w:tplc="5444462A">
      <w:start w:val="1"/>
      <w:numFmt w:val="japaneseCounting"/>
      <w:lvlText w:val="第%1条"/>
      <w:lvlJc w:val="left"/>
      <w:pPr>
        <w:ind w:left="1617" w:hanging="1050"/>
      </w:pPr>
      <w:rPr>
        <w:rFonts w:ascii="仿宋_GB2312" w:eastAsia="仿宋_GB2312" w:hint="default"/>
        <w:b w:val="0"/>
        <w:bCs/>
        <w:sz w:val="30"/>
        <w:lang w:val="en-US"/>
      </w:rPr>
    </w:lvl>
    <w:lvl w:ilvl="1" w:tplc="04090019" w:tentative="1">
      <w:start w:val="1"/>
      <w:numFmt w:val="lowerLetter"/>
      <w:lvlText w:val="%2)"/>
      <w:lvlJc w:val="left"/>
      <w:pPr>
        <w:ind w:left="-5823" w:hanging="420"/>
      </w:pPr>
    </w:lvl>
    <w:lvl w:ilvl="2" w:tplc="0409001B" w:tentative="1">
      <w:start w:val="1"/>
      <w:numFmt w:val="lowerRoman"/>
      <w:lvlText w:val="%3."/>
      <w:lvlJc w:val="right"/>
      <w:pPr>
        <w:ind w:left="-5403" w:hanging="420"/>
      </w:pPr>
    </w:lvl>
    <w:lvl w:ilvl="3" w:tplc="0409000F" w:tentative="1">
      <w:start w:val="1"/>
      <w:numFmt w:val="decimal"/>
      <w:lvlText w:val="%4."/>
      <w:lvlJc w:val="left"/>
      <w:pPr>
        <w:ind w:left="-4983" w:hanging="420"/>
      </w:pPr>
    </w:lvl>
    <w:lvl w:ilvl="4" w:tplc="04090019" w:tentative="1">
      <w:start w:val="1"/>
      <w:numFmt w:val="lowerLetter"/>
      <w:lvlText w:val="%5)"/>
      <w:lvlJc w:val="left"/>
      <w:pPr>
        <w:ind w:left="-4563" w:hanging="420"/>
      </w:pPr>
    </w:lvl>
    <w:lvl w:ilvl="5" w:tplc="0409001B" w:tentative="1">
      <w:start w:val="1"/>
      <w:numFmt w:val="lowerRoman"/>
      <w:lvlText w:val="%6."/>
      <w:lvlJc w:val="right"/>
      <w:pPr>
        <w:ind w:left="-414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3303" w:hanging="420"/>
      </w:pPr>
    </w:lvl>
    <w:lvl w:ilvl="8" w:tplc="0409001B" w:tentative="1">
      <w:start w:val="1"/>
      <w:numFmt w:val="lowerRoman"/>
      <w:lvlText w:val="%9."/>
      <w:lvlJc w:val="right"/>
      <w:pPr>
        <w:ind w:left="-2883" w:hanging="420"/>
      </w:pPr>
    </w:lvl>
  </w:abstractNum>
  <w:abstractNum w:abstractNumId="22">
    <w:nsid w:val="70A6645B"/>
    <w:multiLevelType w:val="multilevel"/>
    <w:tmpl w:val="70A6645B"/>
    <w:lvl w:ilvl="0">
      <w:start w:val="1"/>
      <w:numFmt w:val="chineseCountingThousand"/>
      <w:suff w:val="nothing"/>
      <w:lvlText w:val="（%1）"/>
      <w:lvlJc w:val="left"/>
      <w:pPr>
        <w:ind w:left="1948" w:hanging="138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nsid w:val="76B66A52"/>
    <w:multiLevelType w:val="multilevel"/>
    <w:tmpl w:val="22E62CD4"/>
    <w:lvl w:ilvl="0">
      <w:start w:val="1"/>
      <w:numFmt w:val="chineseCountingThousand"/>
      <w:suff w:val="space"/>
      <w:lvlText w:val="第%1章"/>
      <w:lvlJc w:val="left"/>
      <w:pPr>
        <w:ind w:left="4553" w:hanging="1008"/>
      </w:pPr>
      <w:rPr>
        <w:rFonts w:eastAsia="黑体"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8"/>
  </w:num>
  <w:num w:numId="4">
    <w:abstractNumId w:val="0"/>
  </w:num>
  <w:num w:numId="5">
    <w:abstractNumId w:val="24"/>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3"/>
  </w:num>
  <w:num w:numId="10">
    <w:abstractNumId w:val="21"/>
  </w:num>
  <w:num w:numId="11">
    <w:abstractNumId w:val="8"/>
  </w:num>
  <w:num w:numId="12">
    <w:abstractNumId w:val="9"/>
  </w:num>
  <w:num w:numId="13">
    <w:abstractNumId w:val="23"/>
  </w:num>
  <w:num w:numId="14">
    <w:abstractNumId w:val="20"/>
  </w:num>
  <w:num w:numId="15">
    <w:abstractNumId w:val="15"/>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B4B"/>
    <w:rsid w:val="00001C7D"/>
    <w:rsid w:val="00004247"/>
    <w:rsid w:val="000045DA"/>
    <w:rsid w:val="00007153"/>
    <w:rsid w:val="000123C7"/>
    <w:rsid w:val="00015CF8"/>
    <w:rsid w:val="00020051"/>
    <w:rsid w:val="00020461"/>
    <w:rsid w:val="00023C6B"/>
    <w:rsid w:val="00023D06"/>
    <w:rsid w:val="00024D17"/>
    <w:rsid w:val="00025A12"/>
    <w:rsid w:val="00025D14"/>
    <w:rsid w:val="00030A3E"/>
    <w:rsid w:val="00030F06"/>
    <w:rsid w:val="00032A04"/>
    <w:rsid w:val="00034D02"/>
    <w:rsid w:val="000373C8"/>
    <w:rsid w:val="00040EBC"/>
    <w:rsid w:val="00041A60"/>
    <w:rsid w:val="0004224E"/>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2A"/>
    <w:rsid w:val="000B135F"/>
    <w:rsid w:val="000B19DE"/>
    <w:rsid w:val="000B1C87"/>
    <w:rsid w:val="000B1CA3"/>
    <w:rsid w:val="000B2003"/>
    <w:rsid w:val="000B233F"/>
    <w:rsid w:val="000B52E8"/>
    <w:rsid w:val="000B5A96"/>
    <w:rsid w:val="000B63AD"/>
    <w:rsid w:val="000C1296"/>
    <w:rsid w:val="000D3E58"/>
    <w:rsid w:val="000D5E80"/>
    <w:rsid w:val="000D6713"/>
    <w:rsid w:val="000D6920"/>
    <w:rsid w:val="000E0C54"/>
    <w:rsid w:val="000E0F35"/>
    <w:rsid w:val="000E1D7A"/>
    <w:rsid w:val="000E28C6"/>
    <w:rsid w:val="000E3BF1"/>
    <w:rsid w:val="000E4C1A"/>
    <w:rsid w:val="000E75BE"/>
    <w:rsid w:val="000E766A"/>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6898"/>
    <w:rsid w:val="00127BB8"/>
    <w:rsid w:val="001303BE"/>
    <w:rsid w:val="00130EC3"/>
    <w:rsid w:val="001313FC"/>
    <w:rsid w:val="001320F9"/>
    <w:rsid w:val="0013265E"/>
    <w:rsid w:val="00132F87"/>
    <w:rsid w:val="00135048"/>
    <w:rsid w:val="00135676"/>
    <w:rsid w:val="00136D79"/>
    <w:rsid w:val="00136E1D"/>
    <w:rsid w:val="00141A5B"/>
    <w:rsid w:val="00143741"/>
    <w:rsid w:val="00144741"/>
    <w:rsid w:val="00145463"/>
    <w:rsid w:val="00145E5C"/>
    <w:rsid w:val="00146E00"/>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45AE"/>
    <w:rsid w:val="00195F7F"/>
    <w:rsid w:val="00197495"/>
    <w:rsid w:val="00197504"/>
    <w:rsid w:val="001A27B8"/>
    <w:rsid w:val="001A306E"/>
    <w:rsid w:val="001A4038"/>
    <w:rsid w:val="001A4FDB"/>
    <w:rsid w:val="001A5E3D"/>
    <w:rsid w:val="001B0CC8"/>
    <w:rsid w:val="001B0E13"/>
    <w:rsid w:val="001B2E0F"/>
    <w:rsid w:val="001B412F"/>
    <w:rsid w:val="001B57D7"/>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4177"/>
    <w:rsid w:val="0021054A"/>
    <w:rsid w:val="002106B0"/>
    <w:rsid w:val="00210AB6"/>
    <w:rsid w:val="00211106"/>
    <w:rsid w:val="0021196D"/>
    <w:rsid w:val="00212492"/>
    <w:rsid w:val="002141CC"/>
    <w:rsid w:val="0021537B"/>
    <w:rsid w:val="00217D52"/>
    <w:rsid w:val="00220EFA"/>
    <w:rsid w:val="0022256E"/>
    <w:rsid w:val="0022274E"/>
    <w:rsid w:val="00222DC0"/>
    <w:rsid w:val="00222EBC"/>
    <w:rsid w:val="002243B6"/>
    <w:rsid w:val="002255A7"/>
    <w:rsid w:val="00227A2C"/>
    <w:rsid w:val="00230603"/>
    <w:rsid w:val="00230694"/>
    <w:rsid w:val="00230E4E"/>
    <w:rsid w:val="00232702"/>
    <w:rsid w:val="00232F16"/>
    <w:rsid w:val="00233149"/>
    <w:rsid w:val="002344BE"/>
    <w:rsid w:val="00234A4F"/>
    <w:rsid w:val="00234E30"/>
    <w:rsid w:val="00235263"/>
    <w:rsid w:val="00235842"/>
    <w:rsid w:val="002402D1"/>
    <w:rsid w:val="00240656"/>
    <w:rsid w:val="00241C94"/>
    <w:rsid w:val="002429F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1CB8"/>
    <w:rsid w:val="002D247D"/>
    <w:rsid w:val="002D5D60"/>
    <w:rsid w:val="002D7AA5"/>
    <w:rsid w:val="002E07CD"/>
    <w:rsid w:val="002E2810"/>
    <w:rsid w:val="002E2C77"/>
    <w:rsid w:val="002E3469"/>
    <w:rsid w:val="002E42D0"/>
    <w:rsid w:val="002E447F"/>
    <w:rsid w:val="002E4C05"/>
    <w:rsid w:val="002E4D4C"/>
    <w:rsid w:val="002E7143"/>
    <w:rsid w:val="002E7913"/>
    <w:rsid w:val="002E7C38"/>
    <w:rsid w:val="002F0D79"/>
    <w:rsid w:val="002F19CD"/>
    <w:rsid w:val="002F3D59"/>
    <w:rsid w:val="002F6B5E"/>
    <w:rsid w:val="00301B8F"/>
    <w:rsid w:val="0030332C"/>
    <w:rsid w:val="00304446"/>
    <w:rsid w:val="00304524"/>
    <w:rsid w:val="003046CB"/>
    <w:rsid w:val="00304AB8"/>
    <w:rsid w:val="00306DDB"/>
    <w:rsid w:val="00306F9F"/>
    <w:rsid w:val="003103D2"/>
    <w:rsid w:val="00310AA0"/>
    <w:rsid w:val="003128D1"/>
    <w:rsid w:val="0031389B"/>
    <w:rsid w:val="00314881"/>
    <w:rsid w:val="00315A37"/>
    <w:rsid w:val="003167B8"/>
    <w:rsid w:val="0031777E"/>
    <w:rsid w:val="003203A2"/>
    <w:rsid w:val="00320E81"/>
    <w:rsid w:val="0032142B"/>
    <w:rsid w:val="00322808"/>
    <w:rsid w:val="00323793"/>
    <w:rsid w:val="0032399D"/>
    <w:rsid w:val="00326C6B"/>
    <w:rsid w:val="00327E4E"/>
    <w:rsid w:val="003307F6"/>
    <w:rsid w:val="003317AD"/>
    <w:rsid w:val="00333B5A"/>
    <w:rsid w:val="003369A0"/>
    <w:rsid w:val="0034251F"/>
    <w:rsid w:val="00343987"/>
    <w:rsid w:val="003451D6"/>
    <w:rsid w:val="003459FC"/>
    <w:rsid w:val="00350A49"/>
    <w:rsid w:val="0035170E"/>
    <w:rsid w:val="00351EF8"/>
    <w:rsid w:val="0035204B"/>
    <w:rsid w:val="00352DDF"/>
    <w:rsid w:val="00353B18"/>
    <w:rsid w:val="00353F36"/>
    <w:rsid w:val="003544A4"/>
    <w:rsid w:val="00355B57"/>
    <w:rsid w:val="003561F6"/>
    <w:rsid w:val="00362B44"/>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5E90"/>
    <w:rsid w:val="003C7171"/>
    <w:rsid w:val="003D24C9"/>
    <w:rsid w:val="003D3027"/>
    <w:rsid w:val="003D4181"/>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744"/>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3F5C"/>
    <w:rsid w:val="004473CB"/>
    <w:rsid w:val="004503F5"/>
    <w:rsid w:val="00450748"/>
    <w:rsid w:val="004512D0"/>
    <w:rsid w:val="00451DE9"/>
    <w:rsid w:val="0045439F"/>
    <w:rsid w:val="00454698"/>
    <w:rsid w:val="00455485"/>
    <w:rsid w:val="00456542"/>
    <w:rsid w:val="00456CC6"/>
    <w:rsid w:val="00460CC9"/>
    <w:rsid w:val="00461CCC"/>
    <w:rsid w:val="00462577"/>
    <w:rsid w:val="004636CE"/>
    <w:rsid w:val="00464517"/>
    <w:rsid w:val="004648F6"/>
    <w:rsid w:val="0046578C"/>
    <w:rsid w:val="00467671"/>
    <w:rsid w:val="00470C37"/>
    <w:rsid w:val="004729E7"/>
    <w:rsid w:val="004738B1"/>
    <w:rsid w:val="0047596A"/>
    <w:rsid w:val="00476F51"/>
    <w:rsid w:val="00480A92"/>
    <w:rsid w:val="004827D0"/>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5D1"/>
    <w:rsid w:val="004C0FBE"/>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D37"/>
    <w:rsid w:val="004D3EE9"/>
    <w:rsid w:val="004D47EE"/>
    <w:rsid w:val="004D56FB"/>
    <w:rsid w:val="004D5968"/>
    <w:rsid w:val="004E3143"/>
    <w:rsid w:val="004E46A0"/>
    <w:rsid w:val="004E60FA"/>
    <w:rsid w:val="004E70D1"/>
    <w:rsid w:val="004F0560"/>
    <w:rsid w:val="004F0E96"/>
    <w:rsid w:val="004F1FE1"/>
    <w:rsid w:val="004F282C"/>
    <w:rsid w:val="005012B2"/>
    <w:rsid w:val="00501E8E"/>
    <w:rsid w:val="00502B77"/>
    <w:rsid w:val="00505C4C"/>
    <w:rsid w:val="0050608F"/>
    <w:rsid w:val="00506CFA"/>
    <w:rsid w:val="005073A4"/>
    <w:rsid w:val="00511DA3"/>
    <w:rsid w:val="00514115"/>
    <w:rsid w:val="00515589"/>
    <w:rsid w:val="0051598C"/>
    <w:rsid w:val="005166C5"/>
    <w:rsid w:val="00523A61"/>
    <w:rsid w:val="00524254"/>
    <w:rsid w:val="00524516"/>
    <w:rsid w:val="0052596B"/>
    <w:rsid w:val="005267E3"/>
    <w:rsid w:val="005269DB"/>
    <w:rsid w:val="00526EC7"/>
    <w:rsid w:val="00530BB1"/>
    <w:rsid w:val="0053123E"/>
    <w:rsid w:val="0053175B"/>
    <w:rsid w:val="00531853"/>
    <w:rsid w:val="00532C03"/>
    <w:rsid w:val="0053321A"/>
    <w:rsid w:val="005338B0"/>
    <w:rsid w:val="0053655F"/>
    <w:rsid w:val="00537B28"/>
    <w:rsid w:val="00540E15"/>
    <w:rsid w:val="00542AD1"/>
    <w:rsid w:val="00545E78"/>
    <w:rsid w:val="00546621"/>
    <w:rsid w:val="0055053A"/>
    <w:rsid w:val="00550946"/>
    <w:rsid w:val="00551C59"/>
    <w:rsid w:val="00555DC8"/>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23E7"/>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AF3"/>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4B00"/>
    <w:rsid w:val="005F5CEB"/>
    <w:rsid w:val="006012ED"/>
    <w:rsid w:val="00604249"/>
    <w:rsid w:val="006046F4"/>
    <w:rsid w:val="00604D58"/>
    <w:rsid w:val="00607B22"/>
    <w:rsid w:val="00612558"/>
    <w:rsid w:val="00613446"/>
    <w:rsid w:val="00614271"/>
    <w:rsid w:val="006160EB"/>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0B1B"/>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7AD3"/>
    <w:rsid w:val="00687B1F"/>
    <w:rsid w:val="006942A0"/>
    <w:rsid w:val="006950E9"/>
    <w:rsid w:val="00695BE1"/>
    <w:rsid w:val="006A0837"/>
    <w:rsid w:val="006A1C89"/>
    <w:rsid w:val="006A2EFC"/>
    <w:rsid w:val="006A51C3"/>
    <w:rsid w:val="006A5E0F"/>
    <w:rsid w:val="006B12E3"/>
    <w:rsid w:val="006B1CB8"/>
    <w:rsid w:val="006B212A"/>
    <w:rsid w:val="006B309B"/>
    <w:rsid w:val="006B3B78"/>
    <w:rsid w:val="006B3EFA"/>
    <w:rsid w:val="006B42DD"/>
    <w:rsid w:val="006B5FA3"/>
    <w:rsid w:val="006B71BA"/>
    <w:rsid w:val="006B7AD2"/>
    <w:rsid w:val="006C271C"/>
    <w:rsid w:val="006C4D4D"/>
    <w:rsid w:val="006C4F79"/>
    <w:rsid w:val="006C7059"/>
    <w:rsid w:val="006D070F"/>
    <w:rsid w:val="006D46CE"/>
    <w:rsid w:val="006D4D4C"/>
    <w:rsid w:val="006D5D36"/>
    <w:rsid w:val="006D77DA"/>
    <w:rsid w:val="006E1373"/>
    <w:rsid w:val="006E1852"/>
    <w:rsid w:val="006E2493"/>
    <w:rsid w:val="006E2A6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1995"/>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0CD7"/>
    <w:rsid w:val="00740D7B"/>
    <w:rsid w:val="0074121D"/>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76939"/>
    <w:rsid w:val="007808CE"/>
    <w:rsid w:val="007825D2"/>
    <w:rsid w:val="007830C3"/>
    <w:rsid w:val="00784B4B"/>
    <w:rsid w:val="00784FDA"/>
    <w:rsid w:val="00790888"/>
    <w:rsid w:val="00790B83"/>
    <w:rsid w:val="00792752"/>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16"/>
    <w:rsid w:val="007C435B"/>
    <w:rsid w:val="007C5711"/>
    <w:rsid w:val="007C59A1"/>
    <w:rsid w:val="007C728C"/>
    <w:rsid w:val="007D0941"/>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649A"/>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1D5"/>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7D1"/>
    <w:rsid w:val="008B2F51"/>
    <w:rsid w:val="008B3083"/>
    <w:rsid w:val="008B3745"/>
    <w:rsid w:val="008B577C"/>
    <w:rsid w:val="008C09C1"/>
    <w:rsid w:val="008C0A41"/>
    <w:rsid w:val="008C2274"/>
    <w:rsid w:val="008C3EF1"/>
    <w:rsid w:val="008C76F6"/>
    <w:rsid w:val="008D0B9E"/>
    <w:rsid w:val="008D3573"/>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05973"/>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35E"/>
    <w:rsid w:val="00942841"/>
    <w:rsid w:val="0094344B"/>
    <w:rsid w:val="00944CA6"/>
    <w:rsid w:val="009469CA"/>
    <w:rsid w:val="00946AF3"/>
    <w:rsid w:val="00946E57"/>
    <w:rsid w:val="00947BF3"/>
    <w:rsid w:val="00950B78"/>
    <w:rsid w:val="00950BDA"/>
    <w:rsid w:val="00956996"/>
    <w:rsid w:val="00956D22"/>
    <w:rsid w:val="009571BD"/>
    <w:rsid w:val="00957968"/>
    <w:rsid w:val="00960A69"/>
    <w:rsid w:val="00961E9B"/>
    <w:rsid w:val="00962833"/>
    <w:rsid w:val="00962E5E"/>
    <w:rsid w:val="009637B8"/>
    <w:rsid w:val="009661BD"/>
    <w:rsid w:val="00967F26"/>
    <w:rsid w:val="00972165"/>
    <w:rsid w:val="0097258E"/>
    <w:rsid w:val="0097636E"/>
    <w:rsid w:val="00977E26"/>
    <w:rsid w:val="00981F0B"/>
    <w:rsid w:val="009837BA"/>
    <w:rsid w:val="00984982"/>
    <w:rsid w:val="009853E7"/>
    <w:rsid w:val="009856EB"/>
    <w:rsid w:val="0098660E"/>
    <w:rsid w:val="0098747C"/>
    <w:rsid w:val="00987544"/>
    <w:rsid w:val="009876E3"/>
    <w:rsid w:val="00987F07"/>
    <w:rsid w:val="00990027"/>
    <w:rsid w:val="00992635"/>
    <w:rsid w:val="00995B90"/>
    <w:rsid w:val="00996745"/>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9E4"/>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67A4C"/>
    <w:rsid w:val="00A715FB"/>
    <w:rsid w:val="00A74481"/>
    <w:rsid w:val="00A76668"/>
    <w:rsid w:val="00A81A50"/>
    <w:rsid w:val="00A839F1"/>
    <w:rsid w:val="00A83B31"/>
    <w:rsid w:val="00A843AB"/>
    <w:rsid w:val="00A852EF"/>
    <w:rsid w:val="00A85BF7"/>
    <w:rsid w:val="00A8789D"/>
    <w:rsid w:val="00A87BB6"/>
    <w:rsid w:val="00A90F75"/>
    <w:rsid w:val="00A91ABA"/>
    <w:rsid w:val="00A91F70"/>
    <w:rsid w:val="00A924DE"/>
    <w:rsid w:val="00A93CE5"/>
    <w:rsid w:val="00A9403B"/>
    <w:rsid w:val="00A9416E"/>
    <w:rsid w:val="00A94B78"/>
    <w:rsid w:val="00A95030"/>
    <w:rsid w:val="00A95046"/>
    <w:rsid w:val="00A9543E"/>
    <w:rsid w:val="00A969AB"/>
    <w:rsid w:val="00A9709A"/>
    <w:rsid w:val="00A97815"/>
    <w:rsid w:val="00A978E6"/>
    <w:rsid w:val="00A97ED5"/>
    <w:rsid w:val="00AA0541"/>
    <w:rsid w:val="00AA1A8B"/>
    <w:rsid w:val="00AA238C"/>
    <w:rsid w:val="00AA2777"/>
    <w:rsid w:val="00AA3D7C"/>
    <w:rsid w:val="00AA7ED9"/>
    <w:rsid w:val="00AB0D8F"/>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D74AE"/>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0D6"/>
    <w:rsid w:val="00B205BE"/>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0B73"/>
    <w:rsid w:val="00B72763"/>
    <w:rsid w:val="00B72D35"/>
    <w:rsid w:val="00B73134"/>
    <w:rsid w:val="00B73B59"/>
    <w:rsid w:val="00B74CFF"/>
    <w:rsid w:val="00B777DC"/>
    <w:rsid w:val="00B81C86"/>
    <w:rsid w:val="00B8482E"/>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0CEB"/>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6B68"/>
    <w:rsid w:val="00BF7CEC"/>
    <w:rsid w:val="00C010F2"/>
    <w:rsid w:val="00C0135E"/>
    <w:rsid w:val="00C044E4"/>
    <w:rsid w:val="00C04696"/>
    <w:rsid w:val="00C074F2"/>
    <w:rsid w:val="00C07E89"/>
    <w:rsid w:val="00C13461"/>
    <w:rsid w:val="00C13D1E"/>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5D1"/>
    <w:rsid w:val="00C84700"/>
    <w:rsid w:val="00C85236"/>
    <w:rsid w:val="00C8595A"/>
    <w:rsid w:val="00C85B0F"/>
    <w:rsid w:val="00C86B02"/>
    <w:rsid w:val="00C86E5D"/>
    <w:rsid w:val="00C86FEF"/>
    <w:rsid w:val="00C87D3B"/>
    <w:rsid w:val="00C9066A"/>
    <w:rsid w:val="00C944B8"/>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41CA"/>
    <w:rsid w:val="00D0552B"/>
    <w:rsid w:val="00D05D21"/>
    <w:rsid w:val="00D0686C"/>
    <w:rsid w:val="00D06FE9"/>
    <w:rsid w:val="00D07D94"/>
    <w:rsid w:val="00D07DD8"/>
    <w:rsid w:val="00D07E97"/>
    <w:rsid w:val="00D109A6"/>
    <w:rsid w:val="00D12BCF"/>
    <w:rsid w:val="00D12C00"/>
    <w:rsid w:val="00D13A35"/>
    <w:rsid w:val="00D13BFC"/>
    <w:rsid w:val="00D15A21"/>
    <w:rsid w:val="00D16F07"/>
    <w:rsid w:val="00D20661"/>
    <w:rsid w:val="00D2253E"/>
    <w:rsid w:val="00D23733"/>
    <w:rsid w:val="00D23E03"/>
    <w:rsid w:val="00D24329"/>
    <w:rsid w:val="00D253D9"/>
    <w:rsid w:val="00D2608F"/>
    <w:rsid w:val="00D26514"/>
    <w:rsid w:val="00D30F64"/>
    <w:rsid w:val="00D4152E"/>
    <w:rsid w:val="00D41B5C"/>
    <w:rsid w:val="00D41D37"/>
    <w:rsid w:val="00D42EEE"/>
    <w:rsid w:val="00D44F1A"/>
    <w:rsid w:val="00D45DBE"/>
    <w:rsid w:val="00D4657B"/>
    <w:rsid w:val="00D46CDD"/>
    <w:rsid w:val="00D47D2F"/>
    <w:rsid w:val="00D505FD"/>
    <w:rsid w:val="00D51D8C"/>
    <w:rsid w:val="00D542BF"/>
    <w:rsid w:val="00D5706F"/>
    <w:rsid w:val="00D61499"/>
    <w:rsid w:val="00D614DC"/>
    <w:rsid w:val="00D61909"/>
    <w:rsid w:val="00D61C74"/>
    <w:rsid w:val="00D627C9"/>
    <w:rsid w:val="00D62819"/>
    <w:rsid w:val="00D64812"/>
    <w:rsid w:val="00D64971"/>
    <w:rsid w:val="00D671AC"/>
    <w:rsid w:val="00D700D5"/>
    <w:rsid w:val="00D712AB"/>
    <w:rsid w:val="00D719BD"/>
    <w:rsid w:val="00D72578"/>
    <w:rsid w:val="00D727A5"/>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1BC7"/>
    <w:rsid w:val="00DB42D5"/>
    <w:rsid w:val="00DB4DC0"/>
    <w:rsid w:val="00DB5F8F"/>
    <w:rsid w:val="00DB6EA2"/>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2072"/>
    <w:rsid w:val="00DE301F"/>
    <w:rsid w:val="00DE37DF"/>
    <w:rsid w:val="00DE38BC"/>
    <w:rsid w:val="00DE421D"/>
    <w:rsid w:val="00DE4905"/>
    <w:rsid w:val="00DE4F52"/>
    <w:rsid w:val="00DE7FCC"/>
    <w:rsid w:val="00DF1725"/>
    <w:rsid w:val="00DF200B"/>
    <w:rsid w:val="00DF21E2"/>
    <w:rsid w:val="00DF2A0D"/>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104"/>
    <w:rsid w:val="00E3026C"/>
    <w:rsid w:val="00E31491"/>
    <w:rsid w:val="00E326D2"/>
    <w:rsid w:val="00E32C07"/>
    <w:rsid w:val="00E33D69"/>
    <w:rsid w:val="00E346E5"/>
    <w:rsid w:val="00E35AAE"/>
    <w:rsid w:val="00E367FD"/>
    <w:rsid w:val="00E4056B"/>
    <w:rsid w:val="00E40C07"/>
    <w:rsid w:val="00E40C67"/>
    <w:rsid w:val="00E43915"/>
    <w:rsid w:val="00E43C6C"/>
    <w:rsid w:val="00E4406C"/>
    <w:rsid w:val="00E44550"/>
    <w:rsid w:val="00E449BA"/>
    <w:rsid w:val="00E46994"/>
    <w:rsid w:val="00E46E15"/>
    <w:rsid w:val="00E5043D"/>
    <w:rsid w:val="00E5078A"/>
    <w:rsid w:val="00E50CE8"/>
    <w:rsid w:val="00E516B4"/>
    <w:rsid w:val="00E5173A"/>
    <w:rsid w:val="00E51EB6"/>
    <w:rsid w:val="00E52E6F"/>
    <w:rsid w:val="00E550E0"/>
    <w:rsid w:val="00E57C14"/>
    <w:rsid w:val="00E610DA"/>
    <w:rsid w:val="00E6461E"/>
    <w:rsid w:val="00E71441"/>
    <w:rsid w:val="00E71875"/>
    <w:rsid w:val="00E71BF0"/>
    <w:rsid w:val="00E72D86"/>
    <w:rsid w:val="00E77C2F"/>
    <w:rsid w:val="00E80F43"/>
    <w:rsid w:val="00E818EC"/>
    <w:rsid w:val="00E81A7A"/>
    <w:rsid w:val="00E82B0D"/>
    <w:rsid w:val="00E833C4"/>
    <w:rsid w:val="00E837DF"/>
    <w:rsid w:val="00E86D70"/>
    <w:rsid w:val="00E87403"/>
    <w:rsid w:val="00E87DED"/>
    <w:rsid w:val="00E90204"/>
    <w:rsid w:val="00E92748"/>
    <w:rsid w:val="00E93766"/>
    <w:rsid w:val="00E93EF1"/>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08A"/>
    <w:rsid w:val="00ED240E"/>
    <w:rsid w:val="00ED3827"/>
    <w:rsid w:val="00ED42EC"/>
    <w:rsid w:val="00ED6233"/>
    <w:rsid w:val="00ED703B"/>
    <w:rsid w:val="00EE54EF"/>
    <w:rsid w:val="00EE6733"/>
    <w:rsid w:val="00EF0F9B"/>
    <w:rsid w:val="00EF1F4E"/>
    <w:rsid w:val="00EF35D2"/>
    <w:rsid w:val="00EF5041"/>
    <w:rsid w:val="00EF5671"/>
    <w:rsid w:val="00EF61D8"/>
    <w:rsid w:val="00EF64EB"/>
    <w:rsid w:val="00EF6944"/>
    <w:rsid w:val="00F0077C"/>
    <w:rsid w:val="00F026C1"/>
    <w:rsid w:val="00F02E46"/>
    <w:rsid w:val="00F0311C"/>
    <w:rsid w:val="00F03516"/>
    <w:rsid w:val="00F12172"/>
    <w:rsid w:val="00F1244D"/>
    <w:rsid w:val="00F16739"/>
    <w:rsid w:val="00F16AC4"/>
    <w:rsid w:val="00F2237B"/>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0D0"/>
    <w:rsid w:val="00FA6B83"/>
    <w:rsid w:val="00FB37DA"/>
    <w:rsid w:val="00FB394E"/>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5EB6"/>
    <w:rsid w:val="00FE7B4A"/>
    <w:rsid w:val="00FE7B50"/>
    <w:rsid w:val="00FF15AB"/>
    <w:rsid w:val="00FF1D6C"/>
    <w:rsid w:val="00FF20FC"/>
    <w:rsid w:val="00FF2685"/>
    <w:rsid w:val="00FF3412"/>
    <w:rsid w:val="00FF5017"/>
    <w:rsid w:val="00FF56C0"/>
    <w:rsid w:val="00FF57A6"/>
    <w:rsid w:val="00FF6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qFormat/>
    <w:rsid w:val="007825D2"/>
    <w:rPr>
      <w:kern w:val="2"/>
      <w:sz w:val="21"/>
      <w:szCs w:val="24"/>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uiPriority w:val="99"/>
    <w:qFormat/>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uiPriority w:val="99"/>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D5B05"/>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106581150">
      <w:bodyDiv w:val="1"/>
      <w:marLeft w:val="0"/>
      <w:marRight w:val="0"/>
      <w:marTop w:val="0"/>
      <w:marBottom w:val="0"/>
      <w:divBdr>
        <w:top w:val="none" w:sz="0" w:space="0" w:color="auto"/>
        <w:left w:val="none" w:sz="0" w:space="0" w:color="auto"/>
        <w:bottom w:val="none" w:sz="0" w:space="0" w:color="auto"/>
        <w:right w:val="none" w:sz="0" w:space="0" w:color="auto"/>
      </w:divBdr>
    </w:div>
    <w:div w:id="224339350">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70418293">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534270683">
      <w:bodyDiv w:val="1"/>
      <w:marLeft w:val="0"/>
      <w:marRight w:val="0"/>
      <w:marTop w:val="0"/>
      <w:marBottom w:val="0"/>
      <w:divBdr>
        <w:top w:val="none" w:sz="0" w:space="0" w:color="auto"/>
        <w:left w:val="none" w:sz="0" w:space="0" w:color="auto"/>
        <w:bottom w:val="none" w:sz="0" w:space="0" w:color="auto"/>
        <w:right w:val="none" w:sz="0" w:space="0" w:color="auto"/>
      </w:divBdr>
    </w:div>
    <w:div w:id="621423257">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880751282">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35215268">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283654253">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397581650">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498300591">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787575146">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1968271761">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8931-1BAD-40F5-9FCB-403949A1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2021-01-29T01:27:00Z</cp:lastPrinted>
  <dcterms:created xsi:type="dcterms:W3CDTF">2021-03-18T11:54:00Z</dcterms:created>
  <dcterms:modified xsi:type="dcterms:W3CDTF">2021-03-18T11:54:00Z</dcterms:modified>
</cp:coreProperties>
</file>