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申请报告（式样）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国家税务总局河南省税务局、河南省财政厅：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因财务管理和业务发展的需要，现提出总分支机构增值税征收管理申请，具体内容如下。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—、企业基本情况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（一） 总体情况。包括企业成立时间、目前规模、人员结构，组织架构、生产经营状况、纳税信用等级情况等。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（二） 财务管理情况。包括企业总机构和分支机构财务管理部门的设置及相关职责，使用的财务核算软件。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（三） 业务管理情况。企业相关业务的业务流程及管理情况。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（四） 其他情况说明。本企业是否存在骗取出口退税、留抵退税情况；是否存在虚开虚抵增值税扣税凭证的情况；是否存在欠缴税款、滞纳金、罚款情况；法定代表人（负责人）、财务负责人是否担任非正常户的法定代表人（负责人）、财务负责人；是否存在未结案的税务违法违规案件；是否发生其他税务违法违规行为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（五） 目前总分机构增值税缴纳情况：具体应包括申请前两个年度和申请年度增值税应税收入、缴纳增值税金额、期末留抵税款、增值税税负率等内容。尤其拟选择预征率方式的，以往增值税的缴纳情况是确认预征率的重要因素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二、企业增值税征收管理的相关申请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（一） 税款计算缴纳方式。明确选择“总机构统一申报缴 纳”、“按预征率计算预缴税款"或“按销售收入比例分配税款" 其中一种方式提出申请。如选择按预征率计算预缴税款，提出预征率设定值的建议。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（二） 增值税发票领用方式。企业总机构、分支机构拟选用 的发票领用方式；省辖市内的县（市、区）级分支机构是否需要选择使用省辖市分支机构统一领用的发票。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（三） 纳税主体确认方式。同一县（市、区）范围内的多个分支机构，选择以其中一个分支机构的名义合并缴纳税款的，应当在报送的总分支机构清册中予以注明。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jc w:val="righ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企业（公章）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jc w:val="righ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年 月 日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jc w:val="righ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80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跨地区经营总分支机构清册</w:t>
      </w:r>
    </w:p>
    <w:tbl>
      <w:tblPr>
        <w:tblW w:w="8812" w:type="dxa"/>
        <w:jc w:val="center"/>
        <w:tblInd w:w="-253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1239"/>
        <w:gridCol w:w="702"/>
        <w:gridCol w:w="687"/>
        <w:gridCol w:w="702"/>
        <w:gridCol w:w="717"/>
        <w:gridCol w:w="658"/>
        <w:gridCol w:w="1239"/>
        <w:gridCol w:w="702"/>
        <w:gridCol w:w="702"/>
        <w:gridCol w:w="74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  <w:t>总机构名称</w:t>
            </w:r>
          </w:p>
        </w:tc>
        <w:tc>
          <w:tcPr>
            <w:tcW w:w="13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  <w:t>社会信用代码</w:t>
            </w:r>
          </w:p>
        </w:tc>
        <w:tc>
          <w:tcPr>
            <w:tcW w:w="33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  <w:t>经营地址</w:t>
            </w:r>
          </w:p>
        </w:tc>
        <w:tc>
          <w:tcPr>
            <w:tcW w:w="13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  <w:t>开业年月</w:t>
            </w:r>
          </w:p>
        </w:tc>
        <w:tc>
          <w:tcPr>
            <w:tcW w:w="33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  <w:t>法定代表人 或负责人</w:t>
            </w:r>
          </w:p>
        </w:tc>
        <w:tc>
          <w:tcPr>
            <w:tcW w:w="13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  <w:t>财务负责人</w:t>
            </w:r>
          </w:p>
        </w:tc>
        <w:tc>
          <w:tcPr>
            <w:tcW w:w="33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  <w:t>联系电话</w:t>
            </w:r>
          </w:p>
        </w:tc>
        <w:tc>
          <w:tcPr>
            <w:tcW w:w="13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  <w:t>联系电话</w:t>
            </w:r>
          </w:p>
        </w:tc>
        <w:tc>
          <w:tcPr>
            <w:tcW w:w="33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6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  <w:t>主管税务机关</w:t>
            </w:r>
          </w:p>
        </w:tc>
        <w:tc>
          <w:tcPr>
            <w:tcW w:w="13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  <w:t>总机构纳税信用等级</w:t>
            </w:r>
          </w:p>
        </w:tc>
        <w:tc>
          <w:tcPr>
            <w:tcW w:w="33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12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  <w:t>分支机构情况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  <w:t>序号</w:t>
            </w: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  <w:t>机构名称</w:t>
            </w:r>
          </w:p>
        </w:tc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  <w:t>社会 信用 代码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  <w:t>经营 地址</w:t>
            </w:r>
          </w:p>
        </w:tc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  <w:t>开业 年月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  <w:t>务责人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  <w:t>财负人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  <w:t>联系 电话</w:t>
            </w: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  <w:t>一般纳税 人登记生 效日期</w:t>
            </w:r>
          </w:p>
        </w:tc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  <w:t>纳税 信用 等级</w:t>
            </w:r>
          </w:p>
        </w:tc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  <w:t>主管 税务 机关</w:t>
            </w:r>
          </w:p>
        </w:tc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说明：分支机构发生增加（变更、减少）的，由总机构填写本表，在备注栏次注明， 报总机构主管税务机关备案；当年度分支机构有变化的，总机构应当于次年1 月31日前在本表中填列上年度变化后的所有总分支机构，并报总机构主管税 务机关备案。分支机构发生增加（变更、减少）和同一县（市、区）范围内 的多个分支机构选择以其中一个分支机构名义合并缴纳税款的，请在“备注" 栏中注明。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53DEC"/>
    <w:rsid w:val="0FE5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2021-01-11T09:38:00Z</dcterms:created>
  <dc:creator>Administrator</dc:creator>
  <cp:lastModifiedBy>Administrator</cp:lastModifiedBy>
  <dcterms:modified xsi:type="dcterms:W3CDTF">2021-01-11T09:39:01Z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