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56" w:rsidRDefault="00587156" w:rsidP="00587156">
      <w:pPr>
        <w:spacing w:line="560" w:lineRule="exact"/>
        <w:jc w:val="left"/>
        <w:rPr>
          <w:rFonts w:ascii="黑体" w:eastAsia="黑体" w:hAnsi="黑体"/>
          <w:sz w:val="32"/>
          <w:szCs w:val="32"/>
        </w:rPr>
      </w:pPr>
      <w:r>
        <w:rPr>
          <w:rFonts w:ascii="黑体" w:eastAsia="黑体" w:hAnsi="黑体" w:hint="eastAsia"/>
          <w:sz w:val="32"/>
          <w:szCs w:val="32"/>
        </w:rPr>
        <w:t>附件3</w:t>
      </w:r>
    </w:p>
    <w:p w:rsidR="00587156" w:rsidRDefault="00587156" w:rsidP="00587156">
      <w:pPr>
        <w:spacing w:line="560" w:lineRule="exact"/>
        <w:jc w:val="center"/>
        <w:rPr>
          <w:rFonts w:ascii="方正小标宋简体" w:eastAsia="方正小标宋简体"/>
          <w:sz w:val="44"/>
          <w:szCs w:val="44"/>
        </w:rPr>
      </w:pPr>
    </w:p>
    <w:p w:rsidR="00587156" w:rsidRDefault="00587156" w:rsidP="0058715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国家税务总局杭州经济技术开发区税务局</w:t>
      </w:r>
    </w:p>
    <w:p w:rsidR="00587156" w:rsidRDefault="00587156" w:rsidP="0058715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重大行政决策集体决定实施办法</w:t>
      </w:r>
    </w:p>
    <w:p w:rsidR="00587156" w:rsidRDefault="00587156" w:rsidP="00587156">
      <w:pPr>
        <w:spacing w:line="560" w:lineRule="exact"/>
        <w:jc w:val="center"/>
        <w:rPr>
          <w:rFonts w:ascii="仿宋_GB2312" w:eastAsia="仿宋_GB2312"/>
          <w:sz w:val="32"/>
          <w:szCs w:val="32"/>
        </w:rPr>
      </w:pPr>
      <w:r>
        <w:rPr>
          <w:rFonts w:ascii="仿宋_GB2312" w:eastAsia="仿宋_GB2312" w:hint="eastAsia"/>
          <w:sz w:val="32"/>
          <w:szCs w:val="32"/>
        </w:rPr>
        <w:t xml:space="preserve"> </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为进一步明确重大行政决策集体决定行为的职责分工和工作流程，加强重大行政决策的科学性、民主性、规范性，根据有关规定，结合我局实际，制定本办法。</w:t>
      </w:r>
    </w:p>
    <w:p w:rsidR="00587156" w:rsidRDefault="00587156" w:rsidP="00587156">
      <w:pPr>
        <w:spacing w:line="560" w:lineRule="exact"/>
        <w:ind w:firstLineChars="200" w:firstLine="640"/>
        <w:rPr>
          <w:rFonts w:ascii="黑体" w:eastAsia="黑体" w:hAnsi="黑体"/>
          <w:sz w:val="32"/>
          <w:szCs w:val="32"/>
        </w:rPr>
      </w:pPr>
      <w:r>
        <w:rPr>
          <w:rFonts w:ascii="黑体" w:eastAsia="黑体" w:hAnsi="黑体" w:hint="eastAsia"/>
          <w:sz w:val="32"/>
          <w:szCs w:val="32"/>
        </w:rPr>
        <w:t>一、决定形式</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重大行政决策集体决定，实行局长负责制。严格按照“集体讨论、民主集中、会议决定”的程序，进行集体议事，不得以传阅会签或个别征求意见等形式代替集体议事和会议决定。</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重大行政决策事项，应当采取局长办公会议形式研究决定。</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办公室负责重大行政决策集体决定的组织、协调工作。承办部门做好重大行政决策集体决定的会前准备。</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局内各部门根据各自职责，做好重大行政决策集体决定的执行、落实工作。</w:t>
      </w:r>
    </w:p>
    <w:p w:rsidR="00587156" w:rsidRDefault="00587156" w:rsidP="00587156">
      <w:pPr>
        <w:spacing w:line="560" w:lineRule="exact"/>
        <w:ind w:firstLineChars="200" w:firstLine="640"/>
        <w:rPr>
          <w:rFonts w:ascii="黑体" w:eastAsia="黑体" w:hAnsi="黑体"/>
          <w:sz w:val="32"/>
          <w:szCs w:val="32"/>
        </w:rPr>
      </w:pPr>
      <w:r>
        <w:rPr>
          <w:rFonts w:ascii="黑体" w:eastAsia="黑体" w:hAnsi="黑体" w:hint="eastAsia"/>
          <w:sz w:val="32"/>
          <w:szCs w:val="32"/>
        </w:rPr>
        <w:t>二、前期准备</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决策事项承办部门向办公室提交讨论决策草案，应当报送下列材料：</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（一）决策草案及相关材料，决策草案涉及招投标等市场主体经济活动的，应当包含公平竞争审查的有关情况；</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（二）履行公众参与程序的，同时报送社会公众提出的主要意见的研究采纳情况；</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（三）履行专家论证程序的，同时报送专家论证意见的研究采纳情况；</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（四）履行风险评估程序的，同时报送风险评估报告等有关材料；</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（五）合法性审查意见；</w:t>
      </w:r>
    </w:p>
    <w:p w:rsidR="00587156" w:rsidRDefault="00587156" w:rsidP="00587156">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（六）需要报送的其他材料。</w:t>
      </w:r>
    </w:p>
    <w:p w:rsidR="00587156" w:rsidRDefault="00587156" w:rsidP="00587156">
      <w:pPr>
        <w:spacing w:line="560" w:lineRule="exact"/>
        <w:ind w:firstLineChars="200" w:firstLine="640"/>
        <w:rPr>
          <w:rFonts w:ascii="黑体" w:eastAsia="黑体" w:hAnsi="黑体"/>
          <w:sz w:val="32"/>
          <w:szCs w:val="32"/>
        </w:rPr>
      </w:pPr>
      <w:r>
        <w:rPr>
          <w:rFonts w:ascii="黑体" w:eastAsia="黑体" w:hAnsi="黑体" w:hint="eastAsia"/>
          <w:sz w:val="32"/>
          <w:szCs w:val="32"/>
        </w:rPr>
        <w:t>三、决策讨论</w:t>
      </w:r>
    </w:p>
    <w:p w:rsidR="00587156" w:rsidRDefault="00656CE3" w:rsidP="00587156">
      <w:pPr>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决策讨论适用</w:t>
      </w:r>
      <w:r>
        <w:rPr>
          <w:rFonts w:ascii="仿宋_GB2312" w:eastAsia="仿宋_GB2312" w:hAnsi="仿宋" w:cs="宋体" w:hint="eastAsia"/>
          <w:bCs/>
          <w:sz w:val="32"/>
          <w:szCs w:val="32"/>
        </w:rPr>
        <w:t>《中共国家税务总局杭州经济技术开发区</w:t>
      </w:r>
      <w:r w:rsidR="00587156">
        <w:rPr>
          <w:rFonts w:ascii="仿宋_GB2312" w:eastAsia="仿宋_GB2312" w:hAnsi="仿宋" w:cs="宋体" w:hint="eastAsia"/>
          <w:bCs/>
          <w:sz w:val="32"/>
          <w:szCs w:val="32"/>
        </w:rPr>
        <w:t>税务局委员会工作规则（试行）》</w:t>
      </w:r>
      <w:r>
        <w:rPr>
          <w:rFonts w:ascii="仿宋_GB2312" w:eastAsia="仿宋_GB2312" w:hAnsi="仿宋" w:cs="宋体" w:hint="eastAsia"/>
          <w:sz w:val="32"/>
          <w:szCs w:val="32"/>
        </w:rPr>
        <w:t>和《国家税务总局杭州经济技术开发区</w:t>
      </w:r>
      <w:r w:rsidR="00587156">
        <w:rPr>
          <w:rFonts w:ascii="仿宋_GB2312" w:eastAsia="仿宋_GB2312" w:hAnsi="仿宋" w:cs="宋体" w:hint="eastAsia"/>
          <w:sz w:val="32"/>
          <w:szCs w:val="32"/>
        </w:rPr>
        <w:t>税务局工作规则（试行）》相关规定。集体讨论时，参加人员应当发表意见；未发表意见的，视为同意。决策方案是否通过，由主要负责人在集体讨论基础上作出决定。</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重大行政决策的集体决定按照下列程序进行：</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（一）咨询论证。职能部门在对重大事项议题深入调查研究、广泛征求意见的基础上，提出决策目标和方案，并报分管领导同意后，方可提请局长决定是否上会；</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（二）会前通报。局长决定上会后，由局办公室通报其他领导班子成员；</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（三）提前通知。局办公室应当提前二个工作日将会议通知（含议题及有关材料）书面送达到有关人员；</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（四）充分讨论。会议由局长负责主持，并安排足够的</w:t>
      </w:r>
      <w:r>
        <w:rPr>
          <w:rFonts w:ascii="仿宋_GB2312" w:eastAsia="仿宋_GB2312" w:hint="eastAsia"/>
          <w:sz w:val="32"/>
          <w:szCs w:val="32"/>
        </w:rPr>
        <w:lastRenderedPageBreak/>
        <w:t>时间对议题进行充分讨论。会议组成人员有权对决策事项发表意见，因故未能到会的成员，可以采用书面形式在会上表达意见；</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（五）事项表决。会议由主持人视讨论情况决定是否进入表决程序，表决可采取口头、举手或者投票的形式；</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（六）作出决定。由局长办公会议决定的事项，经充分讨论后，由局长作出决定。</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（七）形成纪要。局长办公会议决定的重大决策事项，由办公室负责形成会议纪要。</w:t>
      </w:r>
    </w:p>
    <w:p w:rsidR="00587156" w:rsidRDefault="00587156" w:rsidP="00587156">
      <w:pPr>
        <w:spacing w:line="560" w:lineRule="exact"/>
        <w:ind w:firstLineChars="200" w:firstLine="640"/>
        <w:rPr>
          <w:rFonts w:ascii="黑体" w:eastAsia="黑体" w:hAnsi="黑体"/>
          <w:sz w:val="32"/>
          <w:szCs w:val="32"/>
        </w:rPr>
      </w:pPr>
      <w:r>
        <w:rPr>
          <w:rFonts w:ascii="黑体" w:eastAsia="黑体" w:hAnsi="黑体" w:hint="eastAsia"/>
          <w:sz w:val="32"/>
          <w:szCs w:val="32"/>
        </w:rPr>
        <w:t>四、其他事项</w:t>
      </w:r>
    </w:p>
    <w:p w:rsidR="00587156" w:rsidRDefault="00587156" w:rsidP="00587156">
      <w:pPr>
        <w:spacing w:line="560" w:lineRule="exact"/>
        <w:ind w:firstLineChars="200" w:firstLine="640"/>
        <w:rPr>
          <w:rFonts w:ascii="仿宋_GB2312" w:eastAsia="仿宋_GB2312"/>
          <w:sz w:val="32"/>
          <w:szCs w:val="32"/>
        </w:rPr>
      </w:pPr>
      <w:r>
        <w:rPr>
          <w:rFonts w:ascii="仿宋_GB2312" w:eastAsia="仿宋_GB2312" w:hint="eastAsia"/>
          <w:sz w:val="32"/>
          <w:szCs w:val="32"/>
        </w:rPr>
        <w:t>重大行政决策集体决定过程记录和材料由决策事项承办部门及时整理并按档案管理有关规定归档。</w:t>
      </w:r>
    </w:p>
    <w:p w:rsidR="00587156" w:rsidRDefault="00587156" w:rsidP="00587156">
      <w:pPr>
        <w:spacing w:line="560" w:lineRule="exact"/>
        <w:ind w:firstLineChars="200" w:firstLine="640"/>
        <w:rPr>
          <w:rFonts w:ascii="仿宋_GB2312" w:eastAsia="仿宋_GB2312"/>
          <w:sz w:val="32"/>
          <w:szCs w:val="32"/>
        </w:rPr>
      </w:pPr>
    </w:p>
    <w:p w:rsidR="00587156" w:rsidRPr="00F53AE4" w:rsidRDefault="00587156" w:rsidP="00587156"/>
    <w:p w:rsidR="00125EB4" w:rsidRPr="00587156" w:rsidRDefault="00125EB4"/>
    <w:sectPr w:rsidR="00125EB4" w:rsidRPr="00587156" w:rsidSect="00587156">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D2B" w:rsidRDefault="00D12D2B" w:rsidP="00587156">
      <w:r>
        <w:separator/>
      </w:r>
    </w:p>
  </w:endnote>
  <w:endnote w:type="continuationSeparator" w:id="1">
    <w:p w:rsidR="00D12D2B" w:rsidRDefault="00D12D2B" w:rsidP="005871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E4" w:rsidRPr="00B462E4" w:rsidRDefault="00A55A30" w:rsidP="00A82A41">
    <w:pPr>
      <w:pStyle w:val="a4"/>
      <w:ind w:firstLineChars="100" w:firstLine="280"/>
      <w:rPr>
        <w:rFonts w:ascii="宋体" w:hAnsi="宋体"/>
        <w:sz w:val="28"/>
        <w:szCs w:val="28"/>
      </w:rPr>
    </w:pPr>
    <w:r w:rsidRPr="00B462E4">
      <w:rPr>
        <w:rFonts w:ascii="宋体" w:hAnsi="宋体"/>
        <w:sz w:val="28"/>
        <w:szCs w:val="28"/>
      </w:rPr>
      <w:fldChar w:fldCharType="begin"/>
    </w:r>
    <w:r w:rsidR="00587156" w:rsidRPr="00B462E4">
      <w:rPr>
        <w:rFonts w:ascii="宋体" w:hAnsi="宋体"/>
        <w:sz w:val="28"/>
        <w:szCs w:val="28"/>
      </w:rPr>
      <w:instrText xml:space="preserve"> PAGE   \* MERGEFORMAT </w:instrText>
    </w:r>
    <w:r w:rsidRPr="00B462E4">
      <w:rPr>
        <w:rFonts w:ascii="宋体" w:hAnsi="宋体"/>
        <w:sz w:val="28"/>
        <w:szCs w:val="28"/>
      </w:rPr>
      <w:fldChar w:fldCharType="separate"/>
    </w:r>
    <w:r w:rsidR="00587156" w:rsidRPr="00575E4A">
      <w:rPr>
        <w:rFonts w:ascii="宋体" w:hAnsi="宋体"/>
        <w:noProof/>
        <w:sz w:val="28"/>
        <w:szCs w:val="28"/>
        <w:lang w:val="zh-CN"/>
      </w:rPr>
      <w:t>-</w:t>
    </w:r>
    <w:r w:rsidR="00587156">
      <w:rPr>
        <w:rFonts w:ascii="宋体" w:hAnsi="宋体"/>
        <w:noProof/>
        <w:sz w:val="28"/>
        <w:szCs w:val="28"/>
      </w:rPr>
      <w:t xml:space="preserve"> 2 -</w:t>
    </w:r>
    <w:r w:rsidRPr="00B462E4">
      <w:rPr>
        <w:rFonts w:ascii="宋体" w:hAnsi="宋体"/>
        <w:sz w:val="28"/>
        <w:szCs w:val="28"/>
      </w:rPr>
      <w:fldChar w:fldCharType="end"/>
    </w:r>
  </w:p>
  <w:p w:rsidR="00B462E4" w:rsidRDefault="00D12D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2767"/>
      <w:docPartObj>
        <w:docPartGallery w:val="Page Numbers (Bottom of Page)"/>
        <w:docPartUnique/>
      </w:docPartObj>
    </w:sdtPr>
    <w:sdtContent>
      <w:p w:rsidR="00A54A49" w:rsidRDefault="00A54A49">
        <w:pPr>
          <w:pStyle w:val="a4"/>
          <w:jc w:val="center"/>
        </w:pPr>
        <w:fldSimple w:instr=" PAGE   \* MERGEFORMAT ">
          <w:r w:rsidRPr="00A54A49">
            <w:rPr>
              <w:noProof/>
              <w:lang w:val="zh-CN"/>
            </w:rPr>
            <w:t>-</w:t>
          </w:r>
          <w:r>
            <w:rPr>
              <w:noProof/>
            </w:rPr>
            <w:t xml:space="preserve"> 1 -</w:t>
          </w:r>
        </w:fldSimple>
      </w:p>
    </w:sdtContent>
  </w:sdt>
  <w:p w:rsidR="00B462E4" w:rsidRDefault="00D12D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D2B" w:rsidRDefault="00D12D2B" w:rsidP="00587156">
      <w:r>
        <w:separator/>
      </w:r>
    </w:p>
  </w:footnote>
  <w:footnote w:type="continuationSeparator" w:id="1">
    <w:p w:rsidR="00D12D2B" w:rsidRDefault="00D12D2B" w:rsidP="005871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156"/>
    <w:rsid w:val="00125EB4"/>
    <w:rsid w:val="001A4DEB"/>
    <w:rsid w:val="00587156"/>
    <w:rsid w:val="00656CE3"/>
    <w:rsid w:val="00A54A49"/>
    <w:rsid w:val="00A55A30"/>
    <w:rsid w:val="00D12D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15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1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87156"/>
    <w:rPr>
      <w:sz w:val="18"/>
      <w:szCs w:val="18"/>
    </w:rPr>
  </w:style>
  <w:style w:type="paragraph" w:styleId="a4">
    <w:name w:val="footer"/>
    <w:basedOn w:val="a"/>
    <w:link w:val="Char0"/>
    <w:uiPriority w:val="99"/>
    <w:unhideWhenUsed/>
    <w:rsid w:val="005871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715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杨睦翕</dc:creator>
  <cp:keywords/>
  <dc:description/>
  <cp:lastModifiedBy>杨睦翕</cp:lastModifiedBy>
  <cp:revision>5</cp:revision>
  <cp:lastPrinted>2020-12-25T06:46:00Z</cp:lastPrinted>
  <dcterms:created xsi:type="dcterms:W3CDTF">2020-12-25T05:20:00Z</dcterms:created>
  <dcterms:modified xsi:type="dcterms:W3CDTF">2020-12-25T06:46:00Z</dcterms:modified>
</cp:coreProperties>
</file>