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方正仿宋_GBK" w:hint="eastAsia"/>
          <w:szCs w:val="32"/>
        </w:rPr>
      </w:pPr>
      <w:r>
        <w:rPr>
          <w:rFonts w:ascii="方正黑体_GBK" w:eastAsia="方正黑体_GBK" w:hint="eastAsia"/>
          <w:szCs w:val="32"/>
        </w:rPr>
        <w:t>附件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北京海关</w:t>
      </w:r>
      <w:r>
        <w:rPr>
          <w:rFonts w:ascii="方正小标宋_GBK" w:eastAsia="方正小标宋_GBK"/>
          <w:sz w:val="44"/>
          <w:szCs w:val="44"/>
        </w:rPr>
        <w:t>继续</w:t>
      </w:r>
      <w:r>
        <w:rPr>
          <w:rFonts w:ascii="方正小标宋_GBK" w:eastAsia="方正小标宋_GBK" w:hint="eastAsia"/>
          <w:sz w:val="44"/>
          <w:szCs w:val="44"/>
        </w:rPr>
        <w:t>开展高级认证企业申请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免除担保</w:t>
      </w: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试点企业名单</w:t>
      </w:r>
    </w:p>
    <w:p>
      <w:pPr>
        <w:rPr>
          <w:rFonts w:ascii="宋体" w:eastAsia="宋体"/>
          <w:sz w:val="24"/>
          <w:szCs w:val="24"/>
        </w:rPr>
      </w:pPr>
    </w:p>
    <w:tbl>
      <w:tblPr>
        <w:jc w:val="center"/>
        <w:tblW w:w="9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887"/>
        <w:gridCol w:w="4366"/>
        <w:gridCol w:w="1926"/>
      </w:tblGrid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b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b/>
                <w:sz w:val="20"/>
                <w:lang w:bidi="ar-SA"/>
              </w:rPr>
              <w:t>序号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b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b/>
                <w:sz w:val="24"/>
                <w:szCs w:val="24"/>
                <w:lang w:bidi="ar-SA"/>
              </w:rPr>
              <w:t>海关编码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b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b/>
                <w:sz w:val="24"/>
                <w:szCs w:val="24"/>
                <w:lang w:bidi="ar-SA"/>
              </w:rPr>
              <w:t>企业中文名称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b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b/>
                <w:sz w:val="24"/>
                <w:szCs w:val="24"/>
                <w:lang w:bidi="ar-SA"/>
              </w:rPr>
              <w:t>信用等级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"D:\\HQWeb\\CompanyInfo\\CompanyChoicelyInfo.aspx?TradeCO=1114940344"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1114940344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fldChar w:fldCharType="end"/>
            </w:r>
            <w:r>
              <w:rPr>
                <w:rFonts w:ascii="宋体" w:eastAsia="宋体" w:hint="eastAsia"/>
                <w:sz w:val="24"/>
                <w:szCs w:val="24"/>
              </w:rPr>
              <w:t>博格华纳汽车零部件(北京)有限公司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"D:\\HQWeb\\CompanyInfo\\CompanyChoicelyInfo.aspx?TradeCO=1102919153"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1102919153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中国能源工程股份有限公司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hint="eastAsia"/>
                <w:sz w:val="24"/>
                <w:szCs w:val="24"/>
                <w:u w:val="none"/>
              </w:rPr>
              <w:t>1108910135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"D:\\HQWeb\\CompanyInfo\\CompanyChoicelyInfo.aspx?TradeCO=1113240239"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fldChar w:fldCharType="end"/>
            </w:r>
            <w:r>
              <w:rPr>
                <w:rFonts w:ascii="宋体" w:eastAsia="宋体" w:hint="eastAsia"/>
                <w:sz w:val="24"/>
                <w:szCs w:val="24"/>
              </w:rPr>
              <w:t>北京和利时系统工程有限公司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"D:\\HQWeb\\CompanyInfo\\CompanyChoicelyInfo.aspx?TradeCO=1101919250"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1101919250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中国路桥工程有限责任公司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hint="eastAsia"/>
                <w:sz w:val="24"/>
                <w:szCs w:val="24"/>
                <w:u w:val="none"/>
              </w:rPr>
              <w:t>1102919044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"D:\\HQWeb\\CompanyInfo\\CompanyChoicelyInfo.aspx?TradeCO=1102919315"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中国国际医药卫生有限公司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"D:\\HQWeb\\CompanyInfo\\CompanyChoicelyInfo.aspx?TradeCO=1113230225"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1113230225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中芯北方集成电路制造（北京）有限公司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7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"D:\\HQWeb\\CompanyInfo\\CompanyChoicelyInfo.aspx?TradeCO=1113930382"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 1108919462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中建材国际贸易有限公司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8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"D:\\HQWeb\\CompanyInfo\\CompanyChoicelyInfo.aspx?TradeCO=1108919299"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1108919299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中国建筑股份有限公司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9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hint="eastAsia"/>
                <w:sz w:val="24"/>
                <w:szCs w:val="24"/>
                <w:u w:val="none"/>
              </w:rPr>
              <w:t>1108919158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"D:\\HQWeb\\CompanyInfo\\CompanyChoicelyInfo.aspx?TradeCO=1105919284"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北新建材集团有限公司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hint="eastAsia"/>
                <w:sz w:val="24"/>
                <w:szCs w:val="24"/>
                <w:u w:val="none"/>
              </w:rPr>
              <w:t>1111940105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"D:\\HQWeb\\CompanyInfo\\CompanyChoicelyInfo.aspx?TradeCO=1113940248"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威乐(中国)水泵系统有限公司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11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"D:\\HQWeb\\CompanyInfo\\CompanyChoicelyInfo.aspx?TradeCO=1111930525"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 1113240203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瓦里安医疗设备(中国)有限公司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12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hint="eastAsia"/>
                <w:sz w:val="24"/>
                <w:szCs w:val="24"/>
                <w:u w:val="none"/>
              </w:rPr>
              <w:t>1111940074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"D:\\HQWeb\\CompanyInfo\\CompanyChoicelyInfo.aspx?TradeCO=1102919118"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罗森伯格亚太电子有限公司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13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"D:\\HQWeb\\CompanyInfo\\CompanyChoicelyInfo.aspx?TradeCO=1111640012"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1111640012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fldChar w:fldCharType="end"/>
            </w:r>
            <w:r>
              <w:rPr>
                <w:rFonts w:ascii="宋体" w:eastAsia="宋体" w:hint="eastAsia"/>
                <w:sz w:val="24"/>
                <w:szCs w:val="24"/>
              </w:rPr>
              <w:t>SMC(北京)制造有限公司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14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hint="eastAsia"/>
                <w:sz w:val="24"/>
                <w:szCs w:val="24"/>
                <w:u w:val="none"/>
              </w:rPr>
              <w:t>1108919082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"D:\\HQWeb\\CompanyInfo\\CompanyChoicelyInfo.aspx?TradeCO=1113260079"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中国电子进出口国际电子服务股份有限公司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15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"D:\\HQWeb\\CompanyInfo\\CompanyChoicelyInfo.aspx?TradeCO=1105941006"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>1105941006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fldChar w:fldCharType="end"/>
            </w:r>
            <w:r>
              <w:rPr>
                <w:rFonts w:ascii="宋体" w:eastAsia="宋体" w:hint="eastAsia"/>
                <w:sz w:val="24"/>
                <w:szCs w:val="24"/>
              </w:rPr>
              <w:t>三星(中国)投资有限公司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16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"D:\\HQWeb\\CompanyInfo\\CompanyChoicelyInfo.aspx?TradeCO=1105940705"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>1105940705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松下电器（中国）有限公司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17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"D:\\HQWeb\\CompanyInfo\\CompanyChoicelyInfo.aspx?TradeCO=1108941142"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1108941142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fldChar w:fldCharType="end"/>
            </w:r>
            <w:r>
              <w:rPr>
                <w:rFonts w:ascii="宋体" w:eastAsia="宋体" w:hint="eastAsia"/>
                <w:sz w:val="24"/>
                <w:szCs w:val="24"/>
              </w:rPr>
              <w:t>瑞萨半导体(北京)有限公司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18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"D:\\HQWeb\\CompanyInfo\\CompanyChoicelyInfo.aspx?TradeCO=1113230236"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1113230236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冠捷显示科技（中国）有限公司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19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"D:\\HQWeb\\CompanyInfo\\CompanyChoicelyInfo.aspx?TradeCO=1116940058"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1116940058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北京星宇车科技有限公司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1101919021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</w:rPr>
              <w:fldChar w:fldCharType="begin"/>
            </w:r>
            <w:r>
              <w:instrText>HYPERLINK "D:\\HQWeb\\CompanyInfo\\CompanyChoicelyInfo.aspx?TradeCO=1105919023"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</w:rPr>
              <w:fldChar w:fldCharType="separate"/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中国纺织机械和技术进出口有限公司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21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"D:\\HQWeb\\CompanyInfo\\CompanyChoicelyInfo.aspx?TradeCO=1102919020"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1102919020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中国船舶重工国际贸易有限公司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22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"D:\\HQWeb\\CompanyInfo\\CompanyChoicelyInfo.aspx?TradeCO=1113240081"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1113240081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松下电气机器（北京）有限公司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23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"D:\\HQWeb\\CompanyInfo\\CompanyChoicelyInfo.aspx?TradeCO=1105931251"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1105931251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fldChar w:fldCharType="end"/>
            </w:r>
            <w:r>
              <w:rPr>
                <w:rFonts w:ascii="宋体" w:eastAsia="宋体" w:hint="eastAsia"/>
                <w:sz w:val="24"/>
                <w:szCs w:val="24"/>
              </w:rPr>
              <w:t>北京ABB电气传动系统有限公司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24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"D:\\HQWeb\\CompanyInfo\\CompanyChoicelyInfo.aspx?TradeCO=1102930048"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1102930048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北京松下普天通信设备有限公司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25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"D:\\HQWeb\\CompanyInfo\\CompanyChoicelyInfo.aspx?TradeCO=1102930399"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>1102930399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北京索爱普天移动通信有限公司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26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"D:\\HQWeb\\CompanyInfo\\CompanyChoicelyInfo.aspx?TradeCO=1102919059"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1102919059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中国石油工程建设有限公司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27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"D:\\HQWeb\\CompanyInfo\\CompanyChoicelyInfo.aspx?TradeCO=1114930278"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1114930278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北京博格华纳汽车传动器有限公司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28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1113240236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博世力士乐(北京)液压有限公司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29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"D:\\HQWeb\\CompanyInfo\\CompanyChoicelyInfo.aspx?TradeCO=1108340289"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1108340289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神州数码（中国）有限公司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hint="eastAsia"/>
                <w:sz w:val="24"/>
                <w:szCs w:val="24"/>
                <w:u w:val="none"/>
              </w:rPr>
              <w:t>1114960986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"D:\\HQWeb\\CompanyInfo\\CompanyChoicelyInfo.aspx?TradeCO=1102919145"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fldChar w:fldCharType="end"/>
            </w:r>
            <w:r>
              <w:rPr>
                <w:rFonts w:ascii="宋体" w:eastAsia="宋体" w:hint="eastAsia"/>
                <w:sz w:val="24"/>
                <w:szCs w:val="24"/>
              </w:rPr>
              <w:t>北京新晨办公设备有限公司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31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hint="eastAsia"/>
                <w:sz w:val="24"/>
                <w:szCs w:val="24"/>
                <w:u w:val="none"/>
              </w:rPr>
              <w:t>1112910071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"D:\\HQWeb\\CompanyInfo\\CompanyChoicelyInfo.aspx?TradeCO=1113219005"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北京福田国际贸易有限公司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32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"D:\\HQWeb\\CompanyInfo\\CompanyChoicelyInfo.aspx?TradeCO=1108919068"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1108919068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中国仪器进出口集团有限公司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33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hint="eastAsia"/>
                <w:sz w:val="24"/>
                <w:szCs w:val="24"/>
                <w:u w:val="none"/>
              </w:rPr>
              <w:t>1113240051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"D:\\HQWeb\\CompanyInfo\\CompanyChoicelyInfo.aspx?TradeCO=1102919056"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北京通用电气华伦医疗设备有限公司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34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hint="eastAsia"/>
                <w:sz w:val="24"/>
                <w:szCs w:val="24"/>
                <w:u w:val="none"/>
              </w:rPr>
              <w:t>1102919103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"D:\\HQWeb\\CompanyInfo\\CompanyChoicelyInfo.aspx?TradeCO=1113210116"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中设工程机械进出口有限责任公司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35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"D:\\HQWeb\\CompanyInfo\\CompanyChoicelyInfo.aspx?TradeCO=1108919118"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1108919118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中国电子器材有限公司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36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hint="eastAsia"/>
                <w:sz w:val="24"/>
                <w:szCs w:val="24"/>
                <w:u w:val="none"/>
              </w:rPr>
              <w:t>1105940311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"D:\\HQWeb\\CompanyInfo\\CompanyChoicelyInfo.aspx?TradeCO=1102919076"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西门子(中国)有限公司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37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hint="eastAsia"/>
                <w:sz w:val="24"/>
                <w:szCs w:val="24"/>
                <w:u w:val="none"/>
              </w:rPr>
              <w:t>1113340002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"D:\\HQWeb\\CompanyInfo\\CompanyChoicelyInfo.aspx?TradeCO=1105919200"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纽朗包装机械(北京)有限公司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38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hint="eastAsia"/>
                <w:sz w:val="24"/>
                <w:szCs w:val="24"/>
                <w:u w:val="none"/>
              </w:rPr>
              <w:t>1108919071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"D:\\HQWeb\\CompanyInfo\\CompanyChoicelyInfo.aspx?TradeCO=1108919100"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中国技术进出口集团有限公司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39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"D:\\HQWeb\\CompanyInfo\\CompanyChoicelyInfo.aspx?TradeCO=1108919017"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1108919017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中国重型机械有限公司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eastAsia="宋体" w:hint="eastAsia"/>
                <w:sz w:val="24"/>
                <w:szCs w:val="24"/>
                <w:u w:val="none"/>
              </w:rPr>
              <w:t>1113960322</w: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"D:\\HQWeb\\CompanyInfo\\CompanyChoicelyInfo.aspx?TradeCO=1102961665"</w:instrText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7"/>
                <w:rFonts w:ascii="宋体" w:eastAsia="宋体" w:hint="eastAsia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fldChar w:fldCharType="end"/>
            </w: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北京中石伟业科技股份有限公司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41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hint="eastAsia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1102919123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中国石油物资有限公司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42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1108919052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中国国际图书贸易集团有限公司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43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1113230073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北京德尔福万源发动机管理系统有限公司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44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1111930525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北京瑞延汽车饰件有限公司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45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1111660127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智飞空港(北京)国际贸易有限公司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46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1111610005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 xml:space="preserve">国药空港(北京)国际贸易有限公司 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47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1113230149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北京奔驰汽车有限公司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48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1113240355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拜耳医药保健有限公司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49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1106330035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北京科园信海医药经营有限公司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1113240003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SMC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(中国)有限公司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51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1101940118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佳能(中国)有限公司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52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1113210065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北京京东方显示技术有限公司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53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1105941016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宝马(中国)汽车贸易有限公司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54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1108919226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中国医药对外贸易有限公司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55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1113240108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中芯国际集成电路制造(北京)有限公司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56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1111660014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科园信海(北京)医疗用品贸易有限公司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57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1112910027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北汽福田汽车股份有限公司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58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1111930468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北京现代汽车有限公司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59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1105941678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戴姆勒东北亚零部件贸易服务有限公司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1105940406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索尼(中国)有限公司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61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1113230109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北京京东方光电科技有限公司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62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1113230200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航卫通用电气医疗系统有限公司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63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1105930284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北京飞机维修工程有限公司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64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1105919117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国航进出口有限公司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65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1113240064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威讯联合半导体(北京)有限公司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66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1108330170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北京发那科机电有限公司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67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1113240171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艾尼克斯电子(北京)有限公司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68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hint="eastAsia"/>
                <w:kern w:val="0"/>
                <w:sz w:val="24"/>
                <w:szCs w:val="24"/>
              </w:rPr>
              <w:t>1113210076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  <w:lang w:bidi="ar-SA"/>
              </w:rPr>
              <w:t>北京北方华创微电子装备有限公司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69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1111660114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火凤凰（北京）国际艺术品展览服务有限公司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  <w:tr>
        <w:trPr>
          <w:trHeight w:val="559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0"/>
                <w:lang w:bidi="ar-SA"/>
              </w:rPr>
            </w:pPr>
            <w:r>
              <w:rPr>
                <w:rFonts w:ascii="宋体" w:eastAsia="宋体" w:cs="Times New Roman" w:hint="eastAsia"/>
                <w:sz w:val="20"/>
                <w:lang w:bidi="ar-SA"/>
              </w:rPr>
              <w:t>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1105910279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瑞钢联集团有限公司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 w:val="24"/>
                <w:szCs w:val="24"/>
                <w:lang w:bidi="ar-SA"/>
              </w:rPr>
            </w:pPr>
            <w:r>
              <w:rPr>
                <w:rFonts w:ascii="宋体" w:eastAsia="宋体" w:cs="Times New Roman" w:hint="eastAsia"/>
                <w:sz w:val="24"/>
                <w:szCs w:val="24"/>
                <w:lang w:bidi="ar-SA"/>
              </w:rPr>
              <w:t>高级认证</w:t>
            </w:r>
          </w:p>
        </w:tc>
      </w:tr>
    </w:tbl>
    <w:p>
      <w:pPr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注</w:t>
      </w:r>
      <w:r>
        <w:rPr>
          <w:rFonts w:ascii="宋体" w:eastAsia="宋体"/>
          <w:sz w:val="24"/>
          <w:szCs w:val="24"/>
        </w:rPr>
        <w:t>：</w:t>
      </w:r>
    </w:p>
    <w:p>
      <w:pPr>
        <w:ind w:firstLineChars="200" w:firstLine="472"/>
        <w:rPr>
          <w:rFonts w:ascii="宋体" w:eastAsia="宋体"/>
          <w:vanish w:val="0"/>
          <w:sz w:val="24"/>
          <w:szCs w:val="24"/>
        </w:rPr>
      </w:pPr>
      <w:r>
        <w:rPr>
          <w:rFonts w:ascii="宋体" w:eastAsia="宋体" w:cs="Times New Roman"/>
          <w:sz w:val="24"/>
          <w:szCs w:val="24"/>
        </w:rPr>
        <w:t>1、</w:t>
      </w:r>
      <w:r>
        <w:rPr>
          <w:rFonts w:ascii="宋体" w:eastAsia="宋体" w:cs="Times New Roman" w:hint="eastAsia"/>
          <w:sz w:val="24"/>
          <w:szCs w:val="24"/>
        </w:rPr>
        <w:t>火凤凰（北京）国际艺术品展览服务有限公司</w:t>
      </w:r>
      <w:r>
        <w:rPr>
          <w:rFonts w:ascii="宋体" w:eastAsia="宋体" w:hint="eastAsia"/>
          <w:vanish w:val="0"/>
          <w:sz w:val="24"/>
          <w:szCs w:val="24"/>
        </w:rPr>
        <w:t>仅限在天竺海关办理暂时进出境文化艺术品类货物</w:t>
      </w:r>
      <w:r>
        <w:rPr>
          <w:rFonts w:ascii="宋体" w:eastAsia="宋体"/>
          <w:vanish w:val="0"/>
          <w:sz w:val="24"/>
          <w:szCs w:val="24"/>
        </w:rPr>
        <w:t>。</w:t>
      </w:r>
    </w:p>
    <w:p>
      <w:pPr>
        <w:ind w:firstLineChars="200" w:firstLine="472"/>
        <w:rPr>
          <w:rFonts w:ascii="宋体" w:eastAsia="宋体" w:hint="eastAsia"/>
          <w:sz w:val="24"/>
          <w:szCs w:val="24"/>
        </w:rPr>
      </w:pPr>
      <w:r>
        <w:rPr>
          <w:rFonts w:ascii="宋体" w:eastAsia="宋体" w:cs="Times New Roman"/>
          <w:sz w:val="24"/>
          <w:szCs w:val="24"/>
        </w:rPr>
        <w:t>2、</w:t>
      </w:r>
      <w:r>
        <w:rPr>
          <w:rFonts w:ascii="宋体" w:eastAsia="宋体" w:cs="Times New Roman" w:hint="eastAsia"/>
          <w:sz w:val="24"/>
          <w:szCs w:val="24"/>
        </w:rPr>
        <w:t>瑞钢联集团有限公司</w:t>
      </w:r>
      <w:r>
        <w:rPr>
          <w:rFonts w:ascii="宋体" w:eastAsia="宋体" w:hint="eastAsia"/>
          <w:vanish w:val="0"/>
          <w:sz w:val="24"/>
          <w:szCs w:val="24"/>
        </w:rPr>
        <w:t>仅限办理进口公式定价货物的差额税款担保</w:t>
      </w:r>
      <w:r>
        <w:rPr>
          <w:rFonts w:ascii="宋体" w:eastAsia="宋体"/>
          <w:vanish w:val="0"/>
          <w:sz w:val="24"/>
          <w:szCs w:val="24"/>
        </w:rPr>
        <w:t>。</w:t>
      </w:r>
    </w:p>
    <w:sectPr>
      <w:footerReference w:type="default" r:id="rId2"/>
      <w:pgSz w:w="11907" w:h="16840"/>
      <w:pgMar w:top="2098" w:right="1474" w:bottom="1985" w:left="1588" w:header="1814" w:footer="1474" w:gutter="0"/>
      <w:pgNumType w:start="0"/>
      <w:titlePg/>
      <w:docGrid w:type="linesAndChars" w:linePitch="580" w:charSpace="-84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7">
    <w:name w:val="Hyperlink"/>
    <w:basedOn w:val="10"/>
    <w:rPr>
      <w:color w:val="0000FF"/>
      <w:u w:val="single"/>
    </w:rPr>
  </w:style>
  <w:style w:type="character" w:styleId="18">
    <w:name w:val="FollowedHyperlink"/>
    <w:basedOn w:val="10"/>
    <w:rPr>
      <w:color w:val="800080"/>
      <w:u w:val="single"/>
    </w:rPr>
  </w:style>
  <w:style w:type="paragraph" w:customStyle="1" w:styleId="19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1">
    <w:name w:val="样式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22">
    <w:name w:val="样式 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23">
    <w:name w:val="样式 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24">
    <w:name w:val="样式 3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25">
    <w:name w:val="样式 4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26">
    <w:name w:val="样式 5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27">
    <w:name w:val="样式 6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28">
    <w:name w:val="样式 7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29">
    <w:name w:val="样式 8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0">
    <w:name w:val="样式 9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1">
    <w:name w:val="样式 10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2">
    <w:name w:val="样式 1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3">
    <w:name w:val="样式 1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4">
    <w:name w:val="样式 13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5">
    <w:name w:val="样式 14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6">
    <w:name w:val="样式 15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7">
    <w:name w:val="样式 16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7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0">
    <w:name w:val="样式 19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1">
    <w:name w:val="样式 20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2">
    <w:name w:val="样式 2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3">
    <w:name w:val="样式 2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4">
    <w:name w:val="样式 23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5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6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7">
    <w:name w:val="样式 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8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9">
    <w:name w:val="样式 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0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1">
    <w:name w:val="样式 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2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3">
    <w:name w:val="样式 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4">
    <w:name w:val="样式 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5">
    <w:name w:val="样式 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6">
    <w:name w:val="样式 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7">
    <w:name w:val="样式 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8">
    <w:name w:val="样式 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9">
    <w:name w:val="样式 1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0">
    <w:name w:val="样式 1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1">
    <w:name w:val="样式 1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2">
    <w:name w:val="样式 1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3">
    <w:name w:val="样式 2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4">
    <w:name w:val="样式 2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5">
    <w:name w:val="样式 2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6">
    <w:name w:val="样式 2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7">
    <w:name w:val="样式 2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8">
    <w:name w:val="样式 2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69">
    <w:name w:val="样式 2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0">
    <w:name w:val="样式 2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1">
    <w:name w:val="样式 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2">
    <w:name w:val="样式 2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3">
    <w:name w:val="样式 3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4">
    <w:name w:val="样式 3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5">
    <w:name w:val="样式 3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6">
    <w:name w:val="样式 3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7">
    <w:name w:val="样式 3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8">
    <w:name w:val="样式 3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9">
    <w:name w:val="样式 3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0">
    <w:name w:val="样式 3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1">
    <w:name w:val="样式 3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2">
    <w:name w:val="样式 3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3">
    <w:name w:val="样式 4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4">
    <w:name w:val="样式 4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5">
    <w:name w:val="样式 4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6">
    <w:name w:val="样式 24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87">
    <w:name w:val="样式 4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8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89">
    <w:name w:val="样式 1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116</TotalTime>
  <Application>Yozo_Office</Application>
  <Pages>1</Pages>
  <Words>2</Words>
  <Characters>2</Characters>
  <Lines>1</Lines>
  <Paragraphs>1</Paragraphs>
  <CharactersWithSpaces>2</CharactersWithSpaces>
  <Company>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徐健</dc:creator>
  <cp:lastModifiedBy>梁雁</cp:lastModifiedBy>
  <cp:revision>1</cp:revision>
  <cp:lastPrinted>2020-02-15T01:44:03Z</cp:lastPrinted>
  <dcterms:created xsi:type="dcterms:W3CDTF">2020-02-13T07:22:34Z</dcterms:created>
  <dcterms:modified xsi:type="dcterms:W3CDTF">2020-02-15T01:45:06Z</dcterms:modified>
</cp:coreProperties>
</file>