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A5B" w:rsidRPr="00A91E69" w:rsidRDefault="00A91E69" w:rsidP="00A91E69">
      <w:pPr>
        <w:pStyle w:val="Style5"/>
        <w:jc w:val="left"/>
        <w:rPr>
          <w:rFonts w:ascii="仿宋_GB2312" w:eastAsia="仿宋_GB2312" w:hint="eastAsia"/>
          <w:sz w:val="32"/>
          <w:szCs w:val="32"/>
        </w:rPr>
      </w:pPr>
      <w:r w:rsidRPr="00A91E69">
        <w:rPr>
          <w:rFonts w:ascii="仿宋_GB2312" w:eastAsia="仿宋_GB2312" w:hint="eastAsia"/>
          <w:vanish w:val="0"/>
          <w:sz w:val="32"/>
          <w:szCs w:val="32"/>
        </w:rPr>
        <w:t>附件：</w:t>
      </w:r>
      <w:r w:rsidR="001A26F1" w:rsidRPr="00A91E69">
        <w:rPr>
          <w:rFonts w:ascii="仿宋_GB2312" w:eastAsia="仿宋_GB2312" w:hint="eastAsia"/>
          <w:sz w:val="32"/>
          <w:szCs w:val="32"/>
        </w:rPr>
        <w:t>窗体顶端</w:t>
      </w:r>
    </w:p>
    <w:p w:rsidR="00FC7A5B" w:rsidRDefault="001A26F1" w:rsidP="00A91E69">
      <w:pPr>
        <w:jc w:val="left"/>
      </w:pPr>
      <w:r w:rsidRPr="00A91E69">
        <w:rPr>
          <w:rFonts w:ascii="仿宋_GB2312" w:eastAsia="仿宋_GB2312" w:hAnsi="方正小标宋简体" w:cs="方正小标宋简体" w:hint="eastAsia"/>
          <w:sz w:val="32"/>
          <w:szCs w:val="32"/>
        </w:rPr>
        <w:t>自然人手机代开业务</w:t>
      </w:r>
      <w:bookmarkStart w:id="0" w:name="_GoBack"/>
      <w:bookmarkEnd w:id="0"/>
      <w:r w:rsidR="00A91E69" w:rsidRPr="00A91E69">
        <w:rPr>
          <w:rFonts w:ascii="仿宋_GB2312" w:eastAsia="仿宋_GB2312" w:hAnsi="方正小标宋简体" w:cs="方正小标宋简体" w:hint="eastAsia"/>
          <w:sz w:val="32"/>
          <w:szCs w:val="32"/>
        </w:rPr>
        <w:t>操作流程</w:t>
      </w:r>
      <w:r>
        <w:rPr>
          <w:rFonts w:ascii="微软雅黑" w:eastAsia="微软雅黑" w:hAnsi="微软雅黑" w:cs="微软雅黑" w:hint="eastAsia"/>
          <w:noProof/>
          <w:color w:val="333333"/>
          <w:shd w:val="clear" w:color="auto" w:fill="FFFFFF"/>
        </w:rPr>
        <w:drawing>
          <wp:inline distT="0" distB="0" distL="114300" distR="114300">
            <wp:extent cx="4759684" cy="7403808"/>
            <wp:effectExtent l="19050" t="0" r="2816" b="0"/>
            <wp:docPr id="4" name="图片 6" descr="IMG_259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IMG_259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7408188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C7A5B" w:rsidRDefault="001A26F1">
      <w:pPr>
        <w:pStyle w:val="a3"/>
        <w:widowControl/>
        <w:spacing w:beforeAutospacing="0" w:after="150" w:afterAutospacing="0" w:line="450" w:lineRule="atLeast"/>
        <w:jc w:val="center"/>
      </w:pPr>
      <w:r>
        <w:rPr>
          <w:rFonts w:ascii="微软雅黑" w:eastAsia="微软雅黑" w:hAnsi="微软雅黑" w:cs="微软雅黑" w:hint="eastAsia"/>
          <w:noProof/>
          <w:color w:val="333333"/>
          <w:shd w:val="clear" w:color="auto" w:fill="FFFFFF"/>
        </w:rPr>
        <w:lastRenderedPageBreak/>
        <w:drawing>
          <wp:inline distT="0" distB="0" distL="114300" distR="114300">
            <wp:extent cx="4762500" cy="9296400"/>
            <wp:effectExtent l="0" t="0" r="0" b="0"/>
            <wp:docPr id="5" name="图片 7" descr="IMG_26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 descr="IMG_260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9296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C7A5B" w:rsidRDefault="001A26F1">
      <w:pPr>
        <w:pStyle w:val="a3"/>
        <w:widowControl/>
        <w:spacing w:beforeAutospacing="0" w:after="150" w:afterAutospacing="0" w:line="450" w:lineRule="atLeast"/>
        <w:jc w:val="center"/>
      </w:pPr>
      <w:r>
        <w:rPr>
          <w:rFonts w:ascii="微软雅黑" w:eastAsia="微软雅黑" w:hAnsi="微软雅黑" w:cs="微软雅黑" w:hint="eastAsia"/>
          <w:noProof/>
          <w:color w:val="333333"/>
          <w:shd w:val="clear" w:color="auto" w:fill="FFFFFF"/>
        </w:rPr>
        <w:lastRenderedPageBreak/>
        <w:drawing>
          <wp:inline distT="0" distB="0" distL="114300" distR="114300">
            <wp:extent cx="4762500" cy="8020050"/>
            <wp:effectExtent l="0" t="0" r="0" b="0"/>
            <wp:docPr id="6" name="图片 8" descr="IMG_26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 descr="IMG_261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8020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C7A5B" w:rsidRDefault="001A26F1">
      <w:pPr>
        <w:pStyle w:val="a3"/>
        <w:widowControl/>
        <w:spacing w:beforeAutospacing="0" w:after="150" w:afterAutospacing="0" w:line="450" w:lineRule="atLeas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扫码观看自然人手机代开操作视频</w:t>
      </w:r>
    </w:p>
    <w:p w:rsidR="00FC7A5B" w:rsidRDefault="001A26F1">
      <w:pPr>
        <w:pStyle w:val="a3"/>
        <w:widowControl/>
        <w:spacing w:beforeAutospacing="0" w:after="150" w:afterAutospacing="0" w:line="450" w:lineRule="atLeast"/>
        <w:jc w:val="center"/>
        <w:rPr>
          <w:rFonts w:ascii="微软雅黑" w:eastAsia="微软雅黑" w:hAnsi="微软雅黑" w:cs="微软雅黑"/>
          <w:color w:val="333333"/>
          <w:shd w:val="clear" w:color="auto" w:fill="FFFFFF"/>
        </w:rPr>
      </w:pPr>
      <w:r>
        <w:rPr>
          <w:rFonts w:ascii="微软雅黑" w:eastAsia="微软雅黑" w:hAnsi="微软雅黑" w:cs="微软雅黑" w:hint="eastAsia"/>
          <w:noProof/>
          <w:color w:val="333333"/>
          <w:shd w:val="clear" w:color="auto" w:fill="FFFFFF"/>
        </w:rPr>
        <w:lastRenderedPageBreak/>
        <w:drawing>
          <wp:inline distT="0" distB="0" distL="114300" distR="114300">
            <wp:extent cx="3810000" cy="3810000"/>
            <wp:effectExtent l="0" t="0" r="0" b="0"/>
            <wp:docPr id="7" name="图片 9" descr="4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9" descr="4.jp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C7A5B" w:rsidRDefault="001A26F1" w:rsidP="00A91E69">
      <w:pPr>
        <w:pStyle w:val="a3"/>
        <w:widowControl/>
        <w:spacing w:beforeAutospacing="0" w:after="150" w:afterAutospacing="0" w:line="450" w:lineRule="atLeast"/>
        <w:jc w:val="center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 xml:space="preserve">                   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  </w:t>
      </w:r>
    </w:p>
    <w:sectPr w:rsidR="00FC7A5B" w:rsidSect="00FC7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6F1" w:rsidRDefault="001A26F1" w:rsidP="00A91E69">
      <w:r>
        <w:separator/>
      </w:r>
    </w:p>
  </w:endnote>
  <w:endnote w:type="continuationSeparator" w:id="0">
    <w:p w:rsidR="001A26F1" w:rsidRDefault="001A26F1" w:rsidP="00A91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6F1" w:rsidRDefault="001A26F1" w:rsidP="00A91E69">
      <w:r>
        <w:separator/>
      </w:r>
    </w:p>
  </w:footnote>
  <w:footnote w:type="continuationSeparator" w:id="0">
    <w:p w:rsidR="001A26F1" w:rsidRDefault="001A26F1" w:rsidP="00A91E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C7A5B"/>
    <w:rsid w:val="001A26F1"/>
    <w:rsid w:val="00A91E69"/>
    <w:rsid w:val="00FC7A5B"/>
    <w:rsid w:val="07BA7900"/>
    <w:rsid w:val="4F6A39D0"/>
    <w:rsid w:val="50A36D1C"/>
    <w:rsid w:val="5282149F"/>
    <w:rsid w:val="5F9E3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7A5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C7A5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sid w:val="00FC7A5B"/>
    <w:rPr>
      <w:color w:val="0000FF"/>
      <w:u w:val="single"/>
    </w:rPr>
  </w:style>
  <w:style w:type="paragraph" w:customStyle="1" w:styleId="Style5">
    <w:name w:val="_Style 5"/>
    <w:basedOn w:val="a"/>
    <w:next w:val="a"/>
    <w:rsid w:val="00FC7A5B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6">
    <w:name w:val="_Style 6"/>
    <w:basedOn w:val="a"/>
    <w:next w:val="a"/>
    <w:rsid w:val="00FC7A5B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styleId="a5">
    <w:name w:val="header"/>
    <w:basedOn w:val="a"/>
    <w:link w:val="Char"/>
    <w:rsid w:val="00A91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91E6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A91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A91E6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A91E69"/>
    <w:rPr>
      <w:sz w:val="18"/>
      <w:szCs w:val="18"/>
    </w:rPr>
  </w:style>
  <w:style w:type="character" w:customStyle="1" w:styleId="Char1">
    <w:name w:val="批注框文本 Char"/>
    <w:basedOn w:val="a0"/>
    <w:link w:val="a7"/>
    <w:rsid w:val="00A91E6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liaoning.chinatax.gov.cn/picture/0/4f385267739e4baf85908e74cb258072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aoning.chinatax.gov.cn/picture/0/6ae85128bd444bd586970b5f86743268.jpg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liaoning.chinatax.gov.cn/picture/0/b18bfaef71f647b1ad9c44e8816f68e3.jp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liaoning.chinatax.gov.cn/picture/0/4a245caa9cea470daeb7edaabc008939.jpg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陈浩</cp:lastModifiedBy>
  <cp:revision>2</cp:revision>
  <dcterms:created xsi:type="dcterms:W3CDTF">2014-10-29T12:08:00Z</dcterms:created>
  <dcterms:modified xsi:type="dcterms:W3CDTF">2020-07-30T03:38:00Z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