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8A" w:rsidRDefault="00247A8A" w:rsidP="00247A8A">
      <w:pPr>
        <w:overflowPunct w:val="0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247A8A" w:rsidRDefault="00247A8A" w:rsidP="00247A8A">
      <w:pPr>
        <w:overflowPunct w:val="0"/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大型企业 （集团）阶段性减免</w:t>
      </w:r>
    </w:p>
    <w:p w:rsidR="00247A8A" w:rsidRDefault="00247A8A" w:rsidP="00247A8A">
      <w:pPr>
        <w:overflowPunct w:val="0"/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社会保险费划型承诺书</w:t>
      </w:r>
    </w:p>
    <w:p w:rsidR="00247A8A" w:rsidRDefault="00247A8A" w:rsidP="00247A8A">
      <w:pPr>
        <w:overflowPunct w:val="0"/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247A8A" w:rsidRDefault="00247A8A" w:rsidP="00247A8A">
      <w:pPr>
        <w:overflowPunct w:val="0"/>
        <w:spacing w:line="48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本企业郑重承诺如下：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  <w:u w:val="single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按照工业和信息化部、国家统计局、国家发展改革委、财政部《关于印发中小企业划型标准规定的通知》（工信部联企业〔2011〕300号）和国家统计局《关于印发&lt;统计上大中小微型企业划分办法（2017）&gt;的通知》（国统字〔2017〕213号）文件划分标准，我单位（下属或代管独立法人企业）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</w:t>
      </w:r>
    </w:p>
    <w:p w:rsidR="00247A8A" w:rsidRDefault="00247A8A" w:rsidP="00247A8A">
      <w:pPr>
        <w:overflowPunct w:val="0"/>
        <w:spacing w:line="48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（共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cs="华文仿宋" w:hint="eastAsia"/>
          <w:sz w:val="32"/>
          <w:szCs w:val="32"/>
        </w:rPr>
        <w:t>名缴费职工，见《大型企业（集团）个人明细申报表》）为</w:t>
      </w:r>
      <w:r>
        <w:rPr>
          <w:rFonts w:ascii="华文仿宋" w:eastAsia="华文仿宋" w:hAnsi="华文仿宋" w:cs="华文仿宋" w:hint="eastAsia"/>
          <w:sz w:val="32"/>
          <w:szCs w:val="32"/>
          <w:u w:val="single"/>
        </w:rPr>
        <w:t xml:space="preserve">                   </w:t>
      </w:r>
      <w:r>
        <w:rPr>
          <w:rFonts w:ascii="华文仿宋" w:eastAsia="华文仿宋" w:hAnsi="华文仿宋" w:cs="华文仿宋" w:hint="eastAsia"/>
          <w:sz w:val="32"/>
          <w:szCs w:val="32"/>
        </w:rPr>
        <w:t>（中型、小型、微型）企业。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按照《人力资源社会保障部  财政部  税务总局关于阶段性减免企业社会保险费的通知》（人社部发〔2020〕11号）、《吉林省人民政府办公厅转发省人力资源社会保障厅、省财政厅、省税务局关于阶段性减免企业社会保险费实施意见的通知》（吉政办明电〔2020〕12号）、《吉林省社会保险事业管理局印发&lt;关于阶段性减免企业社会保险费实施办法&gt;的通知》（吉社保〔2020〕8号）规定，应当享受于2020年2月至6月免征企业职工基本养老保险、失业保险和工伤保险单位缴费部分的政策。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本单位对上述情况的真实性负责。如有虚假，愿与下属或代管独立法人企业共同承担相关法律责任。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特此承诺。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单位（公章）        下属或代管独立法人企业（公章）</w:t>
      </w:r>
    </w:p>
    <w:p w:rsidR="00247A8A" w:rsidRDefault="00247A8A" w:rsidP="00247A8A">
      <w:pPr>
        <w:overflowPunct w:val="0"/>
        <w:spacing w:line="480" w:lineRule="exact"/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法定代表人：（签字）     法定代表人：（签字）</w:t>
      </w:r>
    </w:p>
    <w:p w:rsidR="00247A8A" w:rsidRDefault="00247A8A" w:rsidP="00247A8A">
      <w:pPr>
        <w:overflowPunct w:val="0"/>
        <w:spacing w:line="480" w:lineRule="exact"/>
        <w:ind w:firstLineChars="600" w:firstLine="192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年  月  日               年  月  日</w:t>
      </w:r>
    </w:p>
    <w:p w:rsidR="00A866D0" w:rsidRDefault="00247A8A" w:rsidP="00247A8A"/>
    <w:sectPr w:rsidR="00A866D0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A8A"/>
    <w:rsid w:val="001153A7"/>
    <w:rsid w:val="00247A8A"/>
    <w:rsid w:val="003A5FFC"/>
    <w:rsid w:val="003C32C0"/>
    <w:rsid w:val="005025A5"/>
    <w:rsid w:val="00B83704"/>
    <w:rsid w:val="00C3633D"/>
    <w:rsid w:val="00C91140"/>
    <w:rsid w:val="00D05FB3"/>
    <w:rsid w:val="00E3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8A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2020-03-11T02:48:00Z</dcterms:created>
  <dcterms:modified xsi:type="dcterms:W3CDTF">2020-03-11T02:48:00Z</dcterms:modified>
</cp:coreProperties>
</file>