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02" w:rsidRDefault="00835002" w:rsidP="00835002">
      <w:pPr>
        <w:spacing w:line="560" w:lineRule="exact"/>
        <w:outlineLvl w:val="0"/>
        <w:rPr>
          <w:rFonts w:ascii="黑体" w:eastAsia="黑体" w:hAnsi="黑体" w:cs="Times New Roman" w:hint="eastAsia"/>
          <w:sz w:val="32"/>
          <w:szCs w:val="32"/>
        </w:rPr>
      </w:pPr>
      <w:r w:rsidRPr="00835002">
        <w:rPr>
          <w:rFonts w:ascii="黑体" w:eastAsia="黑体" w:hAnsi="黑体" w:cs="Times New Roman" w:hint="eastAsia"/>
          <w:sz w:val="32"/>
          <w:szCs w:val="32"/>
        </w:rPr>
        <w:t>附件1</w:t>
      </w:r>
      <w:r>
        <w:rPr>
          <w:rFonts w:ascii="黑体" w:eastAsia="黑体" w:hAnsi="黑体" w:cs="Times New Roman" w:hint="eastAsia"/>
          <w:sz w:val="32"/>
          <w:szCs w:val="32"/>
        </w:rPr>
        <w:t>：</w:t>
      </w:r>
    </w:p>
    <w:p w:rsidR="00835002" w:rsidRPr="00835002" w:rsidRDefault="00835002" w:rsidP="00835002">
      <w:pPr>
        <w:spacing w:line="560" w:lineRule="exact"/>
        <w:jc w:val="center"/>
        <w:outlineLvl w:val="0"/>
        <w:rPr>
          <w:rFonts w:ascii="黑体" w:eastAsia="黑体" w:hAnsi="黑体" w:cs="Times New Roman"/>
          <w:sz w:val="32"/>
          <w:szCs w:val="32"/>
        </w:rPr>
      </w:pPr>
      <w:r>
        <w:rPr>
          <w:rFonts w:ascii="方正小标宋简体" w:eastAsia="方正小标宋简体" w:hAnsi="仿宋" w:hint="eastAsia"/>
          <w:sz w:val="36"/>
          <w:szCs w:val="36"/>
        </w:rPr>
        <w:t>“全程网上办”事</w:t>
      </w:r>
      <w:bookmarkStart w:id="0" w:name="_GoBack"/>
      <w:bookmarkEnd w:id="0"/>
      <w:r>
        <w:rPr>
          <w:rFonts w:ascii="方正小标宋简体" w:eastAsia="方正小标宋简体" w:hAnsi="仿宋" w:hint="eastAsia"/>
          <w:sz w:val="36"/>
          <w:szCs w:val="36"/>
        </w:rPr>
        <w:t>项列表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6"/>
        <w:gridCol w:w="2519"/>
        <w:gridCol w:w="5091"/>
      </w:tblGrid>
      <w:tr w:rsidR="00835002" w:rsidRPr="00835002" w:rsidTr="00B435E9">
        <w:trPr>
          <w:trHeight w:val="31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事项类别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事项名称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信息报告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一照一码户登记信息确认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自然人自主报告身份信息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扣缴义务人报告自然人身份信息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存款账户账号报告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财务会计制度及核算软件备案报告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银税三方（委托）划缴协议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跨区域涉税事项报告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跨区域涉税事项报验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跨区域涉税事项信息反馈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增值税一般纳税人登记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选择按小规模纳税人纳税的情况说明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一般纳税人</w:t>
            </w:r>
            <w:proofErr w:type="gramStart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转登记</w:t>
            </w:r>
            <w:proofErr w:type="gramEnd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小规模纳税人</w:t>
            </w:r>
          </w:p>
        </w:tc>
      </w:tr>
      <w:tr w:rsidR="00835002" w:rsidRPr="00835002" w:rsidTr="00B435E9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货物运输业小规模纳税人异地代开增值税专用发票备案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增值税适用加计抵减政策声明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合并分立报告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税收统计调查数据报告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综合税源信息报告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环境保护税税源信息报告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增量房</w:t>
            </w:r>
            <w:proofErr w:type="gramEnd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房源信息报告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注销建筑业项目报告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注销不动产项目报告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土地出（转）让信息采集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税源申报明细报告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增量房</w:t>
            </w:r>
            <w:proofErr w:type="gramEnd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销售信息采集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存量房销售信息采集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合并分立报告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企业所得税清算报备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注销扣缴税款登记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车辆生产企业报告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发票办理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发票票种核定</w:t>
            </w:r>
          </w:p>
        </w:tc>
      </w:tr>
      <w:tr w:rsidR="00835002" w:rsidRPr="00835002" w:rsidTr="00B435E9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增值税专用发票（增值税税控系统）最高开票限额审批（10万元以下）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发票领用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发票验（交）旧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代开增值税专用发票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代开增值税普通发票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存根联数据采集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红字增值税专用发票开具申请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申报纳税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增值税一般纳税人申报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增值税小规模纳税人申报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增值税预缴申报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烟类应税消费品消费税申报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酒类应税消费品消费税申报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成品油消费税申报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小汽车消费税申报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电池消费税申报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涂料消费税申报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其他类消费税申报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车辆购置税申报</w:t>
            </w:r>
          </w:p>
        </w:tc>
      </w:tr>
      <w:tr w:rsidR="00835002" w:rsidRPr="00835002" w:rsidTr="00B435E9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居民企业（查账征收）企业所得税月（季）度申报</w:t>
            </w:r>
          </w:p>
        </w:tc>
      </w:tr>
      <w:tr w:rsidR="00835002" w:rsidRPr="00835002" w:rsidTr="00B435E9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居民企业（核定征收）企业所得税月（季）度申报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居民企业（查账征收）企业所得税年度申报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居民企业（核定征收）企业所得税年度申报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清算企业所得税申报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居民综合所得个人所得税年度自行申报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经营所得个人所得税月（季）度申报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经营所得个人所得税年度申报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房产税申报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城镇土地使用税申报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土地增值税预征申报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房地产项目尾盘销售土地增值税申报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其他情况土地增值税申报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耕地占用税申报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资源税申报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印花税申报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环境保护税申报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附加税（费）申报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定期定额户自行申报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定期定额户简易申报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通用申报（税及附征税费）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委托代征报告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代收代缴车船税申报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居民个人取得综合所得</w:t>
            </w:r>
            <w:proofErr w:type="gramStart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个人所得税预扣</w:t>
            </w:r>
            <w:proofErr w:type="gramEnd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预缴申报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居民个人取得分类所得个人所得税代扣代缴申</w:t>
            </w: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非居民个人所得税代扣代缴申报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限售股转让所得扣缴个人所得税申报</w:t>
            </w:r>
          </w:p>
        </w:tc>
      </w:tr>
      <w:tr w:rsidR="00835002" w:rsidRPr="00835002" w:rsidTr="00B435E9">
        <w:trPr>
          <w:trHeight w:val="6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单一投资基金核算的合伙</w:t>
            </w:r>
            <w:proofErr w:type="gramStart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制创业</w:t>
            </w:r>
            <w:proofErr w:type="gramEnd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投资企业个人所得税扣缴申报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其他代扣代缴、代收代缴申报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财务会计报表报送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对纳税人延期申报的核准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申报错误更正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优惠办理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申报享受税收减免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税收减免备案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跨境应税行为免征增值税报告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证明办理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开具税收完税证明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社会保险费及非税收入业务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单位社会保险费申报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灵活就业人员社会保险费申报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广告业文化事业建设费申报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娱乐业文化事业建设费申报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废弃电器电子产品处理基金申报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残疾人就业保障金申报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石油特别收益金申报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油价调控风险准备金申报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非税收入通用申报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出口退（免）税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出口企业放弃退（免）税报告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补办出口退（免）税证明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作废出口退（免）税证明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国际税收业务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境内机构和个人发包工程作业或劳务项目备案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服务贸易等项目对外支付税务备案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扣缴企业所得税报告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非居民</w:t>
            </w:r>
            <w:proofErr w:type="gramStart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企业企业</w:t>
            </w:r>
            <w:proofErr w:type="gramEnd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所得税预缴申报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非居民</w:t>
            </w:r>
            <w:proofErr w:type="gramStart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企业企业</w:t>
            </w:r>
            <w:proofErr w:type="gramEnd"/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所得税年度申报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关联业务往来年度报告申报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税务注销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税务注销（即办流程）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注销扣缴税款登记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涉税（费）咨询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网络咨询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社会公众涉税公开信息查询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纳税人涉税信息查询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涉税专业服务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涉税专业服务机构（人员）基本信息报送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涉税专业服务协议要素信息报送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涉税专业服务年度报告报送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涉税专业服务专项报告报送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套餐方式办理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新办企业综合申请套餐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跨区域涉税事项报验管理套餐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发票种类限额变更套餐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非居民业务套餐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查询事项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办税进度及结果信息查询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发票信息查询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申报信息查询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缴款信息查询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欠税信息查询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优惠信息查询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个体工商户核定定额信息查询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证明信息查询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纳税信用状态信息查询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违法违章信息查询类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历史办税操作查询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涉税中介机构信息查询 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邮寄信息统计查询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物流信息查询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财务会计制度备案查询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失信行为查询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一般纳税人查询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非正常户信息查询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行政处罚信息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税务许可信息查询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纳税人涉税信息查询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网络咨询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人工咨询解答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留言咨询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纳税信用复评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公告事项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政策法规通知公告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重大税收违法案件公告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信用级别 A 级纳税人公告</w:t>
            </w:r>
          </w:p>
        </w:tc>
      </w:tr>
      <w:tr w:rsidR="00835002" w:rsidRPr="00835002" w:rsidTr="00B435E9">
        <w:trPr>
          <w:trHeight w:val="3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5002" w:rsidRPr="00835002" w:rsidRDefault="00835002" w:rsidP="00835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002" w:rsidRPr="00835002" w:rsidRDefault="00835002" w:rsidP="008350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83500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欠税公告</w:t>
            </w:r>
          </w:p>
        </w:tc>
      </w:tr>
    </w:tbl>
    <w:p w:rsidR="00835002" w:rsidRPr="00835002" w:rsidRDefault="00835002" w:rsidP="00835002">
      <w:pPr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</w:p>
    <w:p w:rsidR="00835002" w:rsidRPr="00835002" w:rsidRDefault="00835002" w:rsidP="00835002">
      <w:pPr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</w:p>
    <w:p w:rsidR="00835002" w:rsidRPr="00835002" w:rsidRDefault="00835002" w:rsidP="00835002">
      <w:pPr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</w:p>
    <w:p w:rsidR="00835002" w:rsidRPr="00835002" w:rsidRDefault="00835002" w:rsidP="00835002">
      <w:pPr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</w:p>
    <w:p w:rsidR="00835002" w:rsidRPr="00835002" w:rsidRDefault="00835002" w:rsidP="00835002">
      <w:pPr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</w:p>
    <w:p w:rsidR="004E5904" w:rsidRDefault="004E5904"/>
    <w:sectPr w:rsidR="004E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02"/>
    <w:rsid w:val="004E5904"/>
    <w:rsid w:val="0083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35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35002"/>
    <w:rPr>
      <w:sz w:val="18"/>
      <w:szCs w:val="18"/>
    </w:rPr>
  </w:style>
  <w:style w:type="paragraph" w:styleId="a4">
    <w:name w:val="header"/>
    <w:basedOn w:val="a"/>
    <w:link w:val="Char0"/>
    <w:rsid w:val="00835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35002"/>
    <w:rPr>
      <w:sz w:val="18"/>
      <w:szCs w:val="18"/>
    </w:rPr>
  </w:style>
  <w:style w:type="paragraph" w:customStyle="1" w:styleId="1">
    <w:name w:val="批注框文本1"/>
    <w:basedOn w:val="a"/>
    <w:next w:val="a5"/>
    <w:link w:val="Char1"/>
    <w:rsid w:val="00835002"/>
    <w:rPr>
      <w:sz w:val="18"/>
      <w:szCs w:val="18"/>
    </w:rPr>
  </w:style>
  <w:style w:type="character" w:customStyle="1" w:styleId="Char1">
    <w:name w:val="批注框文本 Char"/>
    <w:basedOn w:val="a0"/>
    <w:link w:val="1"/>
    <w:rsid w:val="00835002"/>
    <w:rPr>
      <w:kern w:val="2"/>
      <w:sz w:val="18"/>
      <w:szCs w:val="18"/>
    </w:rPr>
  </w:style>
  <w:style w:type="paragraph" w:styleId="a5">
    <w:name w:val="Balloon Text"/>
    <w:basedOn w:val="a"/>
    <w:link w:val="Char10"/>
    <w:uiPriority w:val="99"/>
    <w:semiHidden/>
    <w:unhideWhenUsed/>
    <w:rsid w:val="00835002"/>
    <w:rPr>
      <w:sz w:val="18"/>
      <w:szCs w:val="18"/>
    </w:rPr>
  </w:style>
  <w:style w:type="character" w:customStyle="1" w:styleId="Char10">
    <w:name w:val="批注框文本 Char1"/>
    <w:basedOn w:val="a0"/>
    <w:link w:val="a5"/>
    <w:uiPriority w:val="99"/>
    <w:semiHidden/>
    <w:rsid w:val="008350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35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35002"/>
    <w:rPr>
      <w:sz w:val="18"/>
      <w:szCs w:val="18"/>
    </w:rPr>
  </w:style>
  <w:style w:type="paragraph" w:styleId="a4">
    <w:name w:val="header"/>
    <w:basedOn w:val="a"/>
    <w:link w:val="Char0"/>
    <w:rsid w:val="00835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35002"/>
    <w:rPr>
      <w:sz w:val="18"/>
      <w:szCs w:val="18"/>
    </w:rPr>
  </w:style>
  <w:style w:type="paragraph" w:customStyle="1" w:styleId="1">
    <w:name w:val="批注框文本1"/>
    <w:basedOn w:val="a"/>
    <w:next w:val="a5"/>
    <w:link w:val="Char1"/>
    <w:rsid w:val="00835002"/>
    <w:rPr>
      <w:sz w:val="18"/>
      <w:szCs w:val="18"/>
    </w:rPr>
  </w:style>
  <w:style w:type="character" w:customStyle="1" w:styleId="Char1">
    <w:name w:val="批注框文本 Char"/>
    <w:basedOn w:val="a0"/>
    <w:link w:val="1"/>
    <w:rsid w:val="00835002"/>
    <w:rPr>
      <w:kern w:val="2"/>
      <w:sz w:val="18"/>
      <w:szCs w:val="18"/>
    </w:rPr>
  </w:style>
  <w:style w:type="paragraph" w:styleId="a5">
    <w:name w:val="Balloon Text"/>
    <w:basedOn w:val="a"/>
    <w:link w:val="Char10"/>
    <w:uiPriority w:val="99"/>
    <w:semiHidden/>
    <w:unhideWhenUsed/>
    <w:rsid w:val="00835002"/>
    <w:rPr>
      <w:sz w:val="18"/>
      <w:szCs w:val="18"/>
    </w:rPr>
  </w:style>
  <w:style w:type="character" w:customStyle="1" w:styleId="Char10">
    <w:name w:val="批注框文本 Char1"/>
    <w:basedOn w:val="a0"/>
    <w:link w:val="a5"/>
    <w:uiPriority w:val="99"/>
    <w:semiHidden/>
    <w:rsid w:val="008350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2164</Characters>
  <Application>Microsoft Office Word</Application>
  <DocSecurity>0</DocSecurity>
  <Lines>18</Lines>
  <Paragraphs>5</Paragraphs>
  <ScaleCrop>false</ScaleCrop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丁巍巍</dc:creator>
  <cp:lastModifiedBy>丁巍巍</cp:lastModifiedBy>
  <cp:revision>1</cp:revision>
  <dcterms:created xsi:type="dcterms:W3CDTF">2020-02-07T08:33:00Z</dcterms:created>
  <dcterms:modified xsi:type="dcterms:W3CDTF">2020-02-07T08:34:00Z</dcterms:modified>
</cp:coreProperties>
</file>