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2、《机动车交易市场内的机动车经销企业清理情况统计表》</w:t>
      </w:r>
    </w:p>
    <w:p>
      <w:pPr>
        <w:rPr>
          <w:rFonts w:hint="eastAsia"/>
          <w:lang w:val="en-US"/>
        </w:rPr>
      </w:pPr>
      <w:r>
        <w:rPr>
          <w:rFonts w:hint="eastAsia"/>
          <w:lang w:val="en-US"/>
        </w:rPr>
        <w:t>填报分局： 填表日期： 年 月 日</w:t>
      </w:r>
      <w:bookmarkStart w:id="0" w:name="_GoBack"/>
      <w:bookmarkEnd w:id="0"/>
    </w:p>
    <w:tbl>
      <w:tblPr>
        <w:tblW w:w="83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4501"/>
        <w:gridCol w:w="1526"/>
        <w:gridCol w:w="17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4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机动车交易市场名称：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在市场内设立的分支机构（或摊位）名称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其总机构名称</w:t>
            </w:r>
          </w:p>
        </w:tc>
        <w:tc>
          <w:tcPr>
            <w:tcW w:w="1773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总机构注册地址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12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13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14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16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17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18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shd w:val="clear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</w:t>
            </w:r>
          </w:p>
        </w:tc>
        <w:tc>
          <w:tcPr>
            <w:tcW w:w="4501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526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  <w:tc>
          <w:tcPr>
            <w:tcW w:w="1773" w:type="dxa"/>
            <w:shd w:val="clear"/>
            <w:vAlign w:val="center"/>
          </w:tcPr>
          <w:p>
            <w:pPr>
              <w:rPr>
                <w:rFonts w:hint="eastAsia"/>
                <w:lang w:val="en-US"/>
              </w:rPr>
            </w:pPr>
          </w:p>
        </w:tc>
      </w:tr>
    </w:tbl>
    <w:p>
      <w:pPr>
        <w:jc w:val="right"/>
      </w:pPr>
      <w:r>
        <w:rPr>
          <w:rFonts w:hint="eastAsia"/>
        </w:rPr>
        <w:t>　　2003年11月3日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03135"/>
    <w:rsid w:val="75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styleId="8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2019-06-18T03:25:00Z</dcterms:created>
  <dc:creator>Administrator</dc:creator>
  <cp:lastModifiedBy>Administrator</cp:lastModifiedBy>
  <dcterms:modified xsi:type="dcterms:W3CDTF">2019-06-18T03:26:14Z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