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附件2：</w:t>
      </w:r>
    </w:p>
    <w:p>
      <w:pPr>
        <w:jc w:val="center"/>
        <w:rPr>
          <w:rFonts w:hint="eastAsia"/>
        </w:rPr>
      </w:pPr>
      <w:bookmarkStart w:id="0" w:name="_GoBack"/>
      <w:r>
        <w:rPr>
          <w:rFonts w:hint="eastAsia"/>
        </w:rPr>
        <w:t>1996年税收会计、统计报表制度</w:t>
      </w:r>
    </w:p>
    <w:bookmarkEnd w:id="0"/>
    <w:p>
      <w:pPr>
        <w:rPr>
          <w:rFonts w:hint="eastAsia"/>
        </w:rPr>
      </w:pPr>
      <w:r>
        <w:rPr>
          <w:rFonts w:hint="eastAsia"/>
        </w:rPr>
        <w:t>一、税收会计报表部分</w:t>
      </w:r>
    </w:p>
    <w:p>
      <w:pPr>
        <w:rPr>
          <w:rFonts w:hint="eastAsia"/>
        </w:rPr>
      </w:pPr>
      <w:r>
        <w:rPr>
          <w:rFonts w:hint="eastAsia"/>
        </w:rPr>
        <w:t>（一）变动情况</w:t>
      </w:r>
    </w:p>
    <w:p>
      <w:pPr>
        <w:rPr>
          <w:rFonts w:hint="eastAsia"/>
        </w:rPr>
      </w:pPr>
      <w:r>
        <w:rPr>
          <w:rFonts w:hint="eastAsia"/>
        </w:rPr>
        <w:t>1996年由于全国税务系统实行税收会计改革，因此税收会计报表作了较大的变动。变动后的会计报表新增B《税收资金平衡表》、《应征、欠缴、在途、查补税金明细报表》、《减免税金明细表》。保留了入库表和提退表，取消了《企业所得税入库税额明细表》和《能交基金、预调基金入库数额明细表》。将欠税表改由统计编报。</w:t>
      </w:r>
    </w:p>
    <w:p>
      <w:pPr>
        <w:rPr>
          <w:rFonts w:hint="eastAsia"/>
        </w:rPr>
      </w:pPr>
      <w:r>
        <w:rPr>
          <w:rFonts w:hint="eastAsia"/>
        </w:rPr>
        <w:t>（二）口径说明</w:t>
      </w:r>
    </w:p>
    <w:p>
      <w:pPr>
        <w:rPr>
          <w:rFonts w:hint="eastAsia"/>
        </w:rPr>
      </w:pPr>
      <w:r>
        <w:rPr>
          <w:rFonts w:hint="eastAsia"/>
        </w:rPr>
        <w:t>1.电话月报</w:t>
      </w:r>
    </w:p>
    <w:p>
      <w:pPr>
        <w:rPr>
          <w:rFonts w:hint="eastAsia"/>
        </w:rPr>
      </w:pPr>
      <w:r>
        <w:rPr>
          <w:rFonts w:hint="eastAsia"/>
        </w:rPr>
        <w:t>（1）将原电话月报中的“外资企业出口退税”由89行调到74行，放在“第二大项：出口退税”项内的“计划单列市”下。</w:t>
      </w:r>
    </w:p>
    <w:p>
      <w:pPr>
        <w:rPr>
          <w:rFonts w:hint="eastAsia"/>
        </w:rPr>
      </w:pPr>
      <w:r>
        <w:rPr>
          <w:rFonts w:hint="eastAsia"/>
        </w:rPr>
        <w:t>（2）国有性质的联营企业所得税反映在“第三大项：国有企业所得税”内。</w:t>
      </w:r>
    </w:p>
    <w:p>
      <w:pPr>
        <w:rPr>
          <w:rFonts w:hint="eastAsia"/>
        </w:rPr>
      </w:pPr>
      <w:r>
        <w:rPr>
          <w:rFonts w:hint="eastAsia"/>
        </w:rPr>
        <w:t>2.《税收资金平衡表》</w:t>
      </w:r>
    </w:p>
    <w:p>
      <w:pPr>
        <w:rPr>
          <w:rFonts w:hint="eastAsia"/>
        </w:rPr>
      </w:pPr>
      <w:r>
        <w:rPr>
          <w:rFonts w:hint="eastAsia"/>
        </w:rPr>
        <w:t>（1）本表年初余额数分别按各总帐户的年初余额填列。该数据一年内保持不变。</w:t>
      </w:r>
    </w:p>
    <w:p>
      <w:pPr>
        <w:rPr>
          <w:rFonts w:hint="eastAsia"/>
        </w:rPr>
      </w:pPr>
      <w:r>
        <w:rPr>
          <w:rFonts w:hint="eastAsia"/>
        </w:rPr>
        <w:t>（2）本表期末余额根据各总帐科目期末累计余额填列。</w:t>
      </w:r>
    </w:p>
    <w:p>
      <w:pPr>
        <w:rPr>
          <w:rFonts w:hint="eastAsia"/>
        </w:rPr>
      </w:pPr>
      <w:r>
        <w:rPr>
          <w:rFonts w:hint="eastAsia"/>
        </w:rPr>
        <w:t>（3）本表资金占用类科目，根据各科目总帐的借方累计余额填列。</w:t>
      </w:r>
    </w:p>
    <w:p>
      <w:pPr>
        <w:rPr>
          <w:rFonts w:hint="eastAsia"/>
        </w:rPr>
      </w:pPr>
      <w:r>
        <w:rPr>
          <w:rFonts w:hint="eastAsia"/>
        </w:rPr>
        <w:t>（4）本表资金来源类科目，根据各科目总帐贷方余额累计填列。</w:t>
      </w:r>
    </w:p>
    <w:p>
      <w:pPr>
        <w:rPr>
          <w:rFonts w:hint="eastAsia"/>
        </w:rPr>
      </w:pPr>
      <w:r>
        <w:rPr>
          <w:rFonts w:hint="eastAsia"/>
        </w:rPr>
        <w:t>（5）本表资金占用类的各待征类科目，待处理损失税金和保营款科目在年初余额栏允许有数。待解税金科目和在途税款科目年终应进行清理，原则上应无数。本表资金来源类的应征类科目、多缴税金和暂收款科目在年初余额栏允许有数。其它科目在年初余额栏不允许有数。</w:t>
      </w:r>
    </w:p>
    <w:p>
      <w:pPr>
        <w:rPr>
          <w:rFonts w:hint="eastAsia"/>
        </w:rPr>
      </w:pPr>
      <w:r>
        <w:rPr>
          <w:rFonts w:hint="eastAsia"/>
        </w:rPr>
        <w:t>（6）入库单位在编制本表时，保管款和暂收款按上解单位资金平衡表所列数额汇总填列。</w:t>
      </w:r>
    </w:p>
    <w:p>
      <w:pPr>
        <w:rPr>
          <w:rFonts w:hint="eastAsia"/>
        </w:rPr>
      </w:pPr>
      <w:r>
        <w:rPr>
          <w:rFonts w:hint="eastAsia"/>
        </w:rPr>
        <w:t>3.《应征、欠缴、在途、查补税金明细报表》</w:t>
      </w:r>
    </w:p>
    <w:p>
      <w:pPr>
        <w:rPr>
          <w:rFonts w:hint="eastAsia"/>
        </w:rPr>
      </w:pPr>
      <w:r>
        <w:rPr>
          <w:rFonts w:hint="eastAsia"/>
        </w:rPr>
        <w:t>（1）本表“应征税金”栏各项的本月栏和累计栏根据应征类科目的各总帐及明细帐的贷方本月余额和累计余额分别填列。</w:t>
      </w:r>
    </w:p>
    <w:p>
      <w:pPr>
        <w:rPr>
          <w:rFonts w:hint="eastAsia"/>
        </w:rPr>
      </w:pPr>
      <w:r>
        <w:rPr>
          <w:rFonts w:hint="eastAsia"/>
        </w:rPr>
        <w:t>（2）本表“欠缴税金”栏各项数额根据待征类科目的各总帐及明细帐的借方累计余额填列。</w:t>
      </w:r>
    </w:p>
    <w:p>
      <w:pPr>
        <w:rPr>
          <w:rFonts w:hint="eastAsia"/>
        </w:rPr>
      </w:pPr>
      <w:r>
        <w:rPr>
          <w:rFonts w:hint="eastAsia"/>
        </w:rPr>
        <w:t>（3）本表“在途税金”栏根据在途税金明细帐的借方累计余额填列。</w:t>
      </w:r>
    </w:p>
    <w:p>
      <w:pPr>
        <w:rPr>
          <w:rFonts w:hint="eastAsia"/>
        </w:rPr>
      </w:pPr>
      <w:r>
        <w:rPr>
          <w:rFonts w:hint="eastAsia"/>
        </w:rPr>
        <w:t>（4）本表“查补税金”的应征和入库两栏，应根据查补税金辅助帐的累计额填列。</w:t>
      </w:r>
    </w:p>
    <w:p>
      <w:pPr>
        <w:rPr>
          <w:rFonts w:hint="eastAsia"/>
        </w:rPr>
      </w:pPr>
      <w:r>
        <w:rPr>
          <w:rFonts w:hint="eastAsia"/>
        </w:rPr>
        <w:t>（5）本表“应征税金”累计栏内的各大项数额应与《税收资金平衡表》中资金来源中相对应的各“应征类”科目数据一致。</w:t>
      </w:r>
    </w:p>
    <w:p>
      <w:pPr>
        <w:rPr>
          <w:rFonts w:hint="eastAsia"/>
        </w:rPr>
      </w:pPr>
      <w:r>
        <w:rPr>
          <w:rFonts w:hint="eastAsia"/>
        </w:rPr>
        <w:t>（6）“欠缴税金”栏内的各大项数额应与《税收资金平衡表》中的资金占用类中的各“待征类”科目数据一致。</w:t>
      </w:r>
    </w:p>
    <w:p>
      <w:pPr>
        <w:rPr>
          <w:rFonts w:hint="eastAsia"/>
        </w:rPr>
      </w:pPr>
      <w:r>
        <w:rPr>
          <w:rFonts w:hint="eastAsia"/>
        </w:rPr>
        <w:t>（7）本表“在途税金”栏总计应与资金平衡表中资金占用类中的“在途税金”科目数据一致。</w:t>
      </w:r>
    </w:p>
    <w:p>
      <w:pPr>
        <w:rPr>
          <w:rFonts w:hint="eastAsia"/>
        </w:rPr>
      </w:pPr>
      <w:r>
        <w:rPr>
          <w:rFonts w:hint="eastAsia"/>
        </w:rPr>
        <w:t>（8）本表中“查补税金”的“应征”为本表“应征税金”累计的其中数。“入库”为《入库税金明细表》累计的其中数。</w:t>
      </w:r>
    </w:p>
    <w:p>
      <w:pPr>
        <w:rPr>
          <w:rFonts w:hint="eastAsia"/>
        </w:rPr>
      </w:pPr>
      <w:r>
        <w:rPr>
          <w:rFonts w:hint="eastAsia"/>
        </w:rPr>
        <w:t>4.《入库税金明细报表》</w:t>
      </w:r>
    </w:p>
    <w:p>
      <w:pPr>
        <w:rPr>
          <w:rFonts w:hint="eastAsia"/>
        </w:rPr>
      </w:pPr>
      <w:r>
        <w:rPr>
          <w:rFonts w:hint="eastAsia"/>
        </w:rPr>
        <w:t>本表同95年《各项收入入库明细报表》口径基本相同。本表各项收入数根据“入库类”科目相应的总帐及其明细帐借方本月余额和累计余额填列。本表累计税额中合计数及与《税收资金平衡表》中资金占用类中“入库类”科目的期末余额数据一致。</w:t>
      </w:r>
    </w:p>
    <w:p>
      <w:pPr>
        <w:rPr>
          <w:rFonts w:hint="eastAsia"/>
        </w:rPr>
      </w:pPr>
      <w:r>
        <w:rPr>
          <w:rFonts w:hint="eastAsia"/>
        </w:rPr>
        <w:t>5.《减免税金明细报表》</w:t>
      </w:r>
    </w:p>
    <w:p>
      <w:pPr>
        <w:rPr>
          <w:rFonts w:hint="eastAsia"/>
        </w:rPr>
      </w:pPr>
      <w:r>
        <w:rPr>
          <w:rFonts w:hint="eastAsia"/>
        </w:rPr>
        <w:t>（1）本表根据减免税金总帐及明细帐的借方本月余额、累计余额和借方发生额分析栏填列。</w:t>
      </w:r>
    </w:p>
    <w:p>
      <w:pPr>
        <w:rPr>
          <w:rFonts w:hint="eastAsia"/>
        </w:rPr>
      </w:pPr>
      <w:r>
        <w:rPr>
          <w:rFonts w:hint="eastAsia"/>
        </w:rPr>
        <w:t>（2）本表“涉外企业”减免一栏不反映涉外企业实行新税制而新增税负实行先征后退部分。其它项目口径同原报表口径基本一致。</w:t>
      </w:r>
    </w:p>
    <w:p>
      <w:pPr>
        <w:rPr>
          <w:rFonts w:hint="eastAsia"/>
        </w:rPr>
      </w:pPr>
      <w:r>
        <w:rPr>
          <w:rFonts w:hint="eastAsia"/>
        </w:rPr>
        <w:t>（3）本表累计中的合计数应与《税收资金平衡表》中资金占用类中的“减免税金”科目的期末余额一致。</w:t>
      </w:r>
    </w:p>
    <w:p>
      <w:pPr>
        <w:rPr>
          <w:rFonts w:hint="eastAsia"/>
        </w:rPr>
      </w:pPr>
      <w:r>
        <w:rPr>
          <w:rFonts w:hint="eastAsia"/>
        </w:rPr>
        <w:t>6.《提退税金明细表》</w:t>
      </w:r>
    </w:p>
    <w:p>
      <w:pPr>
        <w:rPr>
          <w:rFonts w:hint="eastAsia"/>
        </w:rPr>
      </w:pPr>
      <w:r>
        <w:rPr>
          <w:rFonts w:hint="eastAsia"/>
        </w:rPr>
        <w:t>（1）本表的本月和累计税额是根据提退税金总帐和明细帐的借方本月发生额和累计发生额及发生额分析栏填列。</w:t>
      </w:r>
    </w:p>
    <w:p>
      <w:pPr>
        <w:rPr>
          <w:rFonts w:hint="eastAsia"/>
        </w:rPr>
      </w:pPr>
      <w:r>
        <w:rPr>
          <w:rFonts w:hint="eastAsia"/>
        </w:rPr>
        <w:t>（2）对民政、校办企业采取的先征后退税金，反映在本表“减免退税”栏。对涉外企业由于实行新税制增加税负采取先征后退的税金反映在“其它退税”栏。</w:t>
      </w:r>
    </w:p>
    <w:p>
      <w:pPr>
        <w:rPr>
          <w:rFonts w:hint="eastAsia"/>
        </w:rPr>
      </w:pPr>
      <w:r>
        <w:rPr>
          <w:rFonts w:hint="eastAsia"/>
        </w:rPr>
        <w:t>（3）本表“出口退税”栏内的增值税和消费税数额应与“入库税金明细报表”中的外贸企业出口退增值税、消费税相数额一致。</w:t>
      </w:r>
    </w:p>
    <w:p>
      <w:pPr>
        <w:rPr>
          <w:rFonts w:hint="eastAsia"/>
        </w:rPr>
      </w:pPr>
      <w:r>
        <w:rPr>
          <w:rFonts w:hint="eastAsia"/>
        </w:rPr>
        <w:t>（4）本表“减免退税”栏各税种数据小于或等于“减免税金明细报表”中相关税种的数据。</w:t>
      </w:r>
    </w:p>
    <w:p>
      <w:pPr>
        <w:rPr>
          <w:rFonts w:hint="eastAsia"/>
        </w:rPr>
      </w:pPr>
      <w:r>
        <w:rPr>
          <w:rFonts w:hint="eastAsia"/>
        </w:rPr>
        <w:t>二、税收统计报表部分</w:t>
      </w:r>
    </w:p>
    <w:p>
      <w:pPr>
        <w:rPr>
          <w:rFonts w:hint="eastAsia"/>
        </w:rPr>
      </w:pPr>
      <w:r>
        <w:rPr>
          <w:rFonts w:hint="eastAsia"/>
        </w:rPr>
        <w:t>（一）、数量的调整：</w:t>
      </w:r>
    </w:p>
    <w:p>
      <w:pPr>
        <w:rPr>
          <w:rFonts w:hint="eastAsia"/>
        </w:rPr>
      </w:pPr>
      <w:r>
        <w:rPr>
          <w:rFonts w:hint="eastAsia"/>
        </w:rPr>
        <w:t>1996年税收统计报表共需报送11种，其中月报表7种，年报表4种，与1995年相比变化为：取消《减免税统计月报表》、《外商投资企业和外国企业所得税统计年报表》、《固定资产投资方向调节税统计报表》、《海关代征税额统计表》、《个体经营月报表》；增加《增值税、消费税欠税统计月报表》；《涉外税收税额统计表》由季报改为年报；《纳税登记户数表》由半年报改为年报。</w:t>
      </w:r>
    </w:p>
    <w:p>
      <w:pPr>
        <w:rPr>
          <w:rFonts w:hint="eastAsia"/>
        </w:rPr>
      </w:pPr>
      <w:r>
        <w:rPr>
          <w:rFonts w:hint="eastAsia"/>
        </w:rPr>
        <w:t>（二）、表式及口径的变动说明：</w:t>
      </w:r>
    </w:p>
    <w:p>
      <w:pPr>
        <w:rPr>
          <w:rFonts w:hint="eastAsia"/>
        </w:rPr>
      </w:pPr>
      <w:r>
        <w:rPr>
          <w:rFonts w:hint="eastAsia"/>
        </w:rPr>
        <w:t>首先强调一个重要的口径调整：即统计报表由历年的按征收数填报，改为1996年起一律按入库数填报，且受《税收资金平衡表》控制与有关入库数完全保持一致。</w:t>
      </w:r>
    </w:p>
    <w:p>
      <w:pPr>
        <w:rPr>
          <w:rFonts w:hint="eastAsia"/>
        </w:rPr>
      </w:pPr>
      <w:r>
        <w:rPr>
          <w:rFonts w:hint="eastAsia"/>
        </w:rPr>
        <w:t>1.税收收入分经济类型统计总表</w:t>
      </w:r>
    </w:p>
    <w:p>
      <w:pPr>
        <w:rPr>
          <w:rFonts w:hint="eastAsia"/>
        </w:rPr>
      </w:pPr>
      <w:r>
        <w:rPr>
          <w:rFonts w:hint="eastAsia"/>
        </w:rPr>
        <w:t>本表主要变动为：</w:t>
      </w:r>
    </w:p>
    <w:p>
      <w:pPr>
        <w:rPr>
          <w:rFonts w:hint="eastAsia"/>
        </w:rPr>
      </w:pPr>
      <w:r>
        <w:rPr>
          <w:rFonts w:hint="eastAsia"/>
        </w:rPr>
        <w:t>（1）本表各税种入库数为扣除提退及出口退税后的净入库数。</w:t>
      </w:r>
    </w:p>
    <w:p>
      <w:pPr>
        <w:rPr>
          <w:rFonts w:hint="eastAsia"/>
        </w:rPr>
      </w:pPr>
      <w:r>
        <w:rPr>
          <w:rFonts w:hint="eastAsia"/>
        </w:rPr>
        <w:t>（2）本表“外商投资经济”“港澳台投资经济”总括反映中外合资企业、中外合作企业、外资企业和外国企业缴纳的各项税收的入库情况，即对原口径解释中规定的“外国企业”缴纳的税收统计在“其他经济”栏的口径进行的调整。</w:t>
      </w:r>
    </w:p>
    <w:p>
      <w:pPr>
        <w:rPr>
          <w:rFonts w:hint="eastAsia"/>
        </w:rPr>
      </w:pPr>
      <w:r>
        <w:rPr>
          <w:rFonts w:hint="eastAsia"/>
        </w:rPr>
        <w:t>（3）本表工商税收合计、各税种合计、企业所得税合计应与《入库税金明细表》的相关各项的累计税额合计数相等。</w:t>
      </w:r>
    </w:p>
    <w:p>
      <w:pPr>
        <w:rPr>
          <w:rFonts w:hint="eastAsia"/>
        </w:rPr>
      </w:pPr>
      <w:r>
        <w:rPr>
          <w:rFonts w:hint="eastAsia"/>
        </w:rPr>
        <w:t>（4）本表工商税收合计、企业所得税合计与《税收资金平衡表》的入库工商税收、入库企业所得税的期末余额对应相等。</w:t>
      </w:r>
    </w:p>
    <w:p>
      <w:pPr>
        <w:rPr>
          <w:rFonts w:hint="eastAsia"/>
        </w:rPr>
      </w:pPr>
      <w:r>
        <w:rPr>
          <w:rFonts w:hint="eastAsia"/>
        </w:rPr>
        <w:t>2.增值税分经济类型统计报表</w:t>
      </w:r>
    </w:p>
    <w:p>
      <w:pPr>
        <w:rPr>
          <w:rFonts w:hint="eastAsia"/>
        </w:rPr>
      </w:pPr>
      <w:r>
        <w:rPr>
          <w:rFonts w:hint="eastAsia"/>
        </w:rPr>
        <w:t>本表主要变动为</w:t>
      </w:r>
    </w:p>
    <w:p>
      <w:pPr>
        <w:rPr>
          <w:rFonts w:hint="eastAsia"/>
        </w:rPr>
      </w:pPr>
      <w:r>
        <w:rPr>
          <w:rFonts w:hint="eastAsia"/>
        </w:rPr>
        <w:t>（1）本表和1995年报表相比，增加了“出口产品退税”，其出口产品退税与原指标口径解释完全一致，且用负数表示。</w:t>
      </w:r>
    </w:p>
    <w:p>
      <w:pPr>
        <w:rPr>
          <w:rFonts w:hint="eastAsia"/>
        </w:rPr>
      </w:pPr>
      <w:r>
        <w:rPr>
          <w:rFonts w:hint="eastAsia"/>
        </w:rPr>
        <w:t>（2）本表的“增值税收入”及其分行业、品目各细项未扣除出口产品退税，增值税的各项退税应分行业、品目在相应的经济类型扣减，经济类型划分不清的，应按其主要税源在“其他经济”栏扣减，行业、品目划分不清的，按照相应的经济类型，在其所在的行业品目下的“其他”栏中扣减。</w:t>
      </w:r>
    </w:p>
    <w:p>
      <w:pPr>
        <w:rPr>
          <w:rFonts w:hint="eastAsia"/>
        </w:rPr>
      </w:pPr>
      <w:r>
        <w:rPr>
          <w:rFonts w:hint="eastAsia"/>
        </w:rPr>
        <w:t>（3）本表出口产品退税合计与《各项提退明细报表》的增值税出口退税数相等。</w:t>
      </w:r>
    </w:p>
    <w:p>
      <w:pPr>
        <w:rPr>
          <w:rFonts w:hint="eastAsia"/>
        </w:rPr>
      </w:pPr>
      <w:r>
        <w:rPr>
          <w:rFonts w:hint="eastAsia"/>
        </w:rPr>
        <w:t>（4）本表累计数额合计与《入库税金明细表》中的增值税累计税额合计数相等。</w:t>
      </w:r>
    </w:p>
    <w:p>
      <w:pPr>
        <w:rPr>
          <w:rFonts w:hint="eastAsia"/>
        </w:rPr>
      </w:pPr>
      <w:r>
        <w:rPr>
          <w:rFonts w:hint="eastAsia"/>
        </w:rPr>
        <w:t>3.营业税分经济类型统计报表</w:t>
      </w:r>
    </w:p>
    <w:p>
      <w:pPr>
        <w:rPr>
          <w:rFonts w:hint="eastAsia"/>
        </w:rPr>
      </w:pPr>
      <w:r>
        <w:rPr>
          <w:rFonts w:hint="eastAsia"/>
        </w:rPr>
        <w:t>本表主要变动为</w:t>
      </w:r>
    </w:p>
    <w:p>
      <w:pPr>
        <w:rPr>
          <w:rFonts w:hint="eastAsia"/>
        </w:rPr>
      </w:pPr>
      <w:r>
        <w:rPr>
          <w:rFonts w:hint="eastAsia"/>
        </w:rPr>
        <w:t>（1）本表和1995年报表相比增加了“其他行业”。此一项只是为反映对西藏自治区实行民族特殊政策，扩大征收范围所征解入库的营业税，北京地区在此大项应无数。</w:t>
      </w:r>
    </w:p>
    <w:p>
      <w:pPr>
        <w:rPr>
          <w:rFonts w:hint="eastAsia"/>
        </w:rPr>
      </w:pPr>
      <w:r>
        <w:rPr>
          <w:rFonts w:hint="eastAsia"/>
        </w:rPr>
        <w:t>（2）营业税的各项退税应分经济类型、分项目扣减，划分不清的，应按主要税源在其相关项目的“其他经济”栏扣减。</w:t>
      </w:r>
    </w:p>
    <w:p>
      <w:pPr>
        <w:rPr>
          <w:rFonts w:hint="eastAsia"/>
        </w:rPr>
      </w:pPr>
      <w:r>
        <w:rPr>
          <w:rFonts w:hint="eastAsia"/>
        </w:rPr>
        <w:t>（3）本表营业税累计税额合计与《入库税金明细表》的营业税的累计税额合计数相等。</w:t>
      </w:r>
    </w:p>
    <w:p>
      <w:pPr>
        <w:rPr>
          <w:rFonts w:hint="eastAsia"/>
        </w:rPr>
      </w:pPr>
      <w:r>
        <w:rPr>
          <w:rFonts w:hint="eastAsia"/>
        </w:rPr>
        <w:t>4.消费税分经济类型统计报表</w:t>
      </w:r>
    </w:p>
    <w:p>
      <w:pPr>
        <w:rPr>
          <w:rFonts w:hint="eastAsia"/>
        </w:rPr>
      </w:pPr>
      <w:r>
        <w:rPr>
          <w:rFonts w:hint="eastAsia"/>
        </w:rPr>
        <w:t>本表主要变动为</w:t>
      </w:r>
    </w:p>
    <w:p>
      <w:pPr>
        <w:rPr>
          <w:rFonts w:hint="eastAsia"/>
        </w:rPr>
      </w:pPr>
      <w:r>
        <w:rPr>
          <w:rFonts w:hint="eastAsia"/>
        </w:rPr>
        <w:t>（1）和1995年报表相比，本表增加了“出口产品退税”、“出口产品退税”与原指标口径解释完全一致，且用负数表示。</w:t>
      </w:r>
    </w:p>
    <w:p>
      <w:pPr>
        <w:rPr>
          <w:rFonts w:hint="eastAsia"/>
        </w:rPr>
      </w:pPr>
      <w:r>
        <w:rPr>
          <w:rFonts w:hint="eastAsia"/>
        </w:rPr>
        <w:t>（2）本表“消费税收入”以及分行业分品目各细项均未扣除出口产品退税。</w:t>
      </w:r>
    </w:p>
    <w:p>
      <w:pPr>
        <w:rPr>
          <w:rFonts w:hint="eastAsia"/>
        </w:rPr>
      </w:pPr>
      <w:r>
        <w:rPr>
          <w:rFonts w:hint="eastAsia"/>
        </w:rPr>
        <w:t>（3）在报表编制期内发生的消费税退税，应根据收入退还书的数额在相应的经济类型，相应的项目中扣减，划分不清的，应按其主要税源在其相关项目的“其他经济”栏扣减。</w:t>
      </w:r>
    </w:p>
    <w:p>
      <w:pPr>
        <w:rPr>
          <w:rFonts w:hint="eastAsia"/>
        </w:rPr>
      </w:pPr>
      <w:r>
        <w:rPr>
          <w:rFonts w:hint="eastAsia"/>
        </w:rPr>
        <w:t>（4）本表累计税额分经济类型合计数与《入库税金明细表》的消费税的累计税额合计数对应相等。</w:t>
      </w:r>
    </w:p>
    <w:p>
      <w:pPr>
        <w:rPr>
          <w:rFonts w:hint="eastAsia"/>
        </w:rPr>
      </w:pPr>
      <w:r>
        <w:rPr>
          <w:rFonts w:hint="eastAsia"/>
        </w:rPr>
        <w:t>（5）本表出口产品退税合计数与《各项提退明细表》中的消费税出口退税栏的数额相等。</w:t>
      </w:r>
    </w:p>
    <w:p>
      <w:pPr>
        <w:rPr>
          <w:rFonts w:hint="eastAsia"/>
        </w:rPr>
      </w:pPr>
      <w:r>
        <w:rPr>
          <w:rFonts w:hint="eastAsia"/>
        </w:rPr>
        <w:t>5.资源税分经济类型统计报表</w:t>
      </w:r>
    </w:p>
    <w:p>
      <w:pPr>
        <w:rPr>
          <w:rFonts w:hint="eastAsia"/>
        </w:rPr>
      </w:pPr>
      <w:r>
        <w:rPr>
          <w:rFonts w:hint="eastAsia"/>
        </w:rPr>
        <w:t>对于国税系统，本表只反映涉外企业缴纳的资源税。</w:t>
      </w:r>
    </w:p>
    <w:p>
      <w:pPr>
        <w:rPr>
          <w:rFonts w:hint="eastAsia"/>
        </w:rPr>
      </w:pPr>
      <w:r>
        <w:rPr>
          <w:rFonts w:hint="eastAsia"/>
        </w:rPr>
        <w:t>（1）本表本期发生的退税在本期相应的经济类型、相应的项目中扣减，划分不清的，应按其主要税源在相关项目的“其他经济”栏扣减。</w:t>
      </w:r>
    </w:p>
    <w:p>
      <w:pPr>
        <w:rPr>
          <w:rFonts w:hint="eastAsia"/>
        </w:rPr>
      </w:pPr>
      <w:r>
        <w:rPr>
          <w:rFonts w:hint="eastAsia"/>
        </w:rPr>
        <w:t>（2）本表累计税额合计与《入库税金明细报表》中的资源税的累计税额相等。</w:t>
      </w:r>
    </w:p>
    <w:p>
      <w:pPr>
        <w:rPr>
          <w:rFonts w:hint="eastAsia"/>
        </w:rPr>
      </w:pPr>
      <w:r>
        <w:rPr>
          <w:rFonts w:hint="eastAsia"/>
        </w:rPr>
        <w:t>6.农村税收税额统计报表</w:t>
      </w:r>
    </w:p>
    <w:p>
      <w:pPr>
        <w:rPr>
          <w:rFonts w:hint="eastAsia"/>
        </w:rPr>
      </w:pPr>
      <w:r>
        <w:rPr>
          <w:rFonts w:hint="eastAsia"/>
        </w:rPr>
        <w:t>本表反映来自农村的乡镇集体经济、私营经济、个体经济、联营经济、股份制经济和其他经济所缴纳各种税收的入库情况，其中农村地区指城乡中除城镇地区的广大地区，本表各数字均为《税收分经济类型统计总表》的其中数。</w:t>
      </w:r>
    </w:p>
    <w:p>
      <w:pPr>
        <w:rPr>
          <w:rFonts w:hint="eastAsia"/>
        </w:rPr>
      </w:pPr>
      <w:r>
        <w:rPr>
          <w:rFonts w:hint="eastAsia"/>
        </w:rPr>
        <w:t>主要变动为</w:t>
      </w:r>
    </w:p>
    <w:p>
      <w:pPr>
        <w:rPr>
          <w:rFonts w:hint="eastAsia"/>
        </w:rPr>
      </w:pPr>
      <w:r>
        <w:rPr>
          <w:rFonts w:hint="eastAsia"/>
        </w:rPr>
        <w:t>（1）本表中本期发生的属于农村税收的各项退税应根据收入退还书的数额在相应的栏目中扣减。划分不清的，在其相关项目的“其他经济”栏中扣减。</w:t>
      </w:r>
    </w:p>
    <w:p>
      <w:pPr>
        <w:rPr>
          <w:rFonts w:hint="eastAsia"/>
        </w:rPr>
      </w:pPr>
      <w:r>
        <w:rPr>
          <w:rFonts w:hint="eastAsia"/>
        </w:rPr>
        <w:t>（2）农村企业和城镇企业联营在农村缴纳的税收为农村税收；</w:t>
      </w:r>
    </w:p>
    <w:p>
      <w:pPr>
        <w:rPr>
          <w:rFonts w:hint="eastAsia"/>
        </w:rPr>
      </w:pPr>
      <w:r>
        <w:rPr>
          <w:rFonts w:hint="eastAsia"/>
        </w:rPr>
        <w:t>农村企业与外商合资在农村缴纳的税收统计在本表的“其它经济”栏中；</w:t>
      </w:r>
    </w:p>
    <w:p>
      <w:pPr>
        <w:rPr>
          <w:rFonts w:hint="eastAsia"/>
        </w:rPr>
      </w:pPr>
      <w:r>
        <w:rPr>
          <w:rFonts w:hint="eastAsia"/>
        </w:rPr>
        <w:t>外商单独投资的企业，以及国有企业、城镇信用社在农村缴纳的税收本表不反应。</w:t>
      </w:r>
    </w:p>
    <w:p>
      <w:pPr>
        <w:rPr>
          <w:rFonts w:hint="eastAsia"/>
        </w:rPr>
      </w:pPr>
      <w:r>
        <w:rPr>
          <w:rFonts w:hint="eastAsia"/>
        </w:rPr>
        <w:t>（3）本表工商税收、分税种合计数应小于或等于《入库税金明细报表》中相应税种的累计入库税额。</w:t>
      </w:r>
    </w:p>
    <w:p>
      <w:pPr>
        <w:rPr>
          <w:rFonts w:hint="eastAsia"/>
        </w:rPr>
      </w:pPr>
      <w:r>
        <w:rPr>
          <w:rFonts w:hint="eastAsia"/>
        </w:rPr>
        <w:t>7.增值税、消费税欠税统计报表</w:t>
      </w:r>
    </w:p>
    <w:p>
      <w:pPr>
        <w:rPr>
          <w:rFonts w:hint="eastAsia"/>
        </w:rPr>
      </w:pPr>
      <w:r>
        <w:rPr>
          <w:rFonts w:hint="eastAsia"/>
        </w:rPr>
        <w:t>本表由会计表转变为统计表，反映增值税、消费税重点欠税项目的累计欠税余额情况，主要依据增值税、消费税欠税统计台帐按期整理汇总填列。</w:t>
      </w:r>
    </w:p>
    <w:p>
      <w:pPr>
        <w:rPr>
          <w:rFonts w:hint="eastAsia"/>
        </w:rPr>
      </w:pPr>
      <w:r>
        <w:rPr>
          <w:rFonts w:hint="eastAsia"/>
        </w:rPr>
        <w:t>（1）本表“累计欠税余额”指纳税人按照税法规定在纳税期限内应征缴纳而尚未缴纳的增值税、消费税。</w:t>
      </w:r>
    </w:p>
    <w:p>
      <w:pPr>
        <w:rPr>
          <w:rFonts w:hint="eastAsia"/>
        </w:rPr>
      </w:pPr>
      <w:r>
        <w:rPr>
          <w:rFonts w:hint="eastAsia"/>
        </w:rPr>
        <w:t>（2）本表增值税下的“烟”统计来自烟草加工的所有卷烟、雪茄烟、烟丝、烟叶和其他烟的欠税；消费税下的“烟”则只统计来自烟草加工业的卷烟、雪茄烟和烟丝的欠税。</w:t>
      </w:r>
    </w:p>
    <w:p>
      <w:pPr>
        <w:rPr>
          <w:rFonts w:hint="eastAsia"/>
        </w:rPr>
      </w:pPr>
      <w:r>
        <w:rPr>
          <w:rFonts w:hint="eastAsia"/>
        </w:rPr>
        <w:t>（3）本表增值税、消费税累计欠税余额与《应征、欠缴、在途、查补税金明细报表》中增值税、消费税的欠缴税金期末余额相等。</w:t>
      </w:r>
    </w:p>
    <w:p>
      <w:pPr>
        <w:rPr>
          <w:rFonts w:hint="eastAsia"/>
        </w:rPr>
      </w:pPr>
      <w:r>
        <w:rPr>
          <w:rFonts w:hint="eastAsia"/>
        </w:rPr>
        <w:t>8.个人所得税分项目统计报表</w:t>
      </w:r>
    </w:p>
    <w:p>
      <w:pPr>
        <w:rPr>
          <w:rFonts w:hint="eastAsia"/>
        </w:rPr>
      </w:pPr>
      <w:r>
        <w:rPr>
          <w:rFonts w:hint="eastAsia"/>
        </w:rPr>
        <w:t>本表反映城乡个体工商户、公民和外籍在华人员缴纳个人所得税的入库情况。</w:t>
      </w:r>
    </w:p>
    <w:p>
      <w:pPr>
        <w:rPr>
          <w:rFonts w:hint="eastAsia"/>
        </w:rPr>
      </w:pPr>
      <w:r>
        <w:rPr>
          <w:rFonts w:hint="eastAsia"/>
        </w:rPr>
        <w:t>本表主要变动为</w:t>
      </w:r>
    </w:p>
    <w:p>
      <w:pPr>
        <w:rPr>
          <w:rFonts w:hint="eastAsia"/>
        </w:rPr>
      </w:pPr>
      <w:r>
        <w:rPr>
          <w:rFonts w:hint="eastAsia"/>
        </w:rPr>
        <w:t>（1）纳税人数（人次）：统计年度内实际缴纳税款的人数，其中：一个纳税人在同一年度内就某项所得缴纳多次的，按一人统计；一个纳税人在同一年度内就两项或两项以上所得分别缴纳的，按两人或多人统计。</w:t>
      </w:r>
    </w:p>
    <w:p>
      <w:pPr>
        <w:rPr>
          <w:rFonts w:hint="eastAsia"/>
        </w:rPr>
      </w:pPr>
      <w:r>
        <w:rPr>
          <w:rFonts w:hint="eastAsia"/>
        </w:rPr>
        <w:t>（2）华侨缴纳的个人所得税统计在“港澳台”栏。</w:t>
      </w:r>
    </w:p>
    <w:p>
      <w:pPr>
        <w:rPr>
          <w:rFonts w:hint="eastAsia"/>
        </w:rPr>
      </w:pPr>
      <w:r>
        <w:rPr>
          <w:rFonts w:hint="eastAsia"/>
        </w:rPr>
        <w:t>（3）年度内发生的个人所得税退税应在相关项目中扣减，划分不清的，在“其他所得”中扣减。</w:t>
      </w:r>
    </w:p>
    <w:p>
      <w:pPr>
        <w:rPr>
          <w:rFonts w:hint="eastAsia"/>
        </w:rPr>
      </w:pPr>
      <w:r>
        <w:rPr>
          <w:rFonts w:hint="eastAsia"/>
        </w:rPr>
        <w:t>（4）本表累计所得税额合计数与《入库税金明细报表》中的个人所得税的累计税额对应相等。</w:t>
      </w:r>
    </w:p>
    <w:p>
      <w:pPr>
        <w:rPr>
          <w:rFonts w:hint="eastAsia"/>
        </w:rPr>
      </w:pPr>
      <w:r>
        <w:rPr>
          <w:rFonts w:hint="eastAsia"/>
        </w:rPr>
        <w:t>9.涉外税收税额统计报表</w:t>
      </w:r>
    </w:p>
    <w:p>
      <w:pPr>
        <w:rPr>
          <w:rFonts w:hint="eastAsia"/>
        </w:rPr>
      </w:pPr>
      <w:r>
        <w:rPr>
          <w:rFonts w:hint="eastAsia"/>
        </w:rPr>
        <w:t>本表的表式变动较大，横项按税种划分，纵项按行业性质划分，并包括“个人”和“海关代征”，其全面、综合反映中外合资经营企业、中外合作经营企业、外资企业和外国企业以及外籍人员在国内所缴纳各项税收的入库情况，是一张综合性的报表。</w:t>
      </w:r>
    </w:p>
    <w:p>
      <w:pPr>
        <w:rPr>
          <w:rFonts w:hint="eastAsia"/>
        </w:rPr>
      </w:pPr>
      <w:r>
        <w:rPr>
          <w:rFonts w:hint="eastAsia"/>
        </w:rPr>
        <w:t>本表主要变动为</w:t>
      </w:r>
    </w:p>
    <w:p>
      <w:pPr>
        <w:rPr>
          <w:rFonts w:hint="eastAsia"/>
        </w:rPr>
      </w:pPr>
      <w:r>
        <w:rPr>
          <w:rFonts w:hint="eastAsia"/>
        </w:rPr>
        <w:t>（1）外籍人员（包括华侨、港澳台同胞）缴纳的个人所得税，应按其所在企业或单位来划分统计。划分不清的，本表暂统计在“个人”项。</w:t>
      </w:r>
    </w:p>
    <w:p>
      <w:pPr>
        <w:rPr>
          <w:rFonts w:hint="eastAsia"/>
        </w:rPr>
      </w:pPr>
      <w:r>
        <w:rPr>
          <w:rFonts w:hint="eastAsia"/>
        </w:rPr>
        <w:t>（2）本表“个人”项不包括海关代征的个人税收。海关对过境旅客行李物品、个人邮递物品和其他个人自用物品所征收的进口税，按新税法应分别划归增值税和消费税两部分，因无法划清，本表暂全部统计在“海关代征”项目的“增值税”栏中。</w:t>
      </w:r>
    </w:p>
    <w:p>
      <w:pPr>
        <w:rPr>
          <w:rFonts w:hint="eastAsia"/>
        </w:rPr>
      </w:pPr>
      <w:r>
        <w:rPr>
          <w:rFonts w:hint="eastAsia"/>
        </w:rPr>
        <w:t>（3）年度内发生的涉外税收退税，应在相应的税种、项目中扣减，项目划分不清的，则按退税的主要项目在相关的税种栏扣减。</w:t>
      </w:r>
    </w:p>
    <w:p>
      <w:pPr>
        <w:rPr>
          <w:rFonts w:hint="eastAsia"/>
        </w:rPr>
      </w:pPr>
      <w:r>
        <w:rPr>
          <w:rFonts w:hint="eastAsia"/>
        </w:rPr>
        <w:t>（4）本表除“个人所得税”栏外，其他各税种栏的合计数减去每栏对应的“个人”项数字，应分别等于《税收分经济类型统计总表》中相关税种的“外商投资经济”、“港澳台投资经济”栏数字之和。</w:t>
      </w:r>
    </w:p>
    <w:p>
      <w:pPr>
        <w:rPr>
          <w:rFonts w:hint="eastAsia"/>
        </w:rPr>
      </w:pPr>
      <w:r>
        <w:rPr>
          <w:rFonts w:hint="eastAsia"/>
        </w:rPr>
        <w:t>（5）本表金融业一项中的“其他各税”栏特指外资银行交纳的企业所得税。</w:t>
      </w:r>
    </w:p>
    <w:p>
      <w:pPr>
        <w:rPr>
          <w:rFonts w:hint="eastAsia"/>
        </w:rPr>
      </w:pPr>
      <w:r>
        <w:rPr>
          <w:rFonts w:hint="eastAsia"/>
        </w:rPr>
        <w:t>（6）本表“外商投资企业和外国企业所得税”栏的合计数应与《入库税金明细报表》中“外商投资企业和外国企业所得税”的累计入库税额相等。</w:t>
      </w:r>
    </w:p>
    <w:p>
      <w:pPr>
        <w:rPr>
          <w:rFonts w:hint="eastAsia"/>
        </w:rPr>
      </w:pPr>
      <w:r>
        <w:rPr>
          <w:rFonts w:hint="eastAsia"/>
        </w:rPr>
        <w:t>10.企业所得税分经济类型统计报表</w:t>
      </w:r>
    </w:p>
    <w:p>
      <w:pPr>
        <w:rPr>
          <w:rFonts w:hint="eastAsia"/>
        </w:rPr>
      </w:pPr>
      <w:r>
        <w:rPr>
          <w:rFonts w:hint="eastAsia"/>
        </w:rPr>
        <w:t>本表主要变动为</w:t>
      </w:r>
    </w:p>
    <w:p>
      <w:pPr>
        <w:rPr>
          <w:rFonts w:hint="eastAsia"/>
        </w:rPr>
      </w:pPr>
      <w:r>
        <w:rPr>
          <w:rFonts w:hint="eastAsia"/>
        </w:rPr>
        <w:t>（1）本表“其他经济”栏，指非企业的其他经济组织所缴纳的税收，数字应很小，划分不清的，不应反映在此。</w:t>
      </w:r>
    </w:p>
    <w:p>
      <w:pPr>
        <w:rPr>
          <w:rFonts w:hint="eastAsia"/>
        </w:rPr>
      </w:pPr>
      <w:r>
        <w:rPr>
          <w:rFonts w:hint="eastAsia"/>
        </w:rPr>
        <w:t>（2）金融、保险业中的“集体经济”含地方银行、非银行金融机构、外资银行缴纳的税收。</w:t>
      </w:r>
    </w:p>
    <w:p>
      <w:pPr>
        <w:rPr>
          <w:rFonts w:hint="eastAsia"/>
        </w:rPr>
      </w:pPr>
      <w:r>
        <w:rPr>
          <w:rFonts w:hint="eastAsia"/>
        </w:rPr>
        <w:t>（3）年度内发生的企业所得税退税应根据收入退还书的数额在相关的经济类型、行业中扣减，划分不清的，应按其退税的主要行业在相关的“其他经济”栏中扣减。</w:t>
      </w:r>
    </w:p>
    <w:p>
      <w:pPr>
        <w:rPr>
          <w:rFonts w:hint="eastAsia"/>
        </w:rPr>
      </w:pPr>
      <w:r>
        <w:rPr>
          <w:rFonts w:hint="eastAsia"/>
        </w:rPr>
        <w:t>（4）本表累计税额合计数与《入库税金明细报表》中“企业所得税合计”项的累计入库税额相等。</w:t>
      </w:r>
    </w:p>
    <w:p>
      <w:pPr>
        <w:rPr>
          <w:rFonts w:hint="eastAsia"/>
        </w:rPr>
      </w:pPr>
      <w:r>
        <w:rPr>
          <w:rFonts w:hint="eastAsia"/>
        </w:rPr>
        <w:t>11.纳税登记户数统计年报表</w:t>
      </w:r>
    </w:p>
    <w:p>
      <w:pPr>
        <w:rPr>
          <w:rFonts w:hint="eastAsia"/>
        </w:rPr>
      </w:pPr>
      <w:r>
        <w:rPr>
          <w:rFonts w:hint="eastAsia"/>
        </w:rPr>
        <w:t>本表分经济性质、分行业反映纳税人在税务机关办理的纳税登记户数和实际纳税户数的情况。</w:t>
      </w:r>
    </w:p>
    <w:p>
      <w:r>
        <w:rPr>
          <w:rFonts w:hint="eastAsia"/>
        </w:rPr>
        <w:t>国家税务局应按照自己的实际征收范围填列。同一纳税人分别在国家税务局、地方税务局办理纳税登记和缴纳税款的，由国、地两家分别统计，其登记户数和纳税户数可以重复。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63AD8"/>
    <w:rsid w:val="78B6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2019-06-11T08:21:00Z</dcterms:created>
  <dc:creator>Administrator</dc:creator>
  <cp:lastModifiedBy>Administrator</cp:lastModifiedBy>
  <dcterms:modified xsi:type="dcterms:W3CDTF">2019-06-11T08:21:37Z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