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F32" w:rsidRPr="007A7C7B" w:rsidRDefault="00E70F32" w:rsidP="003234D7">
      <w:pPr>
        <w:pStyle w:val="a5"/>
        <w:spacing w:line="360" w:lineRule="auto"/>
        <w:rPr>
          <w:rFonts w:ascii="黑体" w:eastAsia="黑体" w:hAnsi="宋体" w:cs="Times New Roman"/>
          <w:sz w:val="32"/>
          <w:szCs w:val="32"/>
        </w:rPr>
      </w:pPr>
      <w:r w:rsidRPr="007A7C7B">
        <w:rPr>
          <w:rFonts w:ascii="黑体" w:eastAsia="黑体" w:hAnsi="宋体" w:cs="黑体" w:hint="eastAsia"/>
          <w:sz w:val="32"/>
          <w:szCs w:val="32"/>
        </w:rPr>
        <w:t>附件</w:t>
      </w:r>
      <w:r>
        <w:rPr>
          <w:rFonts w:ascii="黑体" w:eastAsia="黑体" w:hAnsi="宋体" w:cs="黑体"/>
          <w:sz w:val="32"/>
          <w:szCs w:val="32"/>
        </w:rPr>
        <w:t>9</w:t>
      </w:r>
    </w:p>
    <w:p w:rsidR="00E70F32" w:rsidRPr="00EF1338" w:rsidRDefault="00E70F32" w:rsidP="00617F63">
      <w:pPr>
        <w:autoSpaceDE w:val="0"/>
        <w:autoSpaceDN w:val="0"/>
        <w:adjustRightInd w:val="0"/>
        <w:spacing w:line="360" w:lineRule="auto"/>
        <w:jc w:val="center"/>
        <w:rPr>
          <w:rFonts w:ascii="仿宋_GB2312" w:eastAsia="仿宋_GB2312" w:cs="Times New Roman"/>
          <w:b/>
          <w:bCs/>
          <w:kern w:val="0"/>
          <w:sz w:val="36"/>
          <w:szCs w:val="36"/>
          <w:lang w:val="zh-CN"/>
        </w:rPr>
      </w:pPr>
      <w:r w:rsidRPr="00EF1338">
        <w:rPr>
          <w:rFonts w:ascii="仿宋_GB2312" w:eastAsia="仿宋_GB2312" w:cs="仿宋_GB2312" w:hint="eastAsia"/>
          <w:b/>
          <w:bCs/>
          <w:kern w:val="0"/>
          <w:sz w:val="36"/>
          <w:szCs w:val="36"/>
          <w:lang w:val="zh-CN"/>
        </w:rPr>
        <w:t>企业重组业务所得税特殊性税务处理承诺书（样式）</w:t>
      </w:r>
    </w:p>
    <w:p w:rsidR="00E70F32" w:rsidRPr="00407552" w:rsidRDefault="00E70F32" w:rsidP="00617F63">
      <w:pPr>
        <w:autoSpaceDE w:val="0"/>
        <w:autoSpaceDN w:val="0"/>
        <w:adjustRightInd w:val="0"/>
        <w:spacing w:line="360" w:lineRule="auto"/>
        <w:jc w:val="left"/>
        <w:rPr>
          <w:rFonts w:ascii="仿宋_GB2312" w:eastAsia="仿宋_GB2312" w:cs="Times New Roman"/>
          <w:kern w:val="0"/>
          <w:sz w:val="24"/>
          <w:szCs w:val="24"/>
          <w:lang w:val="zh-CN"/>
        </w:rPr>
      </w:pPr>
    </w:p>
    <w:p w:rsidR="00E70F32" w:rsidRPr="00EF1338" w:rsidRDefault="00E70F32" w:rsidP="00407552">
      <w:pPr>
        <w:autoSpaceDE w:val="0"/>
        <w:autoSpaceDN w:val="0"/>
        <w:adjustRightInd w:val="0"/>
        <w:spacing w:line="360" w:lineRule="auto"/>
        <w:ind w:firstLine="630"/>
        <w:jc w:val="left"/>
        <w:rPr>
          <w:rFonts w:ascii="仿宋_GB2312" w:eastAsia="仿宋_GB2312" w:cs="Times New Roman"/>
          <w:kern w:val="0"/>
          <w:sz w:val="32"/>
          <w:szCs w:val="32"/>
          <w:lang w:val="zh-CN"/>
        </w:rPr>
      </w:pPr>
      <w:r w:rsidRPr="00EF1338">
        <w:rPr>
          <w:rFonts w:ascii="仿宋_GB2312" w:eastAsia="仿宋_GB2312" w:cs="仿宋_GB2312" w:hint="eastAsia"/>
          <w:kern w:val="0"/>
          <w:sz w:val="32"/>
          <w:szCs w:val="32"/>
          <w:lang w:val="zh-CN"/>
        </w:rPr>
        <w:t>本企业承诺：按照</w:t>
      </w:r>
      <w:r w:rsidRPr="00EF1338">
        <w:rPr>
          <w:rFonts w:ascii="仿宋_GB2312" w:eastAsia="仿宋_GB2312" w:hAnsi="仿宋" w:cs="仿宋_GB2312" w:hint="eastAsia"/>
          <w:kern w:val="0"/>
          <w:sz w:val="32"/>
          <w:szCs w:val="32"/>
        </w:rPr>
        <w:t>《财政部　国家税务总局关于促进企业重组有关企业所得税处理问题的通知》（财税〔</w:t>
      </w:r>
      <w:r w:rsidRPr="00EF1338">
        <w:rPr>
          <w:rFonts w:ascii="仿宋_GB2312" w:eastAsia="仿宋_GB2312" w:hAnsi="仿宋" w:cs="仿宋_GB2312"/>
          <w:kern w:val="0"/>
          <w:sz w:val="32"/>
          <w:szCs w:val="32"/>
        </w:rPr>
        <w:t>2014</w:t>
      </w:r>
      <w:r w:rsidRPr="00EF1338">
        <w:rPr>
          <w:rFonts w:ascii="仿宋_GB2312" w:eastAsia="仿宋_GB2312" w:hAnsi="仿宋" w:cs="仿宋_GB2312" w:hint="eastAsia"/>
          <w:kern w:val="0"/>
          <w:sz w:val="32"/>
          <w:szCs w:val="32"/>
        </w:rPr>
        <w:t>〕</w:t>
      </w:r>
      <w:r w:rsidRPr="00EF1338">
        <w:rPr>
          <w:rFonts w:ascii="仿宋_GB2312" w:eastAsia="仿宋_GB2312" w:hAnsi="仿宋" w:cs="仿宋_GB2312"/>
          <w:kern w:val="0"/>
          <w:sz w:val="32"/>
          <w:szCs w:val="32"/>
        </w:rPr>
        <w:t>109</w:t>
      </w:r>
      <w:r w:rsidRPr="00EF1338">
        <w:rPr>
          <w:rFonts w:ascii="仿宋_GB2312" w:eastAsia="仿宋_GB2312" w:hAnsi="仿宋" w:cs="仿宋_GB2312" w:hint="eastAsia"/>
          <w:kern w:val="0"/>
          <w:sz w:val="32"/>
          <w:szCs w:val="32"/>
        </w:rPr>
        <w:t>号）、《国家税务总局关于发布〈企业重组业务企业所得税管理办法〉的公告》（国家税务总局公告</w:t>
      </w:r>
      <w:r w:rsidRPr="00EF1338">
        <w:rPr>
          <w:rFonts w:ascii="仿宋_GB2312" w:eastAsia="仿宋_GB2312" w:hAnsi="仿宋" w:cs="仿宋_GB2312"/>
          <w:kern w:val="0"/>
          <w:sz w:val="32"/>
          <w:szCs w:val="32"/>
        </w:rPr>
        <w:t>2010</w:t>
      </w:r>
      <w:r w:rsidRPr="00EF1338">
        <w:rPr>
          <w:rFonts w:ascii="仿宋_GB2312" w:eastAsia="仿宋_GB2312" w:hAnsi="仿宋" w:cs="仿宋_GB2312" w:hint="eastAsia"/>
          <w:kern w:val="0"/>
          <w:sz w:val="32"/>
          <w:szCs w:val="32"/>
        </w:rPr>
        <w:t>年第</w:t>
      </w:r>
      <w:r w:rsidRPr="00EF1338">
        <w:rPr>
          <w:rFonts w:ascii="仿宋_GB2312" w:eastAsia="仿宋_GB2312" w:hAnsi="仿宋" w:cs="仿宋_GB2312"/>
          <w:kern w:val="0"/>
          <w:sz w:val="32"/>
          <w:szCs w:val="32"/>
        </w:rPr>
        <w:t>4</w:t>
      </w:r>
      <w:r w:rsidRPr="00EF1338">
        <w:rPr>
          <w:rFonts w:ascii="仿宋_GB2312" w:eastAsia="仿宋_GB2312" w:hAnsi="仿宋" w:cs="仿宋_GB2312" w:hint="eastAsia"/>
          <w:kern w:val="0"/>
          <w:sz w:val="32"/>
          <w:szCs w:val="32"/>
        </w:rPr>
        <w:t>号）、《</w:t>
      </w:r>
      <w:r w:rsidRPr="00EF1338">
        <w:rPr>
          <w:rFonts w:ascii="仿宋_GB2312" w:eastAsia="仿宋_GB2312" w:hAnsi="仿宋" w:cs="仿宋_GB2312" w:hint="eastAsia"/>
          <w:sz w:val="32"/>
          <w:szCs w:val="32"/>
        </w:rPr>
        <w:t>国家税务总局关于企业重组业务企业所得税征收管理若干问题的公告》（国家税务总局公告</w:t>
      </w:r>
      <w:r w:rsidRPr="00EF1338">
        <w:rPr>
          <w:rFonts w:ascii="仿宋_GB2312" w:eastAsia="仿宋_GB2312" w:hAnsi="仿宋" w:cs="仿宋_GB2312"/>
          <w:sz w:val="32"/>
          <w:szCs w:val="32"/>
        </w:rPr>
        <w:t>2015</w:t>
      </w:r>
      <w:r w:rsidRPr="00EF1338">
        <w:rPr>
          <w:rFonts w:ascii="仿宋_GB2312" w:eastAsia="仿宋_GB2312" w:hAnsi="仿宋" w:cs="仿宋_GB2312" w:hint="eastAsia"/>
          <w:sz w:val="32"/>
          <w:szCs w:val="32"/>
        </w:rPr>
        <w:t>年第</w:t>
      </w:r>
      <w:r w:rsidRPr="00EF1338">
        <w:rPr>
          <w:rFonts w:ascii="仿宋_GB2312" w:eastAsia="仿宋_GB2312" w:hAnsi="仿宋" w:cs="仿宋_GB2312"/>
          <w:sz w:val="32"/>
          <w:szCs w:val="32"/>
        </w:rPr>
        <w:t>48</w:t>
      </w:r>
      <w:r w:rsidRPr="00EF1338">
        <w:rPr>
          <w:rFonts w:ascii="仿宋_GB2312" w:eastAsia="仿宋_GB2312" w:hAnsi="仿宋" w:cs="仿宋_GB2312" w:hint="eastAsia"/>
          <w:sz w:val="32"/>
          <w:szCs w:val="32"/>
        </w:rPr>
        <w:t>号）</w:t>
      </w:r>
      <w:r w:rsidRPr="00EF1338">
        <w:rPr>
          <w:rFonts w:ascii="仿宋_GB2312" w:eastAsia="仿宋_GB2312" w:cs="仿宋_GB2312" w:hint="eastAsia"/>
          <w:kern w:val="0"/>
          <w:sz w:val="32"/>
          <w:szCs w:val="32"/>
          <w:lang w:val="zh-CN"/>
        </w:rPr>
        <w:t>的有关规定，在企业股权收购（□）、</w:t>
      </w: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资产收购（□）、企业合并（□）或分立（□）重组业务完成后，</w:t>
      </w:r>
      <w:r w:rsidRPr="00EF1338">
        <w:rPr>
          <w:rFonts w:ascii="仿宋_GB2312" w:eastAsia="仿宋_GB2312" w:cs="仿宋_GB2312"/>
          <w:kern w:val="0"/>
          <w:sz w:val="32"/>
          <w:szCs w:val="32"/>
          <w:lang w:val="zh-CN"/>
        </w:rPr>
        <w:t>12</w:t>
      </w:r>
      <w:r w:rsidRPr="00EF1338">
        <w:rPr>
          <w:rFonts w:ascii="仿宋_GB2312" w:eastAsia="仿宋_GB2312" w:cs="仿宋_GB2312" w:hint="eastAsia"/>
          <w:kern w:val="0"/>
          <w:sz w:val="32"/>
          <w:szCs w:val="32"/>
          <w:lang w:val="zh-CN"/>
        </w:rPr>
        <w:t>月内不改变重组资产原来的实质性经营活动、原主要股东不转让所取得股权。在企业债务重组债权转股权（□）业务完成后，债权人</w:t>
      </w:r>
      <w:r w:rsidRPr="00EF1338">
        <w:rPr>
          <w:rFonts w:ascii="仿宋_GB2312" w:eastAsia="仿宋_GB2312" w:cs="仿宋_GB2312"/>
          <w:kern w:val="0"/>
          <w:sz w:val="32"/>
          <w:szCs w:val="32"/>
          <w:lang w:val="zh-CN"/>
        </w:rPr>
        <w:t>12</w:t>
      </w:r>
      <w:r w:rsidRPr="00EF1338">
        <w:rPr>
          <w:rFonts w:ascii="仿宋_GB2312" w:eastAsia="仿宋_GB2312" w:cs="仿宋_GB2312" w:hint="eastAsia"/>
          <w:kern w:val="0"/>
          <w:sz w:val="32"/>
          <w:szCs w:val="32"/>
          <w:lang w:val="zh-CN"/>
        </w:rPr>
        <w:t>个月内不转让所得股权。</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特此承诺！</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企业名称（盖章）：</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法定代表人签字：</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r w:rsidRPr="00EF1338">
        <w:rPr>
          <w:rFonts w:ascii="仿宋_GB2312" w:eastAsia="仿宋_GB2312" w:cs="仿宋_GB2312"/>
          <w:kern w:val="0"/>
          <w:sz w:val="32"/>
          <w:szCs w:val="32"/>
          <w:lang w:val="zh-CN"/>
        </w:rPr>
        <w:t xml:space="preserve">  </w:t>
      </w:r>
      <w:r>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财务负责人签字：</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年</w:t>
      </w: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月</w:t>
      </w: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日</w:t>
      </w:r>
    </w:p>
    <w:p w:rsidR="00E70F32" w:rsidRPr="00EF1338" w:rsidRDefault="00E70F32" w:rsidP="00617F63">
      <w:pPr>
        <w:autoSpaceDE w:val="0"/>
        <w:autoSpaceDN w:val="0"/>
        <w:adjustRightInd w:val="0"/>
        <w:spacing w:line="360" w:lineRule="auto"/>
        <w:jc w:val="left"/>
        <w:rPr>
          <w:rFonts w:ascii="仿宋_GB2312" w:eastAsia="仿宋_GB2312" w:cs="Times New Roman"/>
          <w:kern w:val="0"/>
          <w:sz w:val="32"/>
          <w:szCs w:val="32"/>
          <w:lang w:val="zh-CN"/>
        </w:rPr>
      </w:pPr>
    </w:p>
    <w:p w:rsidR="00E70F32" w:rsidRDefault="00E70F32" w:rsidP="00347225">
      <w:pPr>
        <w:autoSpaceDE w:val="0"/>
        <w:autoSpaceDN w:val="0"/>
        <w:adjustRightInd w:val="0"/>
        <w:spacing w:line="360" w:lineRule="auto"/>
        <w:jc w:val="left"/>
        <w:rPr>
          <w:rFonts w:ascii="仿宋_GB2312" w:eastAsia="仿宋_GB2312" w:cs="Times New Roman"/>
          <w:sz w:val="32"/>
          <w:szCs w:val="32"/>
        </w:rPr>
      </w:pPr>
      <w:r w:rsidRPr="00EF1338">
        <w:rPr>
          <w:rFonts w:ascii="仿宋_GB2312" w:eastAsia="仿宋_GB2312" w:cs="仿宋_GB2312" w:hint="eastAsia"/>
          <w:kern w:val="0"/>
          <w:sz w:val="32"/>
          <w:szCs w:val="32"/>
          <w:lang w:val="zh-CN"/>
        </w:rPr>
        <w:t>注：</w:t>
      </w:r>
      <w:r>
        <w:rPr>
          <w:rFonts w:ascii="仿宋_GB2312" w:eastAsia="仿宋_GB2312" w:cs="仿宋_GB2312" w:hint="eastAsia"/>
          <w:kern w:val="0"/>
          <w:sz w:val="32"/>
          <w:szCs w:val="32"/>
          <w:lang w:val="zh-CN"/>
        </w:rPr>
        <w:t>请在适用的</w:t>
      </w:r>
      <w:r w:rsidRPr="00EF1338">
        <w:rPr>
          <w:rFonts w:ascii="仿宋_GB2312" w:eastAsia="仿宋_GB2312" w:cs="仿宋_GB2312" w:hint="eastAsia"/>
          <w:kern w:val="0"/>
          <w:sz w:val="32"/>
          <w:szCs w:val="32"/>
          <w:lang w:val="zh-CN"/>
        </w:rPr>
        <w:t>重组类型</w:t>
      </w:r>
      <w:r w:rsidRPr="00EF1338">
        <w:rPr>
          <w:rFonts w:ascii="仿宋_GB2312" w:eastAsia="仿宋_GB2312" w:cs="仿宋_GB2312"/>
          <w:kern w:val="0"/>
          <w:sz w:val="32"/>
          <w:szCs w:val="32"/>
          <w:lang w:val="zh-CN"/>
        </w:rPr>
        <w:t xml:space="preserve"> </w:t>
      </w:r>
      <w:r w:rsidRPr="00EF1338">
        <w:rPr>
          <w:rFonts w:ascii="仿宋_GB2312" w:eastAsia="仿宋_GB2312" w:cs="仿宋_GB2312" w:hint="eastAsia"/>
          <w:kern w:val="0"/>
          <w:sz w:val="32"/>
          <w:szCs w:val="32"/>
          <w:lang w:val="zh-CN"/>
        </w:rPr>
        <w:t>“□”中打勾。</w:t>
      </w:r>
    </w:p>
    <w:sectPr w:rsidR="00E70F32" w:rsidSect="007F597D">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435" w:rsidRDefault="00977435" w:rsidP="00B20E20">
      <w:pPr>
        <w:rPr>
          <w:rFonts w:cs="Times New Roman"/>
        </w:rPr>
      </w:pPr>
      <w:r>
        <w:rPr>
          <w:rFonts w:cs="Times New Roman"/>
        </w:rPr>
        <w:separator/>
      </w:r>
    </w:p>
  </w:endnote>
  <w:endnote w:type="continuationSeparator" w:id="1">
    <w:p w:rsidR="00977435" w:rsidRDefault="00977435" w:rsidP="00B20E2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435" w:rsidRDefault="00977435" w:rsidP="00B20E20">
      <w:pPr>
        <w:rPr>
          <w:rFonts w:cs="Times New Roman"/>
        </w:rPr>
      </w:pPr>
      <w:r>
        <w:rPr>
          <w:rFonts w:cs="Times New Roman"/>
        </w:rPr>
        <w:separator/>
      </w:r>
    </w:p>
  </w:footnote>
  <w:footnote w:type="continuationSeparator" w:id="1">
    <w:p w:rsidR="00977435" w:rsidRDefault="00977435" w:rsidP="00B20E20">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F63"/>
    <w:rsid w:val="00144963"/>
    <w:rsid w:val="001639A3"/>
    <w:rsid w:val="00163A19"/>
    <w:rsid w:val="00166A24"/>
    <w:rsid w:val="00302BAA"/>
    <w:rsid w:val="003234D7"/>
    <w:rsid w:val="00332B9D"/>
    <w:rsid w:val="00347225"/>
    <w:rsid w:val="003C3BE6"/>
    <w:rsid w:val="00407552"/>
    <w:rsid w:val="004204C5"/>
    <w:rsid w:val="00424FAD"/>
    <w:rsid w:val="00466A79"/>
    <w:rsid w:val="00601976"/>
    <w:rsid w:val="00617F63"/>
    <w:rsid w:val="0077442D"/>
    <w:rsid w:val="007A7C7B"/>
    <w:rsid w:val="007F597D"/>
    <w:rsid w:val="008347A0"/>
    <w:rsid w:val="008A0FF5"/>
    <w:rsid w:val="00977435"/>
    <w:rsid w:val="009B4DE3"/>
    <w:rsid w:val="00A33C42"/>
    <w:rsid w:val="00B20E20"/>
    <w:rsid w:val="00BA78E3"/>
    <w:rsid w:val="00C129CF"/>
    <w:rsid w:val="00C830C1"/>
    <w:rsid w:val="00E70F32"/>
    <w:rsid w:val="00ED6184"/>
    <w:rsid w:val="00EF1338"/>
    <w:rsid w:val="00F923AA"/>
    <w:rsid w:val="00FF24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A24"/>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0E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20E20"/>
    <w:rPr>
      <w:sz w:val="18"/>
      <w:szCs w:val="18"/>
    </w:rPr>
  </w:style>
  <w:style w:type="paragraph" w:styleId="a4">
    <w:name w:val="footer"/>
    <w:basedOn w:val="a"/>
    <w:link w:val="Char0"/>
    <w:uiPriority w:val="99"/>
    <w:rsid w:val="00B20E2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20E20"/>
    <w:rPr>
      <w:sz w:val="18"/>
      <w:szCs w:val="18"/>
    </w:rPr>
  </w:style>
  <w:style w:type="paragraph" w:styleId="a5">
    <w:name w:val="Plain Text"/>
    <w:basedOn w:val="a"/>
    <w:link w:val="Char1"/>
    <w:uiPriority w:val="99"/>
    <w:rsid w:val="003234D7"/>
    <w:rPr>
      <w:rFonts w:ascii="宋体" w:hAnsi="Courier New" w:cs="宋体"/>
    </w:rPr>
  </w:style>
  <w:style w:type="character" w:customStyle="1" w:styleId="Char1">
    <w:name w:val="纯文本 Char"/>
    <w:basedOn w:val="a0"/>
    <w:link w:val="a5"/>
    <w:uiPriority w:val="99"/>
    <w:locked/>
    <w:rsid w:val="003234D7"/>
    <w:rPr>
      <w:rFonts w:ascii="宋体" w:eastAsia="宋体" w:hAnsi="Courier New" w:cs="宋体"/>
      <w:kern w:val="2"/>
      <w:sz w:val="21"/>
      <w:szCs w:val="21"/>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437</Characters>
  <Application>Microsoft Office Word</Application>
  <DocSecurity>0</DocSecurity>
  <Lines>3</Lines>
  <Paragraphs>1</Paragraphs>
  <ScaleCrop>false</ScaleCrop>
  <Company>微软中国</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缪良英</dc:creator>
  <cp:keywords/>
  <dc:description/>
  <cp:lastModifiedBy>莫沪慧</cp:lastModifiedBy>
  <cp:revision>2</cp:revision>
  <cp:lastPrinted>2015-09-30T01:02:00Z</cp:lastPrinted>
  <dcterms:created xsi:type="dcterms:W3CDTF">2015-09-30T01:02:00Z</dcterms:created>
  <dcterms:modified xsi:type="dcterms:W3CDTF">2015-09-30T01:02:00Z</dcterms:modified>
</cp:coreProperties>
</file>