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FF4" w:rsidRPr="005710D9" w:rsidRDefault="00BC4FF4" w:rsidP="00BC4FF4">
      <w:pPr>
        <w:tabs>
          <w:tab w:val="left" w:pos="9440"/>
        </w:tabs>
        <w:spacing w:line="300" w:lineRule="auto"/>
        <w:ind w:right="-3"/>
        <w:jc w:val="center"/>
        <w:rPr>
          <w:rFonts w:ascii="仿宋_GB2312"/>
          <w:sz w:val="72"/>
          <w:szCs w:val="72"/>
        </w:rPr>
      </w:pPr>
      <w:r w:rsidRPr="005710D9">
        <w:rPr>
          <w:rFonts w:ascii="宋体" w:eastAsia="宋体" w:hint="eastAsia"/>
          <w:color w:val="FF0000"/>
          <w:sz w:val="72"/>
          <w:szCs w:val="72"/>
        </w:rPr>
        <w:t>深圳市国家税务局文件</w:t>
      </w:r>
    </w:p>
    <w:p w:rsidR="00BC4FF4" w:rsidRDefault="00BC4FF4" w:rsidP="00BC4FF4">
      <w:pPr>
        <w:tabs>
          <w:tab w:val="left" w:pos="9440"/>
        </w:tabs>
        <w:ind w:right="-3"/>
        <w:rPr>
          <w:rFonts w:ascii="仿宋_GB2312"/>
        </w:rPr>
      </w:pPr>
    </w:p>
    <w:p w:rsidR="00BC4FF4" w:rsidRDefault="00BC4FF4" w:rsidP="00BC4FF4">
      <w:pPr>
        <w:tabs>
          <w:tab w:val="left" w:pos="9440"/>
        </w:tabs>
        <w:ind w:right="-3"/>
        <w:rPr>
          <w:rFonts w:ascii="仿宋_GB2312"/>
        </w:rPr>
      </w:pPr>
    </w:p>
    <w:p w:rsidR="00BC4FF4" w:rsidRDefault="00BC4FF4" w:rsidP="00BC4FF4">
      <w:pPr>
        <w:tabs>
          <w:tab w:val="left" w:pos="9440"/>
        </w:tabs>
        <w:spacing w:line="360" w:lineRule="exact"/>
        <w:ind w:right="-6"/>
        <w:jc w:val="center"/>
        <w:rPr>
          <w:rFonts w:ascii="仿宋_GB2312"/>
        </w:rPr>
      </w:pPr>
      <w:r>
        <w:rPr>
          <w:rFonts w:ascii="仿宋_GB2312" w:hint="eastAsia"/>
        </w:rPr>
        <w:t>深国税发〔2008〕21号</w:t>
      </w:r>
    </w:p>
    <w:p w:rsidR="00BC4FF4" w:rsidRDefault="00BC4FF4" w:rsidP="00BC4FF4">
      <w:pPr>
        <w:tabs>
          <w:tab w:val="left" w:pos="9440"/>
        </w:tabs>
        <w:spacing w:line="20" w:lineRule="exact"/>
        <w:ind w:right="-6"/>
        <w:rPr>
          <w:rFonts w:ascii="仿宋_GB2312"/>
        </w:rPr>
      </w:pPr>
    </w:p>
    <w:p w:rsidR="00BC4FF4" w:rsidRDefault="00F01FC0" w:rsidP="00BC4FF4">
      <w:pPr>
        <w:tabs>
          <w:tab w:val="left" w:pos="9440"/>
        </w:tabs>
        <w:ind w:right="-3"/>
        <w:rPr>
          <w:rFonts w:ascii="仿宋_GB2312"/>
        </w:rPr>
      </w:pPr>
      <w:r w:rsidRPr="00F01FC0">
        <w:pict>
          <v:line id="_x0000_s2050" style="position:absolute;left:0;text-align:left;z-index:251658240" from="0,3.7pt" to="456pt,3.7pt" o:allowincell="f" strokecolor="red" strokeweight="3pt"/>
        </w:pict>
      </w:r>
    </w:p>
    <w:p w:rsidR="00BC4FF4" w:rsidRDefault="00BC4FF4" w:rsidP="00BC4FF4">
      <w:pPr>
        <w:tabs>
          <w:tab w:val="left" w:pos="9440"/>
        </w:tabs>
        <w:ind w:right="-3"/>
        <w:rPr>
          <w:rFonts w:ascii="仿宋_GB2312"/>
        </w:rPr>
      </w:pPr>
    </w:p>
    <w:p w:rsidR="00BC4FF4" w:rsidRDefault="00BC4FF4" w:rsidP="00BC4FF4">
      <w:pPr>
        <w:tabs>
          <w:tab w:val="left" w:pos="9440"/>
        </w:tabs>
        <w:spacing w:line="700" w:lineRule="exact"/>
        <w:ind w:right="-6"/>
        <w:jc w:val="center"/>
        <w:rPr>
          <w:rFonts w:ascii="华文中宋" w:eastAsia="华文中宋"/>
          <w:sz w:val="44"/>
        </w:rPr>
      </w:pPr>
      <w:r>
        <w:rPr>
          <w:rFonts w:ascii="华文中宋" w:eastAsia="华文中宋" w:hint="eastAsia"/>
          <w:sz w:val="44"/>
        </w:rPr>
        <w:t>关于深圳市金融机构开展个人实物黄金</w:t>
      </w:r>
    </w:p>
    <w:p w:rsidR="00BC4FF4" w:rsidRDefault="00BC4FF4" w:rsidP="00BC4FF4">
      <w:pPr>
        <w:tabs>
          <w:tab w:val="left" w:pos="9440"/>
        </w:tabs>
        <w:spacing w:line="700" w:lineRule="exact"/>
        <w:ind w:right="-6"/>
        <w:jc w:val="center"/>
        <w:rPr>
          <w:rFonts w:ascii="文鼎小标宋" w:eastAsia="文鼎小标宋"/>
          <w:sz w:val="44"/>
        </w:rPr>
      </w:pPr>
      <w:r>
        <w:rPr>
          <w:rFonts w:ascii="华文中宋" w:eastAsia="华文中宋" w:hint="eastAsia"/>
          <w:sz w:val="44"/>
        </w:rPr>
        <w:t>交易业务增值税有关问题的通知</w:t>
      </w:r>
    </w:p>
    <w:p w:rsidR="00BC4FF4" w:rsidRDefault="00BC4FF4" w:rsidP="00BC4FF4">
      <w:pPr>
        <w:tabs>
          <w:tab w:val="left" w:pos="9440"/>
        </w:tabs>
        <w:spacing w:line="300" w:lineRule="auto"/>
        <w:rPr>
          <w:rFonts w:ascii="仿宋_GB2312"/>
        </w:rPr>
      </w:pPr>
    </w:p>
    <w:p w:rsidR="00BC4FF4" w:rsidRDefault="00BC4FF4" w:rsidP="00BC4FF4">
      <w:pPr>
        <w:tabs>
          <w:tab w:val="left" w:pos="9440"/>
        </w:tabs>
        <w:spacing w:line="600" w:lineRule="exact"/>
        <w:rPr>
          <w:rFonts w:ascii="仿宋_GB2312"/>
          <w:kern w:val="0"/>
        </w:rPr>
      </w:pPr>
      <w:r>
        <w:rPr>
          <w:rFonts w:ascii="仿宋_GB2312" w:hint="eastAsia"/>
          <w:kern w:val="0"/>
        </w:rPr>
        <w:t>各区、分局：</w:t>
      </w:r>
    </w:p>
    <w:p w:rsidR="00BC4FF4" w:rsidRDefault="00BC4FF4" w:rsidP="00BC4FF4">
      <w:pPr>
        <w:pStyle w:val="a5"/>
        <w:spacing w:line="600" w:lineRule="exact"/>
      </w:pPr>
      <w:proofErr w:type="gramStart"/>
      <w:r>
        <w:rPr>
          <w:rFonts w:hint="eastAsia"/>
        </w:rPr>
        <w:t>近接部分区</w:t>
      </w:r>
      <w:proofErr w:type="gramEnd"/>
      <w:r>
        <w:rPr>
          <w:rFonts w:hint="eastAsia"/>
        </w:rPr>
        <w:t>、分局反映，我市金融机构从事个人实物黄金交易业务已逐渐展开，为规范增值税征收行为，加强税收管理，促进交易发展，现将有关问题通知如下：</w:t>
      </w:r>
    </w:p>
    <w:p w:rsidR="00BC4FF4" w:rsidRDefault="00BC4FF4" w:rsidP="00BC4FF4">
      <w:pPr>
        <w:spacing w:line="600" w:lineRule="exact"/>
        <w:ind w:firstLineChars="200" w:firstLine="640"/>
        <w:rPr>
          <w:rFonts w:ascii="仿宋_GB2312"/>
        </w:rPr>
      </w:pPr>
      <w:r>
        <w:rPr>
          <w:rFonts w:ascii="仿宋_GB2312" w:hint="eastAsia"/>
        </w:rPr>
        <w:t>一、金融机构从事个人黄金交易业务应严格按照《国家税务总局关于金融机构开展个人实物黄金交易业务增值税有关问题的通知》（国税发〔2005〕178号）(见附件)的有关规定执行。</w:t>
      </w:r>
    </w:p>
    <w:p w:rsidR="00BC4FF4" w:rsidRDefault="00BC4FF4" w:rsidP="00BC4FF4">
      <w:pPr>
        <w:pStyle w:val="3"/>
        <w:spacing w:line="600" w:lineRule="exact"/>
      </w:pPr>
      <w:r>
        <w:rPr>
          <w:rFonts w:hint="eastAsia"/>
        </w:rPr>
        <w:t>二、深圳市金融机构从事个人实物黄金交易业务实行由深圳市各银行分行（直属一级分行）统一清算申报缴纳的方法。我市暂不确定预征率。</w:t>
      </w:r>
    </w:p>
    <w:p w:rsidR="00BC4FF4" w:rsidRDefault="00BC4FF4" w:rsidP="00BC4FF4">
      <w:pPr>
        <w:spacing w:line="600" w:lineRule="exact"/>
        <w:ind w:firstLineChars="200" w:firstLine="640"/>
        <w:rPr>
          <w:rFonts w:ascii="仿宋_GB2312"/>
        </w:rPr>
      </w:pPr>
      <w:r>
        <w:rPr>
          <w:rFonts w:ascii="仿宋_GB2312" w:hint="eastAsia"/>
        </w:rPr>
        <w:t>三、从事个人实物黄金交易的深圳市各银行分行（直属一级分行）按月汇总所属各支行、分理处、储蓄所上报的实</w:t>
      </w:r>
      <w:r>
        <w:rPr>
          <w:rFonts w:ascii="仿宋_GB2312" w:hint="eastAsia"/>
        </w:rPr>
        <w:lastRenderedPageBreak/>
        <w:t>物黄金销售情况，连同其它申报资料一并报主管税务机关存查。</w:t>
      </w:r>
    </w:p>
    <w:p w:rsidR="00BC4FF4" w:rsidRDefault="00BC4FF4" w:rsidP="00BC4FF4">
      <w:pPr>
        <w:pStyle w:val="2"/>
        <w:spacing w:line="600" w:lineRule="exact"/>
        <w:ind w:firstLineChars="200" w:firstLine="640"/>
      </w:pPr>
      <w:r>
        <w:rPr>
          <w:rFonts w:hint="eastAsia"/>
        </w:rPr>
        <w:t>四、在执行中遇到的情况和问题。请及时向</w:t>
      </w:r>
      <w:r w:rsidR="00ED210B">
        <w:rPr>
          <w:rFonts w:hint="eastAsia"/>
        </w:rPr>
        <w:t>市局</w:t>
      </w:r>
      <w:r w:rsidR="00E26D71">
        <w:rPr>
          <w:rFonts w:hint="eastAsia"/>
        </w:rPr>
        <w:t>增值税业务主管部门</w:t>
      </w:r>
      <w:r>
        <w:rPr>
          <w:rFonts w:hint="eastAsia"/>
        </w:rPr>
        <w:t>反映。</w:t>
      </w:r>
    </w:p>
    <w:p w:rsidR="00BC4FF4" w:rsidRPr="00B355C7" w:rsidRDefault="00BC4FF4" w:rsidP="00BC4FF4">
      <w:pPr>
        <w:rPr>
          <w:rFonts w:ascii="仿宋_GB2312"/>
        </w:rPr>
      </w:pPr>
    </w:p>
    <w:p w:rsidR="00BC4FF4" w:rsidRDefault="00BC4FF4" w:rsidP="00BC4FF4">
      <w:pPr>
        <w:tabs>
          <w:tab w:val="left" w:pos="9440"/>
        </w:tabs>
        <w:spacing w:line="800" w:lineRule="exact"/>
        <w:ind w:right="-3"/>
        <w:rPr>
          <w:rFonts w:ascii="仿宋_GB2312"/>
          <w:kern w:val="0"/>
        </w:rPr>
      </w:pPr>
    </w:p>
    <w:p w:rsidR="00BC4FF4" w:rsidRDefault="00BC4FF4" w:rsidP="00BC4FF4">
      <w:pPr>
        <w:tabs>
          <w:tab w:val="left" w:pos="9440"/>
        </w:tabs>
        <w:spacing w:line="800" w:lineRule="exact"/>
        <w:ind w:right="-3"/>
        <w:rPr>
          <w:rFonts w:ascii="仿宋_GB2312"/>
          <w:kern w:val="0"/>
        </w:rPr>
      </w:pPr>
    </w:p>
    <w:p w:rsidR="00BC4FF4" w:rsidRDefault="00BC4FF4" w:rsidP="00BC4FF4">
      <w:pPr>
        <w:tabs>
          <w:tab w:val="left" w:pos="9440"/>
        </w:tabs>
        <w:ind w:right="-3"/>
        <w:rPr>
          <w:rFonts w:ascii="仿宋_GB2312"/>
          <w:kern w:val="0"/>
        </w:rPr>
      </w:pPr>
    </w:p>
    <w:p w:rsidR="00BC4FF4" w:rsidRDefault="00BC4FF4" w:rsidP="00BC4FF4">
      <w:pPr>
        <w:tabs>
          <w:tab w:val="left" w:pos="9440"/>
        </w:tabs>
        <w:ind w:right="-3"/>
        <w:rPr>
          <w:rFonts w:ascii="仿宋_GB2312"/>
          <w:kern w:val="0"/>
        </w:rPr>
      </w:pPr>
    </w:p>
    <w:p w:rsidR="00BC4FF4" w:rsidRDefault="00BC4FF4" w:rsidP="00BC4FF4">
      <w:pPr>
        <w:tabs>
          <w:tab w:val="left" w:pos="9440"/>
        </w:tabs>
        <w:ind w:right="-3"/>
        <w:rPr>
          <w:rFonts w:ascii="仿宋_GB2312"/>
        </w:rPr>
      </w:pPr>
    </w:p>
    <w:p w:rsidR="00BC4FF4" w:rsidRDefault="00BC4FF4" w:rsidP="00BC4FF4">
      <w:pPr>
        <w:tabs>
          <w:tab w:val="left" w:pos="9440"/>
        </w:tabs>
        <w:spacing w:line="400" w:lineRule="exact"/>
        <w:ind w:right="-3"/>
        <w:rPr>
          <w:rFonts w:ascii="仿宋_GB2312"/>
        </w:rPr>
      </w:pPr>
    </w:p>
    <w:p w:rsidR="00BC4FF4" w:rsidRDefault="00BC4FF4" w:rsidP="00BC4FF4">
      <w:pPr>
        <w:tabs>
          <w:tab w:val="left" w:pos="9440"/>
        </w:tabs>
        <w:spacing w:line="500" w:lineRule="exact"/>
        <w:ind w:right="-3" w:firstLineChars="1100" w:firstLine="3520"/>
        <w:rPr>
          <w:rFonts w:ascii="仿宋_GB2312"/>
        </w:rPr>
      </w:pPr>
      <w:r>
        <w:rPr>
          <w:rFonts w:ascii="仿宋_GB2312" w:hint="eastAsia"/>
        </w:rPr>
        <w:t xml:space="preserve">二○○八年二月二十日        </w:t>
      </w:r>
    </w:p>
    <w:p w:rsidR="00BC4FF4" w:rsidRDefault="00BC4FF4" w:rsidP="00BC4FF4">
      <w:pPr>
        <w:tabs>
          <w:tab w:val="left" w:pos="9440"/>
        </w:tabs>
        <w:spacing w:line="560" w:lineRule="exact"/>
        <w:ind w:right="-3"/>
        <w:rPr>
          <w:rFonts w:ascii="仿宋_GB2312"/>
        </w:rPr>
      </w:pPr>
    </w:p>
    <w:p w:rsidR="00BC4FF4" w:rsidRDefault="00BC4FF4" w:rsidP="00BC4FF4">
      <w:pPr>
        <w:tabs>
          <w:tab w:val="left" w:pos="9440"/>
        </w:tabs>
        <w:ind w:right="-3"/>
        <w:rPr>
          <w:rFonts w:ascii="仿宋_GB2312"/>
        </w:rPr>
      </w:pPr>
    </w:p>
    <w:p w:rsidR="00BC4FF4" w:rsidRDefault="00BC4FF4" w:rsidP="00BC4FF4">
      <w:pPr>
        <w:tabs>
          <w:tab w:val="left" w:pos="9440"/>
        </w:tabs>
        <w:ind w:right="-3"/>
        <w:rPr>
          <w:rFonts w:ascii="仿宋_GB2312"/>
        </w:rPr>
      </w:pPr>
    </w:p>
    <w:p w:rsidR="00BC4FF4" w:rsidRDefault="00BC4FF4" w:rsidP="00BC4FF4">
      <w:pPr>
        <w:tabs>
          <w:tab w:val="left" w:pos="9440"/>
        </w:tabs>
        <w:ind w:right="-3"/>
        <w:rPr>
          <w:rFonts w:ascii="仿宋_GB2312"/>
        </w:rPr>
      </w:pPr>
    </w:p>
    <w:p w:rsidR="00BC4FF4" w:rsidRDefault="00BC4FF4" w:rsidP="00BC4FF4">
      <w:pPr>
        <w:spacing w:line="500" w:lineRule="exact"/>
        <w:rPr>
          <w:rFonts w:ascii="仿宋_GB2312"/>
        </w:rPr>
      </w:pPr>
    </w:p>
    <w:p w:rsidR="00BC4FF4" w:rsidRDefault="00BC4FF4" w:rsidP="00BC4FF4">
      <w:pPr>
        <w:spacing w:line="500" w:lineRule="exact"/>
        <w:rPr>
          <w:rFonts w:ascii="仿宋_GB2312"/>
        </w:rPr>
      </w:pPr>
    </w:p>
    <w:p w:rsidR="00BC4FF4" w:rsidRDefault="00BC4FF4" w:rsidP="00BC4FF4">
      <w:pPr>
        <w:spacing w:line="500" w:lineRule="exact"/>
        <w:rPr>
          <w:rFonts w:ascii="仿宋_GB2312"/>
        </w:rPr>
      </w:pPr>
    </w:p>
    <w:p w:rsidR="00BC4FF4" w:rsidRDefault="00BC4FF4" w:rsidP="00BC4FF4">
      <w:pPr>
        <w:spacing w:line="500" w:lineRule="exact"/>
        <w:rPr>
          <w:rFonts w:ascii="仿宋_GB23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8"/>
      </w:tblGrid>
      <w:tr w:rsidR="00BC4FF4" w:rsidTr="00BC4FF4">
        <w:trPr>
          <w:cantSplit/>
        </w:trPr>
        <w:tc>
          <w:tcPr>
            <w:tcW w:w="9228" w:type="dxa"/>
            <w:tcBorders>
              <w:top w:val="single" w:sz="4" w:space="0" w:color="auto"/>
              <w:left w:val="nil"/>
              <w:bottom w:val="single" w:sz="4" w:space="0" w:color="auto"/>
              <w:right w:val="nil"/>
            </w:tcBorders>
            <w:hideMark/>
          </w:tcPr>
          <w:p w:rsidR="00BC4FF4" w:rsidRDefault="00BC4FF4">
            <w:pPr>
              <w:spacing w:line="520" w:lineRule="exact"/>
              <w:ind w:firstLine="320"/>
              <w:rPr>
                <w:rFonts w:ascii="仿宋_GB2312"/>
              </w:rPr>
            </w:pPr>
            <w:r>
              <w:rPr>
                <w:rFonts w:ascii="仿宋_GB2312" w:hint="eastAsia"/>
              </w:rPr>
              <w:t xml:space="preserve">深圳市国家税务局办公室           </w:t>
            </w:r>
            <w:smartTag w:uri="urn:schemas-microsoft-com:office:smarttags" w:element="chsdate">
              <w:smartTagPr>
                <w:attr w:name="Year" w:val="2008"/>
                <w:attr w:name="Month" w:val="2"/>
                <w:attr w:name="Day" w:val="20"/>
                <w:attr w:name="IsLunarDate" w:val="False"/>
                <w:attr w:name="IsROCDate" w:val="False"/>
              </w:smartTagPr>
              <w:r>
                <w:rPr>
                  <w:rFonts w:ascii="仿宋_GB2312" w:hint="eastAsia"/>
                </w:rPr>
                <w:t>2008年2月20日</w:t>
              </w:r>
            </w:smartTag>
            <w:r>
              <w:rPr>
                <w:rFonts w:ascii="仿宋_GB2312" w:hint="eastAsia"/>
              </w:rPr>
              <w:t>印发</w:t>
            </w:r>
          </w:p>
        </w:tc>
      </w:tr>
      <w:tr w:rsidR="00BC4FF4" w:rsidTr="00BC4FF4">
        <w:trPr>
          <w:cantSplit/>
        </w:trPr>
        <w:tc>
          <w:tcPr>
            <w:tcW w:w="9228" w:type="dxa"/>
            <w:tcBorders>
              <w:top w:val="single" w:sz="4" w:space="0" w:color="auto"/>
              <w:left w:val="nil"/>
              <w:bottom w:val="nil"/>
              <w:right w:val="nil"/>
            </w:tcBorders>
            <w:hideMark/>
          </w:tcPr>
          <w:p w:rsidR="00BC4FF4" w:rsidRDefault="00BC4FF4">
            <w:pPr>
              <w:spacing w:line="520" w:lineRule="exact"/>
              <w:ind w:firstLineChars="100" w:firstLine="320"/>
              <w:rPr>
                <w:rFonts w:ascii="仿宋_GB2312"/>
              </w:rPr>
            </w:pPr>
            <w:r>
              <w:rPr>
                <w:rFonts w:ascii="仿宋_GB2312" w:hint="eastAsia"/>
              </w:rPr>
              <w:t>打字：叶文雅  校对：流转税处 林翰</w:t>
            </w:r>
            <w:r>
              <w:rPr>
                <w:rFonts w:ascii="宋体" w:eastAsia="宋体" w:hAnsi="宋体" w:cs="宋体" w:hint="eastAsia"/>
                <w:sz w:val="36"/>
              </w:rPr>
              <w:t>祎</w:t>
            </w:r>
          </w:p>
        </w:tc>
      </w:tr>
    </w:tbl>
    <w:p w:rsidR="00BC4FF4" w:rsidRDefault="00BC4FF4" w:rsidP="00BC4FF4">
      <w:pPr>
        <w:tabs>
          <w:tab w:val="left" w:pos="9440"/>
        </w:tabs>
        <w:spacing w:line="20" w:lineRule="exact"/>
        <w:ind w:right="-6"/>
      </w:pPr>
    </w:p>
    <w:p w:rsidR="001348B2" w:rsidRPr="00BC4FF4" w:rsidRDefault="001348B2"/>
    <w:sectPr w:rsidR="001348B2" w:rsidRPr="00BC4FF4" w:rsidSect="001348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4C5" w:rsidRDefault="00C014C5" w:rsidP="00BC4FF4">
      <w:r>
        <w:separator/>
      </w:r>
    </w:p>
  </w:endnote>
  <w:endnote w:type="continuationSeparator" w:id="0">
    <w:p w:rsidR="00C014C5" w:rsidRDefault="00C014C5" w:rsidP="00BC4F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文鼎小标宋">
    <w:altName w:val="仿宋_GB2312"/>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4C5" w:rsidRDefault="00C014C5" w:rsidP="00BC4FF4">
      <w:r>
        <w:separator/>
      </w:r>
    </w:p>
  </w:footnote>
  <w:footnote w:type="continuationSeparator" w:id="0">
    <w:p w:rsidR="00C014C5" w:rsidRDefault="00C014C5" w:rsidP="00BC4F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4FF4"/>
    <w:rsid w:val="0011199D"/>
    <w:rsid w:val="001348B2"/>
    <w:rsid w:val="001512B9"/>
    <w:rsid w:val="002975D4"/>
    <w:rsid w:val="00435CB0"/>
    <w:rsid w:val="004B5882"/>
    <w:rsid w:val="005710D9"/>
    <w:rsid w:val="005A0DA6"/>
    <w:rsid w:val="00752B41"/>
    <w:rsid w:val="00B355C7"/>
    <w:rsid w:val="00BC4FF4"/>
    <w:rsid w:val="00C014C5"/>
    <w:rsid w:val="00E26D71"/>
    <w:rsid w:val="00ED210B"/>
    <w:rsid w:val="00F01F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FF4"/>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C4FF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C4FF4"/>
    <w:rPr>
      <w:sz w:val="18"/>
      <w:szCs w:val="18"/>
    </w:rPr>
  </w:style>
  <w:style w:type="paragraph" w:styleId="a4">
    <w:name w:val="footer"/>
    <w:basedOn w:val="a"/>
    <w:link w:val="Char0"/>
    <w:uiPriority w:val="99"/>
    <w:semiHidden/>
    <w:unhideWhenUsed/>
    <w:rsid w:val="00BC4FF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C4FF4"/>
    <w:rPr>
      <w:sz w:val="18"/>
      <w:szCs w:val="18"/>
    </w:rPr>
  </w:style>
  <w:style w:type="paragraph" w:styleId="a5">
    <w:name w:val="Body Text Indent"/>
    <w:basedOn w:val="a"/>
    <w:link w:val="Char1"/>
    <w:semiHidden/>
    <w:unhideWhenUsed/>
    <w:rsid w:val="00BC4FF4"/>
    <w:pPr>
      <w:spacing w:line="740" w:lineRule="exact"/>
      <w:ind w:firstLine="645"/>
    </w:pPr>
    <w:rPr>
      <w:rFonts w:ascii="仿宋_GB2312"/>
    </w:rPr>
  </w:style>
  <w:style w:type="character" w:customStyle="1" w:styleId="Char1">
    <w:name w:val="正文文本缩进 Char"/>
    <w:basedOn w:val="a0"/>
    <w:link w:val="a5"/>
    <w:semiHidden/>
    <w:rsid w:val="00BC4FF4"/>
    <w:rPr>
      <w:rFonts w:ascii="仿宋_GB2312" w:eastAsia="仿宋_GB2312" w:hAnsi="Times New Roman" w:cs="Times New Roman"/>
      <w:sz w:val="32"/>
      <w:szCs w:val="20"/>
    </w:rPr>
  </w:style>
  <w:style w:type="paragraph" w:styleId="2">
    <w:name w:val="Body Text Indent 2"/>
    <w:basedOn w:val="a"/>
    <w:link w:val="2Char"/>
    <w:unhideWhenUsed/>
    <w:rsid w:val="00BC4FF4"/>
    <w:pPr>
      <w:ind w:firstLine="480"/>
    </w:pPr>
    <w:rPr>
      <w:rFonts w:ascii="仿宋_GB2312"/>
    </w:rPr>
  </w:style>
  <w:style w:type="character" w:customStyle="1" w:styleId="2Char">
    <w:name w:val="正文文本缩进 2 Char"/>
    <w:basedOn w:val="a0"/>
    <w:link w:val="2"/>
    <w:rsid w:val="00BC4FF4"/>
    <w:rPr>
      <w:rFonts w:ascii="仿宋_GB2312" w:eastAsia="仿宋_GB2312" w:hAnsi="Times New Roman" w:cs="Times New Roman"/>
      <w:sz w:val="32"/>
      <w:szCs w:val="20"/>
    </w:rPr>
  </w:style>
  <w:style w:type="paragraph" w:styleId="3">
    <w:name w:val="Body Text Indent 3"/>
    <w:basedOn w:val="a"/>
    <w:link w:val="3Char"/>
    <w:semiHidden/>
    <w:unhideWhenUsed/>
    <w:rsid w:val="00BC4FF4"/>
    <w:pPr>
      <w:spacing w:line="580" w:lineRule="exact"/>
      <w:ind w:firstLineChars="200" w:firstLine="640"/>
    </w:pPr>
    <w:rPr>
      <w:rFonts w:ascii="仿宋_GB2312"/>
    </w:rPr>
  </w:style>
  <w:style w:type="character" w:customStyle="1" w:styleId="3Char">
    <w:name w:val="正文文本缩进 3 Char"/>
    <w:basedOn w:val="a0"/>
    <w:link w:val="3"/>
    <w:semiHidden/>
    <w:rsid w:val="00BC4FF4"/>
    <w:rPr>
      <w:rFonts w:ascii="仿宋_GB2312" w:eastAsia="仿宋_GB2312" w:hAnsi="Times New Roman" w:cs="Times New Roman"/>
      <w:sz w:val="32"/>
      <w:szCs w:val="20"/>
    </w:rPr>
  </w:style>
  <w:style w:type="character" w:styleId="a6">
    <w:name w:val="annotation reference"/>
    <w:basedOn w:val="a0"/>
    <w:uiPriority w:val="99"/>
    <w:semiHidden/>
    <w:unhideWhenUsed/>
    <w:rsid w:val="00E26D71"/>
    <w:rPr>
      <w:sz w:val="21"/>
      <w:szCs w:val="21"/>
    </w:rPr>
  </w:style>
  <w:style w:type="paragraph" w:styleId="a7">
    <w:name w:val="annotation text"/>
    <w:basedOn w:val="a"/>
    <w:link w:val="Char2"/>
    <w:uiPriority w:val="99"/>
    <w:semiHidden/>
    <w:unhideWhenUsed/>
    <w:rsid w:val="00E26D71"/>
    <w:pPr>
      <w:jc w:val="left"/>
    </w:pPr>
  </w:style>
  <w:style w:type="character" w:customStyle="1" w:styleId="Char2">
    <w:name w:val="批注文字 Char"/>
    <w:basedOn w:val="a0"/>
    <w:link w:val="a7"/>
    <w:uiPriority w:val="99"/>
    <w:semiHidden/>
    <w:rsid w:val="00E26D71"/>
    <w:rPr>
      <w:rFonts w:ascii="Times New Roman" w:eastAsia="仿宋_GB2312" w:hAnsi="Times New Roman" w:cs="Times New Roman"/>
      <w:sz w:val="32"/>
      <w:szCs w:val="20"/>
    </w:rPr>
  </w:style>
  <w:style w:type="paragraph" w:styleId="a8">
    <w:name w:val="annotation subject"/>
    <w:basedOn w:val="a7"/>
    <w:next w:val="a7"/>
    <w:link w:val="Char3"/>
    <w:uiPriority w:val="99"/>
    <w:semiHidden/>
    <w:unhideWhenUsed/>
    <w:rsid w:val="00E26D71"/>
    <w:rPr>
      <w:b/>
      <w:bCs/>
    </w:rPr>
  </w:style>
  <w:style w:type="character" w:customStyle="1" w:styleId="Char3">
    <w:name w:val="批注主题 Char"/>
    <w:basedOn w:val="Char2"/>
    <w:link w:val="a8"/>
    <w:uiPriority w:val="99"/>
    <w:semiHidden/>
    <w:rsid w:val="00E26D71"/>
    <w:rPr>
      <w:b/>
      <w:bCs/>
    </w:rPr>
  </w:style>
  <w:style w:type="paragraph" w:styleId="a9">
    <w:name w:val="Balloon Text"/>
    <w:basedOn w:val="a"/>
    <w:link w:val="Char4"/>
    <w:uiPriority w:val="99"/>
    <w:semiHidden/>
    <w:unhideWhenUsed/>
    <w:rsid w:val="00E26D71"/>
    <w:rPr>
      <w:sz w:val="18"/>
      <w:szCs w:val="18"/>
    </w:rPr>
  </w:style>
  <w:style w:type="character" w:customStyle="1" w:styleId="Char4">
    <w:name w:val="批注框文本 Char"/>
    <w:basedOn w:val="a0"/>
    <w:link w:val="a9"/>
    <w:uiPriority w:val="99"/>
    <w:semiHidden/>
    <w:rsid w:val="00E26D71"/>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08392535">
      <w:bodyDiv w:val="1"/>
      <w:marLeft w:val="0"/>
      <w:marRight w:val="0"/>
      <w:marTop w:val="0"/>
      <w:marBottom w:val="0"/>
      <w:divBdr>
        <w:top w:val="none" w:sz="0" w:space="0" w:color="auto"/>
        <w:left w:val="none" w:sz="0" w:space="0" w:color="auto"/>
        <w:bottom w:val="none" w:sz="0" w:space="0" w:color="auto"/>
        <w:right w:val="none" w:sz="0" w:space="0" w:color="auto"/>
      </w:divBdr>
    </w:div>
    <w:div w:id="141192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74</Words>
  <Characters>425</Characters>
  <Application>Microsoft Office Word</Application>
  <DocSecurity>0</DocSecurity>
  <Lines>3</Lines>
  <Paragraphs>1</Paragraphs>
  <ScaleCrop>false</ScaleCrop>
  <Company/>
  <LinksUpToDate>false</LinksUpToDate>
  <CharactersWithSpaces>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卢伟花</dc:creator>
  <cp:keywords/>
  <dc:description/>
  <cp:lastModifiedBy>袁孝洪</cp:lastModifiedBy>
  <cp:revision>7</cp:revision>
  <dcterms:created xsi:type="dcterms:W3CDTF">2018-06-01T08:23:00Z</dcterms:created>
  <dcterms:modified xsi:type="dcterms:W3CDTF">2018-06-08T10:40:00Z</dcterms:modified>
</cp:coreProperties>
</file>