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703A" w:rsidRPr="00F0703A" w:rsidRDefault="00F0703A" w:rsidP="00157A05">
      <w:pPr>
        <w:rPr>
          <w:rFonts w:ascii="黑体" w:eastAsia="黑体"/>
          <w:color w:val="FF0000"/>
          <w:spacing w:val="-30"/>
          <w:sz w:val="96"/>
          <w:szCs w:val="96"/>
        </w:rPr>
      </w:pPr>
    </w:p>
    <w:p w:rsidR="00B25159" w:rsidRDefault="00B25159" w:rsidP="00B25159">
      <w:pPr>
        <w:jc w:val="center"/>
        <w:rPr>
          <w:rFonts w:ascii="黑体" w:eastAsia="黑体"/>
          <w:color w:val="FF0000"/>
          <w:spacing w:val="-30"/>
          <w:sz w:val="96"/>
          <w:szCs w:val="96"/>
        </w:rPr>
      </w:pPr>
      <w:r>
        <w:rPr>
          <w:rFonts w:ascii="黑体" w:eastAsia="黑体" w:hint="eastAsia"/>
          <w:color w:val="FF0000"/>
          <w:spacing w:val="-30"/>
          <w:sz w:val="96"/>
          <w:szCs w:val="96"/>
        </w:rPr>
        <w:t>深圳市国家税务局公告</w:t>
      </w:r>
    </w:p>
    <w:p w:rsidR="00B25159" w:rsidRDefault="00B25159" w:rsidP="00B25159">
      <w:pPr>
        <w:spacing w:line="480" w:lineRule="exact"/>
        <w:jc w:val="center"/>
        <w:rPr>
          <w:rFonts w:ascii="仿宋_GB2312" w:eastAsia="仿宋_GB2312"/>
          <w:color w:val="000000"/>
          <w:spacing w:val="-30"/>
          <w:sz w:val="32"/>
          <w:szCs w:val="32"/>
        </w:rPr>
      </w:pPr>
    </w:p>
    <w:p w:rsidR="00B25159" w:rsidRDefault="00B25159" w:rsidP="00B25159">
      <w:pPr>
        <w:spacing w:line="480" w:lineRule="exact"/>
        <w:jc w:val="center"/>
        <w:rPr>
          <w:rFonts w:ascii="仿宋_GB2312" w:eastAsia="仿宋_GB2312"/>
          <w:color w:val="000000"/>
          <w:spacing w:val="-30"/>
          <w:sz w:val="32"/>
          <w:szCs w:val="32"/>
        </w:rPr>
      </w:pPr>
    </w:p>
    <w:p w:rsidR="00B25159" w:rsidRDefault="00B25159" w:rsidP="00B25159">
      <w:pPr>
        <w:jc w:val="center"/>
        <w:rPr>
          <w:rFonts w:ascii="仿宋_GB2312" w:eastAsia="仿宋_GB2312"/>
          <w:color w:val="000000"/>
          <w:spacing w:val="-30"/>
          <w:sz w:val="32"/>
          <w:szCs w:val="32"/>
        </w:rPr>
      </w:pPr>
      <w:r>
        <w:rPr>
          <w:rFonts w:ascii="仿宋_GB2312" w:eastAsia="仿宋_GB2312" w:hint="eastAsia"/>
          <w:color w:val="000000"/>
          <w:spacing w:val="-30"/>
          <w:sz w:val="32"/>
          <w:szCs w:val="32"/>
        </w:rPr>
        <w:t>2011年第9号</w:t>
      </w:r>
    </w:p>
    <w:p w:rsidR="00B25159" w:rsidRDefault="00B25159" w:rsidP="00B25159">
      <w:pPr>
        <w:spacing w:line="480" w:lineRule="exact"/>
        <w:jc w:val="center"/>
        <w:rPr>
          <w:rFonts w:ascii="仿宋_GB2312" w:eastAsia="仿宋_GB2312"/>
          <w:color w:val="000000"/>
          <w:spacing w:val="-30"/>
          <w:sz w:val="32"/>
          <w:szCs w:val="32"/>
        </w:rPr>
      </w:pPr>
    </w:p>
    <w:p w:rsidR="00B25159" w:rsidRDefault="00B25159" w:rsidP="00B25159">
      <w:pPr>
        <w:spacing w:line="480" w:lineRule="exact"/>
        <w:jc w:val="center"/>
        <w:rPr>
          <w:rFonts w:ascii="仿宋_GB2312" w:eastAsia="仿宋_GB2312"/>
          <w:color w:val="000000"/>
          <w:spacing w:val="-30"/>
          <w:sz w:val="32"/>
          <w:szCs w:val="32"/>
        </w:rPr>
      </w:pPr>
    </w:p>
    <w:p w:rsidR="00B25159" w:rsidRDefault="00B25159" w:rsidP="00B25159">
      <w:pPr>
        <w:spacing w:line="700" w:lineRule="exact"/>
        <w:jc w:val="center"/>
        <w:rPr>
          <w:rFonts w:ascii="华文中宋" w:eastAsia="华文中宋" w:hAnsi="华文中宋"/>
          <w:color w:val="000000"/>
          <w:sz w:val="44"/>
          <w:szCs w:val="44"/>
        </w:rPr>
      </w:pPr>
      <w:r>
        <w:rPr>
          <w:rFonts w:ascii="华文中宋" w:eastAsia="华文中宋" w:hAnsi="华文中宋" w:hint="eastAsia"/>
          <w:color w:val="000000"/>
          <w:sz w:val="44"/>
          <w:szCs w:val="44"/>
        </w:rPr>
        <w:t>深圳市国家税务局关于发布</w:t>
      </w:r>
      <w:proofErr w:type="gramStart"/>
      <w:r>
        <w:rPr>
          <w:rFonts w:ascii="华文中宋" w:eastAsia="华文中宋" w:hAnsi="华文中宋" w:hint="eastAsia"/>
          <w:color w:val="000000"/>
          <w:sz w:val="44"/>
          <w:szCs w:val="44"/>
        </w:rPr>
        <w:t>《</w:t>
      </w:r>
      <w:proofErr w:type="gramEnd"/>
      <w:r>
        <w:rPr>
          <w:rFonts w:ascii="华文中宋" w:eastAsia="华文中宋" w:hAnsi="华文中宋" w:hint="eastAsia"/>
          <w:color w:val="000000"/>
          <w:sz w:val="44"/>
          <w:szCs w:val="44"/>
        </w:rPr>
        <w:t>深圳市软件产品</w:t>
      </w:r>
    </w:p>
    <w:p w:rsidR="00B25159" w:rsidRDefault="00B25159" w:rsidP="00B25159">
      <w:pPr>
        <w:spacing w:line="700" w:lineRule="exact"/>
        <w:jc w:val="center"/>
        <w:rPr>
          <w:rFonts w:ascii="华文中宋" w:eastAsia="华文中宋" w:hAnsi="华文中宋"/>
          <w:color w:val="000000"/>
          <w:spacing w:val="-30"/>
          <w:sz w:val="44"/>
          <w:szCs w:val="44"/>
        </w:rPr>
      </w:pPr>
      <w:r>
        <w:rPr>
          <w:rFonts w:ascii="华文中宋" w:eastAsia="华文中宋" w:hAnsi="华文中宋" w:hint="eastAsia"/>
          <w:color w:val="000000"/>
          <w:sz w:val="44"/>
          <w:szCs w:val="44"/>
        </w:rPr>
        <w:t>增值税即征即</w:t>
      </w:r>
      <w:proofErr w:type="gramStart"/>
      <w:r>
        <w:rPr>
          <w:rFonts w:ascii="华文中宋" w:eastAsia="华文中宋" w:hAnsi="华文中宋" w:hint="eastAsia"/>
          <w:color w:val="000000"/>
          <w:sz w:val="44"/>
          <w:szCs w:val="44"/>
        </w:rPr>
        <w:t>退管理</w:t>
      </w:r>
      <w:proofErr w:type="gramEnd"/>
      <w:r>
        <w:rPr>
          <w:rFonts w:ascii="华文中宋" w:eastAsia="华文中宋" w:hAnsi="华文中宋" w:hint="eastAsia"/>
          <w:color w:val="000000"/>
          <w:sz w:val="44"/>
          <w:szCs w:val="44"/>
        </w:rPr>
        <w:t>办法</w:t>
      </w:r>
      <w:proofErr w:type="gramStart"/>
      <w:r>
        <w:rPr>
          <w:rFonts w:ascii="华文中宋" w:eastAsia="华文中宋" w:hAnsi="华文中宋" w:hint="eastAsia"/>
          <w:color w:val="000000"/>
          <w:sz w:val="44"/>
          <w:szCs w:val="44"/>
        </w:rPr>
        <w:t>》</w:t>
      </w:r>
      <w:proofErr w:type="gramEnd"/>
      <w:r>
        <w:rPr>
          <w:rFonts w:ascii="华文中宋" w:eastAsia="华文中宋" w:hAnsi="华文中宋" w:hint="eastAsia"/>
          <w:color w:val="000000"/>
          <w:sz w:val="44"/>
          <w:szCs w:val="44"/>
        </w:rPr>
        <w:t>的公告</w:t>
      </w:r>
    </w:p>
    <w:p w:rsidR="00B25159" w:rsidRDefault="00B25159" w:rsidP="00B25159">
      <w:pPr>
        <w:spacing w:line="700" w:lineRule="exact"/>
        <w:jc w:val="center"/>
        <w:rPr>
          <w:rFonts w:ascii="仿宋_GB2312" w:eastAsia="仿宋_GB2312"/>
          <w:color w:val="000000"/>
          <w:spacing w:val="-30"/>
          <w:sz w:val="32"/>
          <w:szCs w:val="32"/>
        </w:rPr>
      </w:pPr>
    </w:p>
    <w:p w:rsidR="00B25159" w:rsidRDefault="00B25159" w:rsidP="00B25159">
      <w:pPr>
        <w:tabs>
          <w:tab w:val="left" w:pos="0"/>
          <w:tab w:val="left" w:pos="720"/>
          <w:tab w:val="left" w:pos="1440"/>
          <w:tab w:val="left" w:pos="2160"/>
          <w:tab w:val="left" w:pos="2880"/>
          <w:tab w:val="left" w:pos="4320"/>
        </w:tabs>
        <w:ind w:rightChars="33" w:right="69" w:firstLineChars="200" w:firstLine="640"/>
        <w:rPr>
          <w:rFonts w:ascii="仿宋_GB2312" w:eastAsia="仿宋_GB2312" w:hAnsi="宋体" w:cs="宋体"/>
          <w:sz w:val="32"/>
          <w:szCs w:val="28"/>
        </w:rPr>
      </w:pPr>
      <w:r>
        <w:rPr>
          <w:rFonts w:ascii="仿宋_GB2312" w:eastAsia="仿宋_GB2312" w:hAnsi="宋体" w:cs="宋体" w:hint="eastAsia"/>
          <w:sz w:val="32"/>
          <w:szCs w:val="28"/>
        </w:rPr>
        <w:t>现将《深圳市软件产品增值税即征即退管理办法》予以发布，自2011年1月1日起施行。</w:t>
      </w:r>
    </w:p>
    <w:p w:rsidR="00B25159" w:rsidRDefault="00B25159" w:rsidP="00B25159">
      <w:pPr>
        <w:ind w:right="33" w:firstLineChars="200" w:firstLine="640"/>
        <w:rPr>
          <w:rFonts w:ascii="仿宋_GB2312" w:eastAsia="仿宋_GB2312" w:hAnsi="宋体" w:cs="宋体"/>
          <w:sz w:val="32"/>
          <w:szCs w:val="28"/>
        </w:rPr>
      </w:pPr>
      <w:r>
        <w:rPr>
          <w:rFonts w:ascii="仿宋_GB2312" w:eastAsia="仿宋_GB2312" w:hAnsi="宋体" w:cs="宋体" w:hint="eastAsia"/>
          <w:sz w:val="32"/>
          <w:szCs w:val="28"/>
        </w:rPr>
        <w:t>特此公告。</w:t>
      </w:r>
    </w:p>
    <w:p w:rsidR="00B25159" w:rsidRDefault="00B25159" w:rsidP="00B25159">
      <w:pPr>
        <w:ind w:firstLine="646"/>
        <w:rPr>
          <w:rFonts w:hAnsi="宋体" w:cs="宋体"/>
          <w:b/>
          <w:sz w:val="28"/>
          <w:szCs w:val="28"/>
        </w:rPr>
      </w:pPr>
    </w:p>
    <w:p w:rsidR="00B25159" w:rsidRDefault="00B25159" w:rsidP="00B25159">
      <w:pPr>
        <w:ind w:firstLine="646"/>
        <w:rPr>
          <w:rFonts w:hAnsi="宋体" w:cs="宋体"/>
          <w:b/>
          <w:sz w:val="28"/>
          <w:szCs w:val="28"/>
        </w:rPr>
      </w:pPr>
    </w:p>
    <w:p w:rsidR="00B25159" w:rsidRDefault="00B25159" w:rsidP="00B25159">
      <w:pPr>
        <w:rPr>
          <w:rFonts w:hAnsi="宋体" w:cs="宋体"/>
          <w:b/>
          <w:sz w:val="28"/>
          <w:szCs w:val="28"/>
        </w:rPr>
      </w:pPr>
      <w:r>
        <w:rPr>
          <w:rFonts w:hAnsi="宋体" w:cs="宋体" w:hint="eastAsia"/>
          <w:b/>
          <w:sz w:val="28"/>
          <w:szCs w:val="28"/>
        </w:rPr>
        <w:t xml:space="preserve">    </w:t>
      </w:r>
    </w:p>
    <w:p w:rsidR="00B25159" w:rsidRDefault="00B25159" w:rsidP="00B25159">
      <w:pPr>
        <w:ind w:firstLineChars="1300" w:firstLine="4160"/>
        <w:rPr>
          <w:rFonts w:hAnsi="宋体" w:cs="宋体"/>
          <w:b/>
          <w:sz w:val="28"/>
          <w:szCs w:val="28"/>
        </w:rPr>
      </w:pPr>
      <w:r>
        <w:rPr>
          <w:rFonts w:ascii="仿宋_GB2312" w:eastAsia="仿宋_GB2312" w:hint="eastAsia"/>
          <w:color w:val="000000"/>
          <w:sz w:val="32"/>
          <w:szCs w:val="32"/>
        </w:rPr>
        <w:t>二○一一年十月二十八日</w:t>
      </w:r>
    </w:p>
    <w:p w:rsidR="00B25159" w:rsidRDefault="00B25159" w:rsidP="00B25159">
      <w:pPr>
        <w:ind w:firstLine="646"/>
        <w:rPr>
          <w:rFonts w:hAnsi="宋体" w:cs="宋体"/>
          <w:b/>
          <w:sz w:val="28"/>
          <w:szCs w:val="28"/>
        </w:rPr>
      </w:pPr>
    </w:p>
    <w:p w:rsidR="00B25159" w:rsidRDefault="00B25159" w:rsidP="00B25159">
      <w:pPr>
        <w:ind w:firstLine="646"/>
        <w:rPr>
          <w:rFonts w:hAnsi="宋体" w:cs="宋体"/>
          <w:b/>
          <w:sz w:val="28"/>
          <w:szCs w:val="28"/>
        </w:rPr>
      </w:pPr>
    </w:p>
    <w:p w:rsidR="00B25159" w:rsidRDefault="00B25159" w:rsidP="00B25159">
      <w:pPr>
        <w:ind w:firstLine="646"/>
        <w:rPr>
          <w:rFonts w:hAnsi="宋体" w:cs="宋体"/>
          <w:b/>
          <w:sz w:val="28"/>
          <w:szCs w:val="28"/>
        </w:rPr>
      </w:pPr>
    </w:p>
    <w:p w:rsidR="00B25159" w:rsidRDefault="00B25159" w:rsidP="00B25159">
      <w:pPr>
        <w:ind w:firstLine="646"/>
        <w:rPr>
          <w:rFonts w:hAnsi="宋体" w:cs="宋体"/>
          <w:b/>
          <w:sz w:val="28"/>
          <w:szCs w:val="28"/>
        </w:rPr>
      </w:pPr>
    </w:p>
    <w:p w:rsidR="00B25159" w:rsidRDefault="00B25159" w:rsidP="00B25159">
      <w:pPr>
        <w:pStyle w:val="a3"/>
        <w:spacing w:line="240" w:lineRule="auto"/>
        <w:ind w:right="-154" w:firstLine="0"/>
        <w:jc w:val="center"/>
        <w:rPr>
          <w:rFonts w:ascii="华文中宋" w:eastAsia="华文中宋"/>
          <w:bCs/>
          <w:sz w:val="36"/>
          <w:szCs w:val="30"/>
        </w:rPr>
      </w:pPr>
      <w:r>
        <w:rPr>
          <w:rFonts w:ascii="华文中宋" w:eastAsia="华文中宋" w:hAnsi="宋体" w:hint="eastAsia"/>
          <w:bCs/>
          <w:sz w:val="36"/>
          <w:szCs w:val="30"/>
        </w:rPr>
        <w:t>深圳市软件产品增值税即征即</w:t>
      </w:r>
      <w:proofErr w:type="gramStart"/>
      <w:r>
        <w:rPr>
          <w:rFonts w:ascii="华文中宋" w:eastAsia="华文中宋" w:hAnsi="宋体" w:hint="eastAsia"/>
          <w:bCs/>
          <w:sz w:val="36"/>
          <w:szCs w:val="30"/>
        </w:rPr>
        <w:t>退管理</w:t>
      </w:r>
      <w:proofErr w:type="gramEnd"/>
      <w:r>
        <w:rPr>
          <w:rFonts w:ascii="华文中宋" w:eastAsia="华文中宋" w:hAnsi="宋体" w:hint="eastAsia"/>
          <w:bCs/>
          <w:sz w:val="36"/>
          <w:szCs w:val="30"/>
        </w:rPr>
        <w:t>办法</w:t>
      </w:r>
    </w:p>
    <w:p w:rsidR="00B25159" w:rsidRDefault="00B25159" w:rsidP="00B25159">
      <w:pPr>
        <w:tabs>
          <w:tab w:val="left" w:pos="0"/>
          <w:tab w:val="left" w:pos="180"/>
          <w:tab w:val="left" w:pos="360"/>
          <w:tab w:val="left" w:pos="8640"/>
        </w:tabs>
        <w:autoSpaceDE w:val="0"/>
        <w:autoSpaceDN w:val="0"/>
        <w:adjustRightInd w:val="0"/>
        <w:snapToGrid w:val="0"/>
        <w:spacing w:line="600" w:lineRule="exact"/>
        <w:ind w:right="-153"/>
        <w:jc w:val="left"/>
        <w:rPr>
          <w:rFonts w:ascii="仿宋_GB2312"/>
          <w:b/>
          <w:bCs/>
          <w:sz w:val="30"/>
          <w:szCs w:val="30"/>
        </w:rPr>
      </w:pPr>
      <w:r>
        <w:rPr>
          <w:rFonts w:ascii="仿宋_GB2312" w:hint="eastAsia"/>
          <w:sz w:val="30"/>
          <w:szCs w:val="30"/>
        </w:rPr>
        <w:t xml:space="preserve">   </w:t>
      </w:r>
      <w:r>
        <w:rPr>
          <w:rFonts w:ascii="仿宋_GB2312" w:hint="eastAsia"/>
          <w:b/>
          <w:bCs/>
          <w:sz w:val="30"/>
          <w:szCs w:val="30"/>
        </w:rPr>
        <w:t xml:space="preserve"> </w:t>
      </w:r>
    </w:p>
    <w:p w:rsidR="00B25159" w:rsidRDefault="00B25159" w:rsidP="00454454">
      <w:pPr>
        <w:tabs>
          <w:tab w:val="left" w:pos="0"/>
          <w:tab w:val="left" w:pos="180"/>
          <w:tab w:val="left" w:pos="360"/>
          <w:tab w:val="left" w:pos="8640"/>
        </w:tabs>
        <w:autoSpaceDE w:val="0"/>
        <w:autoSpaceDN w:val="0"/>
        <w:adjustRightInd w:val="0"/>
        <w:snapToGrid w:val="0"/>
        <w:spacing w:line="600" w:lineRule="exact"/>
        <w:ind w:right="-154" w:firstLineChars="200" w:firstLine="643"/>
        <w:rPr>
          <w:rFonts w:ascii="仿宋_GB2312" w:eastAsia="仿宋_GB2312"/>
          <w:sz w:val="32"/>
          <w:szCs w:val="30"/>
        </w:rPr>
      </w:pPr>
      <w:r>
        <w:rPr>
          <w:rFonts w:ascii="仿宋_GB2312" w:eastAsia="仿宋_GB2312" w:hint="eastAsia"/>
          <w:b/>
          <w:bCs/>
          <w:sz w:val="32"/>
          <w:szCs w:val="30"/>
        </w:rPr>
        <w:t xml:space="preserve">第一条  </w:t>
      </w:r>
      <w:r>
        <w:rPr>
          <w:rFonts w:ascii="仿宋_GB2312" w:eastAsia="仿宋_GB2312" w:hAnsi="宋体" w:hint="eastAsia"/>
          <w:sz w:val="32"/>
          <w:szCs w:val="30"/>
        </w:rPr>
        <w:t>为加强和规范计算机软件产品增值税优惠政策管理，保证国家鼓励软件产业发展的有关增值税政策正确贯彻执行，根据《关于印发进一步鼓励软件产业和集成电路产业发展若干政策的通知 》（国发〔2011〕4号）、《关于软件产品增值税政策的通知》（财税〔2011〕100号）等文件精神，结合我市实际情况，制定本办法。</w:t>
      </w:r>
    </w:p>
    <w:p w:rsidR="00B25159" w:rsidRDefault="00B25159" w:rsidP="00454454">
      <w:pPr>
        <w:adjustRightInd w:val="0"/>
        <w:snapToGrid w:val="0"/>
        <w:spacing w:line="600" w:lineRule="exact"/>
        <w:ind w:right="-154" w:firstLineChars="200" w:firstLine="643"/>
        <w:rPr>
          <w:rFonts w:ascii="仿宋_GB2312" w:eastAsia="仿宋_GB2312"/>
          <w:sz w:val="32"/>
          <w:szCs w:val="30"/>
        </w:rPr>
      </w:pPr>
      <w:r>
        <w:rPr>
          <w:rFonts w:ascii="仿宋_GB2312" w:eastAsia="仿宋_GB2312" w:hint="eastAsia"/>
          <w:b/>
          <w:bCs/>
          <w:sz w:val="32"/>
          <w:szCs w:val="30"/>
        </w:rPr>
        <w:t>第二条</w:t>
      </w:r>
      <w:r>
        <w:rPr>
          <w:rFonts w:ascii="仿宋_GB2312" w:eastAsia="仿宋_GB2312" w:hint="eastAsia"/>
          <w:sz w:val="32"/>
          <w:szCs w:val="30"/>
        </w:rPr>
        <w:t xml:space="preserve">  本办法适用于</w:t>
      </w:r>
      <w:r w:rsidR="00DB4E95">
        <w:rPr>
          <w:rFonts w:ascii="仿宋_GB2312" w:eastAsia="仿宋_GB2312" w:hint="eastAsia"/>
          <w:sz w:val="32"/>
          <w:szCs w:val="30"/>
        </w:rPr>
        <w:t>国家税务总局</w:t>
      </w:r>
      <w:r w:rsidR="00D35338" w:rsidRPr="00D35338">
        <w:rPr>
          <w:rFonts w:ascii="仿宋_GB2312" w:eastAsia="仿宋_GB2312" w:hint="eastAsia"/>
          <w:sz w:val="32"/>
          <w:szCs w:val="30"/>
        </w:rPr>
        <w:t>深圳市税务</w:t>
      </w:r>
      <w:r w:rsidR="00DB4E95">
        <w:rPr>
          <w:rFonts w:ascii="仿宋_GB2312" w:eastAsia="仿宋_GB2312" w:hint="eastAsia"/>
          <w:sz w:val="32"/>
          <w:szCs w:val="30"/>
        </w:rPr>
        <w:t>局</w:t>
      </w:r>
      <w:r>
        <w:rPr>
          <w:rFonts w:ascii="仿宋_GB2312" w:eastAsia="仿宋_GB2312" w:hint="eastAsia"/>
          <w:sz w:val="32"/>
          <w:szCs w:val="30"/>
        </w:rPr>
        <w:t>管辖范围内的纳税人软件产品增值税即征即退管理。</w:t>
      </w:r>
    </w:p>
    <w:p w:rsidR="002C6BB9" w:rsidRDefault="00B25159">
      <w:pPr>
        <w:adjustRightInd w:val="0"/>
        <w:snapToGrid w:val="0"/>
        <w:spacing w:line="600" w:lineRule="exact"/>
        <w:ind w:right="-154" w:firstLineChars="200" w:firstLine="643"/>
        <w:rPr>
          <w:rFonts w:ascii="仿宋_GB2312" w:eastAsia="仿宋_GB2312"/>
          <w:sz w:val="32"/>
          <w:szCs w:val="30"/>
        </w:rPr>
      </w:pPr>
      <w:r>
        <w:rPr>
          <w:rFonts w:ascii="仿宋_GB2312" w:eastAsia="仿宋_GB2312" w:hAnsi="宋体" w:hint="eastAsia"/>
          <w:b/>
          <w:bCs/>
          <w:sz w:val="32"/>
          <w:szCs w:val="30"/>
        </w:rPr>
        <w:t>第</w:t>
      </w:r>
      <w:r>
        <w:rPr>
          <w:rFonts w:ascii="仿宋_GB2312" w:eastAsia="仿宋_GB2312" w:hint="eastAsia"/>
          <w:b/>
          <w:bCs/>
          <w:sz w:val="32"/>
          <w:szCs w:val="30"/>
        </w:rPr>
        <w:t>三</w:t>
      </w:r>
      <w:r>
        <w:rPr>
          <w:rFonts w:ascii="仿宋_GB2312" w:eastAsia="仿宋_GB2312" w:hAnsi="宋体" w:hint="eastAsia"/>
          <w:b/>
          <w:bCs/>
          <w:sz w:val="32"/>
          <w:szCs w:val="30"/>
        </w:rPr>
        <w:t xml:space="preserve">条  </w:t>
      </w:r>
      <w:r>
        <w:rPr>
          <w:rFonts w:ascii="仿宋_GB2312" w:eastAsia="仿宋_GB2312" w:hAnsi="宋体" w:hint="eastAsia"/>
          <w:sz w:val="32"/>
          <w:szCs w:val="30"/>
        </w:rPr>
        <w:t>增值税一般纳税人销售其自行开发生产的软件产品按17%税率征收增值税后，对其增值税实际税负超过3%的部分实行即征即退政策。</w:t>
      </w:r>
    </w:p>
    <w:p w:rsidR="00B25159" w:rsidRDefault="00B25159" w:rsidP="00B25159">
      <w:pPr>
        <w:adjustRightInd w:val="0"/>
        <w:snapToGrid w:val="0"/>
        <w:spacing w:line="600" w:lineRule="exact"/>
        <w:ind w:right="-154" w:firstLineChars="200" w:firstLine="640"/>
        <w:rPr>
          <w:rFonts w:ascii="仿宋_GB2312" w:eastAsia="仿宋_GB2312" w:hAnsi="宋体"/>
          <w:sz w:val="32"/>
          <w:szCs w:val="30"/>
        </w:rPr>
      </w:pPr>
      <w:r>
        <w:rPr>
          <w:rFonts w:ascii="仿宋_GB2312" w:eastAsia="仿宋_GB2312" w:hAnsi="宋体" w:hint="eastAsia"/>
          <w:sz w:val="32"/>
          <w:szCs w:val="30"/>
        </w:rPr>
        <w:t>小规模纳税人销售的软件产品，不适用增值税即征即退政策。</w:t>
      </w:r>
    </w:p>
    <w:p w:rsidR="00B25159" w:rsidRDefault="00B25159" w:rsidP="00454454">
      <w:pPr>
        <w:adjustRightInd w:val="0"/>
        <w:snapToGrid w:val="0"/>
        <w:spacing w:line="600" w:lineRule="exact"/>
        <w:ind w:right="-154" w:firstLineChars="200" w:firstLine="643"/>
        <w:rPr>
          <w:rFonts w:ascii="仿宋_GB2312" w:eastAsia="仿宋_GB2312" w:hAnsi="宋体"/>
          <w:sz w:val="32"/>
          <w:szCs w:val="30"/>
        </w:rPr>
      </w:pPr>
      <w:r>
        <w:rPr>
          <w:rFonts w:ascii="仿宋_GB2312" w:eastAsia="仿宋_GB2312" w:hAnsi="宋体" w:hint="eastAsia"/>
          <w:b/>
          <w:bCs/>
          <w:sz w:val="32"/>
          <w:szCs w:val="30"/>
        </w:rPr>
        <w:t xml:space="preserve">第四条  </w:t>
      </w:r>
      <w:r>
        <w:rPr>
          <w:rFonts w:ascii="仿宋_GB2312" w:eastAsia="仿宋_GB2312" w:hAnsi="Arial" w:cs="Arial" w:hint="eastAsia"/>
          <w:sz w:val="32"/>
          <w:szCs w:val="30"/>
        </w:rPr>
        <w:t>本通知所称软件产品，是指信息处理程序及相关文档和数据。软件产品包括计算机软件产品、信息系统和嵌入式软件产品。嵌入式软件产品是指嵌入在计算机硬件、机器设备中并随其一并销售，构成计算机硬件、机器设备组成部分的软件产品。</w:t>
      </w:r>
    </w:p>
    <w:p w:rsidR="002C6BB9" w:rsidRDefault="00B25159">
      <w:pPr>
        <w:pStyle w:val="a6"/>
        <w:spacing w:line="600" w:lineRule="exact"/>
        <w:ind w:right="-154" w:firstLineChars="198" w:firstLine="636"/>
        <w:rPr>
          <w:rFonts w:ascii="仿宋_GB2312" w:eastAsia="仿宋_GB2312"/>
          <w:kern w:val="2"/>
          <w:sz w:val="32"/>
          <w:szCs w:val="30"/>
        </w:rPr>
      </w:pPr>
      <w:r>
        <w:rPr>
          <w:rFonts w:ascii="仿宋_GB2312" w:eastAsia="仿宋_GB2312" w:hint="eastAsia"/>
          <w:b/>
          <w:kern w:val="2"/>
          <w:sz w:val="32"/>
          <w:szCs w:val="30"/>
        </w:rPr>
        <w:lastRenderedPageBreak/>
        <w:t xml:space="preserve">第五条 </w:t>
      </w:r>
      <w:r>
        <w:rPr>
          <w:rFonts w:ascii="仿宋_GB2312" w:eastAsia="仿宋_GB2312" w:hint="eastAsia"/>
          <w:kern w:val="2"/>
          <w:sz w:val="32"/>
          <w:szCs w:val="30"/>
        </w:rPr>
        <w:t xml:space="preserve"> 增值税一般纳税人将进口软件产品进行本地化改造后对外销售，其销售的软件产品可享受本办法第三条规定的增值税即征即退政策。</w:t>
      </w:r>
    </w:p>
    <w:p w:rsidR="00B25159" w:rsidRDefault="00B25159" w:rsidP="00B25159">
      <w:pPr>
        <w:pStyle w:val="a6"/>
        <w:spacing w:before="0" w:beforeAutospacing="0" w:after="0" w:afterAutospacing="0" w:line="600" w:lineRule="exact"/>
        <w:ind w:right="-154" w:firstLineChars="200" w:firstLine="640"/>
        <w:rPr>
          <w:rFonts w:ascii="仿宋_GB2312" w:eastAsia="仿宋_GB2312"/>
          <w:kern w:val="2"/>
          <w:sz w:val="32"/>
          <w:szCs w:val="30"/>
        </w:rPr>
      </w:pPr>
      <w:r>
        <w:rPr>
          <w:rFonts w:ascii="仿宋_GB2312" w:eastAsia="仿宋_GB2312" w:hint="eastAsia"/>
          <w:kern w:val="2"/>
          <w:sz w:val="32"/>
          <w:szCs w:val="30"/>
        </w:rPr>
        <w:t>本地化改造是指对进口软件产品进行重新设计、改进、转换等，单纯对进口软件产品进行汉字化处理不包括在内。</w:t>
      </w:r>
    </w:p>
    <w:p w:rsidR="00B25159" w:rsidRDefault="00B25159" w:rsidP="00B25159">
      <w:pPr>
        <w:pStyle w:val="a6"/>
        <w:spacing w:before="0" w:beforeAutospacing="0" w:after="0" w:afterAutospacing="0" w:line="600" w:lineRule="exact"/>
        <w:ind w:right="-154" w:firstLineChars="200" w:firstLine="640"/>
        <w:rPr>
          <w:rFonts w:ascii="仿宋_GB2312" w:eastAsia="仿宋_GB2312"/>
          <w:kern w:val="2"/>
          <w:sz w:val="32"/>
          <w:szCs w:val="30"/>
        </w:rPr>
      </w:pPr>
      <w:r>
        <w:rPr>
          <w:rFonts w:ascii="仿宋_GB2312" w:eastAsia="仿宋_GB2312" w:hint="eastAsia"/>
          <w:kern w:val="2"/>
          <w:sz w:val="32"/>
          <w:szCs w:val="30"/>
        </w:rPr>
        <w:t>进口软件，是指在我国境外开发，以各种形式在我国生产、经营的软件产品。</w:t>
      </w:r>
    </w:p>
    <w:p w:rsidR="00B25159" w:rsidRPr="00851371" w:rsidRDefault="00B25159" w:rsidP="00851371">
      <w:pPr>
        <w:pStyle w:val="a6"/>
        <w:spacing w:before="0" w:beforeAutospacing="0" w:after="0" w:afterAutospacing="0" w:line="600" w:lineRule="exact"/>
        <w:ind w:right="-154"/>
        <w:rPr>
          <w:rFonts w:ascii="仿宋_GB2312" w:eastAsia="仿宋_GB2312"/>
          <w:kern w:val="2"/>
          <w:sz w:val="32"/>
          <w:szCs w:val="30"/>
        </w:rPr>
      </w:pPr>
      <w:r>
        <w:rPr>
          <w:rFonts w:ascii="仿宋_GB2312" w:eastAsia="仿宋_GB2312" w:hint="eastAsia"/>
          <w:kern w:val="2"/>
          <w:sz w:val="32"/>
          <w:szCs w:val="30"/>
        </w:rPr>
        <w:t xml:space="preserve">　　</w:t>
      </w:r>
      <w:r>
        <w:rPr>
          <w:rFonts w:ascii="仿宋_GB2312" w:eastAsia="仿宋_GB2312" w:hint="eastAsia"/>
          <w:b/>
          <w:kern w:val="2"/>
          <w:sz w:val="32"/>
          <w:szCs w:val="30"/>
        </w:rPr>
        <w:t xml:space="preserve">第六条 </w:t>
      </w:r>
      <w:r w:rsidR="00851371">
        <w:rPr>
          <w:rFonts w:ascii="仿宋_GB2312" w:eastAsia="仿宋_GB2312" w:hint="eastAsia"/>
          <w:b/>
          <w:kern w:val="2"/>
          <w:sz w:val="32"/>
          <w:szCs w:val="30"/>
        </w:rPr>
        <w:t xml:space="preserve"> </w:t>
      </w:r>
      <w:r>
        <w:rPr>
          <w:rFonts w:ascii="仿宋_GB2312" w:eastAsia="仿宋_GB2312" w:hint="eastAsia"/>
          <w:sz w:val="32"/>
        </w:rPr>
        <w:t>经过国家版权局注册登记是指经过国家版权局中国软件登记中心核准登记并取得该中心发放的著作权登记证书。</w:t>
      </w:r>
    </w:p>
    <w:p w:rsidR="002C6BB9" w:rsidRDefault="00B25159">
      <w:pPr>
        <w:ind w:firstLineChars="200" w:firstLine="643"/>
        <w:rPr>
          <w:rFonts w:ascii="仿宋_GB2312" w:eastAsia="仿宋_GB2312" w:hAnsi="宋体"/>
          <w:sz w:val="32"/>
        </w:rPr>
      </w:pPr>
      <w:r>
        <w:rPr>
          <w:rFonts w:ascii="仿宋_GB2312" w:eastAsia="仿宋_GB2312" w:hAnsi="宋体" w:hint="eastAsia"/>
          <w:b/>
          <w:bCs/>
          <w:sz w:val="32"/>
        </w:rPr>
        <w:t>第七条</w:t>
      </w:r>
      <w:r>
        <w:rPr>
          <w:rFonts w:ascii="仿宋_GB2312" w:eastAsia="仿宋_GB2312" w:hAnsi="宋体" w:hint="eastAsia"/>
          <w:sz w:val="32"/>
        </w:rPr>
        <w:t xml:space="preserve">  增值税一般纳税人</w:t>
      </w:r>
      <w:r>
        <w:rPr>
          <w:rFonts w:ascii="仿宋_GB2312" w:eastAsia="仿宋_GB2312" w:hAnsi="宋体" w:hint="eastAsia"/>
          <w:kern w:val="0"/>
          <w:sz w:val="32"/>
        </w:rPr>
        <w:t>销售</w:t>
      </w:r>
      <w:r>
        <w:rPr>
          <w:rFonts w:ascii="仿宋_GB2312" w:eastAsia="仿宋_GB2312" w:hAnsi="宋体" w:hint="eastAsia"/>
          <w:sz w:val="32"/>
        </w:rPr>
        <w:t>自行开发生产的</w:t>
      </w:r>
      <w:r>
        <w:rPr>
          <w:rFonts w:ascii="仿宋_GB2312" w:eastAsia="仿宋_GB2312" w:hAnsi="宋体" w:hint="eastAsia"/>
          <w:kern w:val="0"/>
          <w:sz w:val="32"/>
        </w:rPr>
        <w:t>软件产品并随同销售一并收取的软件安装费、维护费、培训费等收入，应按照增值税混合销售的有关规定征收增值税，并可享受软件产品增值税即征即退政策。</w:t>
      </w:r>
    </w:p>
    <w:p w:rsidR="002C6BB9" w:rsidRDefault="00B25159">
      <w:pPr>
        <w:ind w:firstLineChars="200" w:firstLine="643"/>
        <w:rPr>
          <w:rFonts w:ascii="仿宋_GB2312" w:eastAsia="仿宋_GB2312"/>
          <w:sz w:val="32"/>
        </w:rPr>
      </w:pPr>
      <w:r>
        <w:rPr>
          <w:rFonts w:ascii="仿宋_GB2312" w:eastAsia="仿宋_GB2312" w:hAnsi="宋体" w:hint="eastAsia"/>
          <w:b/>
          <w:bCs/>
          <w:sz w:val="32"/>
        </w:rPr>
        <w:t>第八条</w:t>
      </w:r>
      <w:r>
        <w:rPr>
          <w:rFonts w:ascii="仿宋_GB2312" w:eastAsia="仿宋_GB2312" w:hAnsi="宋体" w:hint="eastAsia"/>
          <w:sz w:val="32"/>
        </w:rPr>
        <w:t xml:space="preserve">  增值税一般纳税人</w:t>
      </w:r>
      <w:r>
        <w:rPr>
          <w:rFonts w:ascii="仿宋_GB2312" w:eastAsia="仿宋_GB2312" w:hint="eastAsia"/>
          <w:sz w:val="32"/>
        </w:rPr>
        <w:t>对已购软件产品的用户进行软件产品升级而收取的费用，对升级后因改变原软件产品主版本号，需重新核定登记证书的，应当征收增值税。</w:t>
      </w:r>
    </w:p>
    <w:p w:rsidR="00B25159" w:rsidRDefault="00B25159" w:rsidP="00B25159">
      <w:pPr>
        <w:ind w:firstLineChars="200" w:firstLine="640"/>
        <w:rPr>
          <w:rFonts w:hAnsi="宋体"/>
        </w:rPr>
      </w:pPr>
      <w:r>
        <w:rPr>
          <w:rFonts w:ascii="仿宋_GB2312" w:eastAsia="仿宋_GB2312" w:hint="eastAsia"/>
          <w:sz w:val="32"/>
        </w:rPr>
        <w:t>软件产品名称及版本号升级的具体规定可参考《软件产品名称及版本号升级的说明》（见附件</w:t>
      </w:r>
      <w:r w:rsidR="00E46CA5">
        <w:rPr>
          <w:rFonts w:ascii="仿宋_GB2312" w:eastAsia="仿宋_GB2312" w:hint="eastAsia"/>
          <w:sz w:val="32"/>
        </w:rPr>
        <w:t>1</w:t>
      </w:r>
      <w:r>
        <w:rPr>
          <w:rFonts w:ascii="仿宋_GB2312" w:eastAsia="仿宋_GB2312" w:hint="eastAsia"/>
          <w:sz w:val="32"/>
        </w:rPr>
        <w:t>）。</w:t>
      </w:r>
    </w:p>
    <w:p w:rsidR="002C6BB9" w:rsidRDefault="00B25159">
      <w:pPr>
        <w:pStyle w:val="a6"/>
        <w:spacing w:line="600" w:lineRule="exact"/>
        <w:ind w:right="-154" w:firstLineChars="198" w:firstLine="636"/>
        <w:rPr>
          <w:rFonts w:ascii="仿宋_GB2312" w:eastAsia="仿宋_GB2312" w:hAnsi="Arial" w:cs="Arial"/>
          <w:sz w:val="32"/>
          <w:szCs w:val="30"/>
        </w:rPr>
      </w:pPr>
      <w:r>
        <w:rPr>
          <w:rFonts w:ascii="仿宋_GB2312" w:eastAsia="仿宋_GB2312" w:hint="eastAsia"/>
          <w:b/>
          <w:bCs/>
          <w:sz w:val="32"/>
          <w:szCs w:val="30"/>
        </w:rPr>
        <w:t xml:space="preserve">第九条  </w:t>
      </w:r>
      <w:r>
        <w:rPr>
          <w:rFonts w:ascii="仿宋_GB2312" w:eastAsia="仿宋_GB2312" w:hAnsi="Arial" w:cs="Arial" w:hint="eastAsia"/>
          <w:sz w:val="32"/>
          <w:szCs w:val="30"/>
        </w:rPr>
        <w:t>符合下列条件的软件产品，经主管税务机关审核批准，可以享受本办法规定的增值税</w:t>
      </w:r>
      <w:r>
        <w:rPr>
          <w:rFonts w:ascii="仿宋_GB2312" w:eastAsia="仿宋_GB2312" w:hint="eastAsia"/>
          <w:sz w:val="32"/>
          <w:szCs w:val="30"/>
        </w:rPr>
        <w:t>即征即</w:t>
      </w:r>
      <w:proofErr w:type="gramStart"/>
      <w:r>
        <w:rPr>
          <w:rFonts w:ascii="仿宋_GB2312" w:eastAsia="仿宋_GB2312" w:hint="eastAsia"/>
          <w:sz w:val="32"/>
          <w:szCs w:val="30"/>
        </w:rPr>
        <w:t>退优惠</w:t>
      </w:r>
      <w:proofErr w:type="gramEnd"/>
      <w:r>
        <w:rPr>
          <w:rFonts w:ascii="仿宋_GB2312" w:eastAsia="仿宋_GB2312" w:hAnsi="Arial" w:cs="Arial" w:hint="eastAsia"/>
          <w:sz w:val="32"/>
          <w:szCs w:val="30"/>
        </w:rPr>
        <w:t>政策：</w:t>
      </w:r>
    </w:p>
    <w:p w:rsidR="00B25159" w:rsidRDefault="00B25159" w:rsidP="00B25159">
      <w:pPr>
        <w:pStyle w:val="a6"/>
        <w:spacing w:before="0" w:beforeAutospacing="0" w:after="0" w:afterAutospacing="0" w:line="600" w:lineRule="exact"/>
        <w:ind w:right="-154"/>
        <w:rPr>
          <w:rFonts w:ascii="仿宋_GB2312" w:eastAsia="仿宋_GB2312" w:hAnsi="Arial" w:cs="Arial"/>
          <w:sz w:val="32"/>
          <w:szCs w:val="30"/>
        </w:rPr>
      </w:pPr>
      <w:r>
        <w:rPr>
          <w:rFonts w:ascii="仿宋_GB2312" w:eastAsia="仿宋_GB2312" w:hAnsi="Arial" w:cs="Arial" w:hint="eastAsia"/>
          <w:sz w:val="32"/>
          <w:szCs w:val="30"/>
        </w:rPr>
        <w:lastRenderedPageBreak/>
        <w:t xml:space="preserve">　　（一）取得省级软件产业主管部门认可的软件检测机构出具的检测证明材料（以下简称检测证明）；</w:t>
      </w:r>
    </w:p>
    <w:p w:rsidR="00B25159" w:rsidRDefault="00B25159" w:rsidP="00B25159">
      <w:pPr>
        <w:pStyle w:val="a6"/>
        <w:spacing w:before="0" w:beforeAutospacing="0" w:after="0" w:afterAutospacing="0" w:line="600" w:lineRule="exact"/>
        <w:ind w:right="-154" w:firstLine="600"/>
        <w:rPr>
          <w:rFonts w:ascii="仿宋_GB2312" w:eastAsia="仿宋_GB2312" w:hAnsi="Arial" w:cs="Arial"/>
          <w:sz w:val="32"/>
          <w:szCs w:val="30"/>
        </w:rPr>
      </w:pPr>
      <w:r>
        <w:rPr>
          <w:rFonts w:ascii="仿宋_GB2312" w:eastAsia="仿宋_GB2312" w:hAnsi="Arial" w:cs="Arial" w:hint="eastAsia"/>
          <w:sz w:val="32"/>
          <w:szCs w:val="30"/>
        </w:rPr>
        <w:t>（二）取得软件产业主管部门颁发的《软件产品登记证书》或著作权行政管理部门颁发的《计算机软件著作权登记证书》（以下将该两证书简称为“登记证书”）。</w:t>
      </w:r>
    </w:p>
    <w:p w:rsidR="00B25159" w:rsidRDefault="00B25159" w:rsidP="00B25159">
      <w:pPr>
        <w:adjustRightInd w:val="0"/>
        <w:snapToGrid w:val="0"/>
        <w:spacing w:line="600" w:lineRule="exact"/>
        <w:ind w:right="-154" w:firstLineChars="200" w:firstLine="640"/>
        <w:rPr>
          <w:rFonts w:ascii="仿宋_GB2312" w:eastAsia="仿宋_GB2312"/>
          <w:sz w:val="32"/>
          <w:szCs w:val="30"/>
        </w:rPr>
      </w:pPr>
      <w:r>
        <w:rPr>
          <w:rFonts w:ascii="仿宋_GB2312" w:eastAsia="仿宋_GB2312" w:hAnsi="宋体" w:hint="eastAsia"/>
          <w:sz w:val="32"/>
          <w:szCs w:val="30"/>
        </w:rPr>
        <w:t>增值税一般纳税人，</w:t>
      </w:r>
      <w:r>
        <w:rPr>
          <w:rFonts w:ascii="仿宋_GB2312" w:eastAsia="仿宋_GB2312" w:hint="eastAsia"/>
          <w:sz w:val="32"/>
          <w:szCs w:val="30"/>
        </w:rPr>
        <w:t>可以在该软件产品获得</w:t>
      </w:r>
      <w:r>
        <w:rPr>
          <w:rFonts w:ascii="仿宋_GB2312" w:eastAsia="仿宋_GB2312" w:hAnsi="Arial" w:cs="Arial" w:hint="eastAsia"/>
          <w:sz w:val="32"/>
          <w:szCs w:val="30"/>
        </w:rPr>
        <w:t>登记证书</w:t>
      </w:r>
      <w:r>
        <w:rPr>
          <w:rFonts w:ascii="仿宋_GB2312" w:eastAsia="仿宋_GB2312" w:hint="eastAsia"/>
          <w:sz w:val="32"/>
          <w:szCs w:val="30"/>
        </w:rPr>
        <w:t>的</w:t>
      </w:r>
      <w:r>
        <w:rPr>
          <w:rFonts w:ascii="仿宋_GB2312" w:eastAsia="仿宋_GB2312" w:hAnsi="&amp;Euml;&amp;Icirc;&amp;Igrave;&amp;aring;" w:cs="宋体" w:hint="eastAsia"/>
          <w:kern w:val="0"/>
          <w:sz w:val="32"/>
          <w:szCs w:val="30"/>
        </w:rPr>
        <w:t>有效期</w:t>
      </w:r>
      <w:r>
        <w:rPr>
          <w:rFonts w:ascii="仿宋_GB2312" w:eastAsia="仿宋_GB2312" w:hint="eastAsia"/>
          <w:sz w:val="32"/>
          <w:szCs w:val="30"/>
        </w:rPr>
        <w:t>内享受增值税即征即</w:t>
      </w:r>
      <w:proofErr w:type="gramStart"/>
      <w:r>
        <w:rPr>
          <w:rFonts w:ascii="仿宋_GB2312" w:eastAsia="仿宋_GB2312" w:hint="eastAsia"/>
          <w:sz w:val="32"/>
          <w:szCs w:val="30"/>
        </w:rPr>
        <w:t>退优惠</w:t>
      </w:r>
      <w:proofErr w:type="gramEnd"/>
      <w:r>
        <w:rPr>
          <w:rFonts w:ascii="仿宋_GB2312" w:eastAsia="仿宋_GB2312" w:hint="eastAsia"/>
          <w:sz w:val="32"/>
          <w:szCs w:val="30"/>
        </w:rPr>
        <w:t>政策。</w:t>
      </w:r>
    </w:p>
    <w:p w:rsidR="002C6BB9" w:rsidRDefault="00B25159">
      <w:pPr>
        <w:adjustRightInd w:val="0"/>
        <w:snapToGrid w:val="0"/>
        <w:spacing w:line="600" w:lineRule="exact"/>
        <w:ind w:right="-154" w:firstLineChars="200" w:firstLine="643"/>
        <w:rPr>
          <w:rFonts w:ascii="仿宋_GB2312" w:eastAsia="仿宋_GB2312"/>
          <w:sz w:val="32"/>
          <w:szCs w:val="30"/>
        </w:rPr>
      </w:pPr>
      <w:r>
        <w:rPr>
          <w:rFonts w:ascii="仿宋_GB2312" w:eastAsia="仿宋_GB2312" w:hAnsi="宋体" w:hint="eastAsia"/>
          <w:b/>
          <w:bCs/>
          <w:sz w:val="32"/>
          <w:szCs w:val="30"/>
        </w:rPr>
        <w:t>第十条</w:t>
      </w:r>
      <w:r>
        <w:rPr>
          <w:rFonts w:ascii="仿宋_GB2312" w:eastAsia="仿宋_GB2312" w:hAnsi="宋体" w:hint="eastAsia"/>
          <w:sz w:val="32"/>
          <w:szCs w:val="30"/>
        </w:rPr>
        <w:t xml:space="preserve">  增值税一般</w:t>
      </w:r>
      <w:r>
        <w:rPr>
          <w:rFonts w:ascii="仿宋_GB2312" w:eastAsia="仿宋_GB2312" w:hint="eastAsia"/>
          <w:sz w:val="32"/>
          <w:szCs w:val="30"/>
        </w:rPr>
        <w:t>纳税人销售已登记软件产品的个别模块</w:t>
      </w:r>
      <w:r>
        <w:rPr>
          <w:rFonts w:ascii="仿宋_GB2312" w:eastAsia="仿宋_GB2312" w:hAnsi="宋体" w:cs="宋体" w:hint="eastAsia"/>
          <w:sz w:val="32"/>
          <w:szCs w:val="28"/>
        </w:rPr>
        <w:t>或子系统，在发票或销货清单注明相应的登记证书软件产品名称的，也可享</w:t>
      </w:r>
      <w:r>
        <w:rPr>
          <w:rFonts w:ascii="仿宋_GB2312" w:eastAsia="仿宋_GB2312" w:hint="eastAsia"/>
          <w:sz w:val="32"/>
          <w:szCs w:val="30"/>
        </w:rPr>
        <w:t>受</w:t>
      </w:r>
      <w:r>
        <w:rPr>
          <w:rFonts w:ascii="仿宋_GB2312" w:eastAsia="仿宋_GB2312" w:hAnsi="宋体" w:hint="eastAsia"/>
          <w:sz w:val="32"/>
          <w:szCs w:val="30"/>
        </w:rPr>
        <w:t>增值税</w:t>
      </w:r>
      <w:r>
        <w:rPr>
          <w:rFonts w:ascii="仿宋_GB2312" w:eastAsia="仿宋_GB2312" w:hint="eastAsia"/>
          <w:sz w:val="32"/>
          <w:szCs w:val="30"/>
        </w:rPr>
        <w:t>即征即退政策。</w:t>
      </w:r>
    </w:p>
    <w:p w:rsidR="00B25159" w:rsidRDefault="00B25159" w:rsidP="00B25159">
      <w:pPr>
        <w:adjustRightInd w:val="0"/>
        <w:snapToGrid w:val="0"/>
        <w:spacing w:line="600" w:lineRule="exact"/>
        <w:ind w:right="-154" w:firstLineChars="200" w:firstLine="640"/>
        <w:rPr>
          <w:rFonts w:ascii="仿宋_GB2312" w:eastAsia="仿宋_GB2312" w:hAnsi="宋体"/>
          <w:b/>
          <w:bCs/>
          <w:sz w:val="32"/>
          <w:szCs w:val="30"/>
        </w:rPr>
      </w:pPr>
      <w:r>
        <w:rPr>
          <w:rFonts w:ascii="仿宋_GB2312" w:eastAsia="仿宋_GB2312" w:hint="eastAsia"/>
          <w:sz w:val="32"/>
          <w:szCs w:val="30"/>
        </w:rPr>
        <w:t>软件产品模块及分类由</w:t>
      </w:r>
      <w:r>
        <w:rPr>
          <w:rFonts w:ascii="仿宋_GB2312" w:eastAsia="仿宋_GB2312" w:hAnsi="Arial" w:cs="Arial" w:hint="eastAsia"/>
          <w:sz w:val="32"/>
          <w:szCs w:val="30"/>
        </w:rPr>
        <w:t>检测证明</w:t>
      </w:r>
      <w:r>
        <w:rPr>
          <w:rFonts w:ascii="仿宋_GB2312" w:eastAsia="仿宋_GB2312" w:hint="eastAsia"/>
          <w:sz w:val="32"/>
          <w:szCs w:val="30"/>
        </w:rPr>
        <w:t>中列明。</w:t>
      </w:r>
    </w:p>
    <w:p w:rsidR="002C6BB9" w:rsidRDefault="00B25159">
      <w:pPr>
        <w:adjustRightInd w:val="0"/>
        <w:snapToGrid w:val="0"/>
        <w:spacing w:line="600" w:lineRule="exact"/>
        <w:ind w:right="-154" w:firstLineChars="200" w:firstLine="643"/>
        <w:rPr>
          <w:rFonts w:ascii="仿宋_GB2312" w:eastAsia="仿宋_GB2312" w:hAnsi="宋体"/>
          <w:sz w:val="32"/>
          <w:szCs w:val="30"/>
        </w:rPr>
      </w:pPr>
      <w:r>
        <w:rPr>
          <w:rFonts w:ascii="仿宋_GB2312" w:eastAsia="仿宋_GB2312" w:hAnsi="宋体" w:hint="eastAsia"/>
          <w:b/>
          <w:bCs/>
          <w:sz w:val="32"/>
          <w:szCs w:val="30"/>
        </w:rPr>
        <w:t>第十一条</w:t>
      </w:r>
      <w:r>
        <w:rPr>
          <w:rFonts w:ascii="仿宋_GB2312" w:eastAsia="仿宋_GB2312" w:hAnsi="宋体" w:hint="eastAsia"/>
          <w:sz w:val="32"/>
          <w:szCs w:val="30"/>
        </w:rPr>
        <w:t xml:space="preserve">  对随同计算机网络、计算机硬件、机器设备等一并销售的自行开发的软件产品，能与计算机硬件、机器设备等非软件部分分别核算销售额的，可以享受软件产品增值税即征即</w:t>
      </w:r>
      <w:proofErr w:type="gramStart"/>
      <w:r>
        <w:rPr>
          <w:rFonts w:ascii="仿宋_GB2312" w:eastAsia="仿宋_GB2312" w:hAnsi="宋体" w:hint="eastAsia"/>
          <w:sz w:val="32"/>
          <w:szCs w:val="30"/>
        </w:rPr>
        <w:t>退优惠</w:t>
      </w:r>
      <w:proofErr w:type="gramEnd"/>
      <w:r>
        <w:rPr>
          <w:rFonts w:ascii="仿宋_GB2312" w:eastAsia="仿宋_GB2312" w:hAnsi="宋体" w:hint="eastAsia"/>
          <w:sz w:val="32"/>
          <w:szCs w:val="30"/>
        </w:rPr>
        <w:t xml:space="preserve">政策。  </w:t>
      </w:r>
    </w:p>
    <w:p w:rsidR="00B25159" w:rsidRDefault="00B25159" w:rsidP="00B25159">
      <w:pPr>
        <w:widowControl/>
        <w:adjustRightInd w:val="0"/>
        <w:snapToGrid w:val="0"/>
        <w:spacing w:line="600" w:lineRule="exact"/>
        <w:ind w:right="-154" w:firstLineChars="200" w:firstLine="640"/>
        <w:rPr>
          <w:rFonts w:ascii="仿宋_GB2312" w:eastAsia="仿宋_GB2312" w:hAnsi="&amp;Euml;&amp;Icirc;&amp;Igrave;&amp;aring;" w:cs="宋体" w:hint="eastAsia"/>
          <w:kern w:val="0"/>
          <w:sz w:val="32"/>
          <w:szCs w:val="30"/>
        </w:rPr>
      </w:pPr>
      <w:r>
        <w:rPr>
          <w:rFonts w:ascii="仿宋_GB2312" w:eastAsia="仿宋_GB2312" w:hAnsi="宋体" w:hint="eastAsia"/>
          <w:sz w:val="32"/>
          <w:szCs w:val="30"/>
        </w:rPr>
        <w:t>未分别核算或核算不清，软件产品不得享受增值税即征即</w:t>
      </w:r>
      <w:proofErr w:type="gramStart"/>
      <w:r>
        <w:rPr>
          <w:rFonts w:ascii="仿宋_GB2312" w:eastAsia="仿宋_GB2312" w:hAnsi="宋体" w:hint="eastAsia"/>
          <w:sz w:val="32"/>
          <w:szCs w:val="30"/>
        </w:rPr>
        <w:t>退优惠</w:t>
      </w:r>
      <w:proofErr w:type="gramEnd"/>
      <w:r>
        <w:rPr>
          <w:rFonts w:ascii="仿宋_GB2312" w:eastAsia="仿宋_GB2312" w:hAnsi="宋体" w:hint="eastAsia"/>
          <w:sz w:val="32"/>
          <w:szCs w:val="30"/>
        </w:rPr>
        <w:t>政策。</w:t>
      </w:r>
    </w:p>
    <w:p w:rsidR="00B25159" w:rsidRDefault="00B25159" w:rsidP="00454454">
      <w:pPr>
        <w:adjustRightInd w:val="0"/>
        <w:snapToGrid w:val="0"/>
        <w:spacing w:line="600" w:lineRule="exact"/>
        <w:ind w:right="-154" w:firstLineChars="200" w:firstLine="643"/>
        <w:rPr>
          <w:rFonts w:ascii="仿宋_GB2312" w:eastAsia="仿宋_GB2312" w:hAnsi="宋体"/>
          <w:sz w:val="32"/>
          <w:szCs w:val="30"/>
        </w:rPr>
      </w:pPr>
      <w:r>
        <w:rPr>
          <w:rFonts w:ascii="仿宋_GB2312" w:eastAsia="仿宋_GB2312" w:hAnsi="宋体" w:hint="eastAsia"/>
          <w:b/>
          <w:bCs/>
          <w:sz w:val="32"/>
          <w:szCs w:val="30"/>
        </w:rPr>
        <w:t>第十二条</w:t>
      </w:r>
      <w:r>
        <w:rPr>
          <w:rFonts w:ascii="仿宋_GB2312" w:eastAsia="仿宋_GB2312" w:hAnsi="宋体" w:hint="eastAsia"/>
          <w:sz w:val="32"/>
          <w:szCs w:val="30"/>
        </w:rPr>
        <w:t xml:space="preserve">  软件生产企业兼营其他货物销售、提供加工修理修配等应税劳务以及提供技术转让、技术开发等营业税应税项目，应分别核算软件产品、其他货物销售、应税劳务、营业税应</w:t>
      </w:r>
      <w:proofErr w:type="gramStart"/>
      <w:r>
        <w:rPr>
          <w:rFonts w:ascii="仿宋_GB2312" w:eastAsia="仿宋_GB2312" w:hAnsi="宋体" w:hint="eastAsia"/>
          <w:sz w:val="32"/>
          <w:szCs w:val="30"/>
        </w:rPr>
        <w:t>税收入等项目</w:t>
      </w:r>
      <w:proofErr w:type="gramEnd"/>
      <w:r>
        <w:rPr>
          <w:rFonts w:ascii="仿宋_GB2312" w:eastAsia="仿宋_GB2312" w:hAnsi="宋体" w:hint="eastAsia"/>
          <w:sz w:val="32"/>
          <w:szCs w:val="30"/>
        </w:rPr>
        <w:t>的销售额(或营业额)。</w:t>
      </w:r>
    </w:p>
    <w:p w:rsidR="00B25159" w:rsidRDefault="00B25159" w:rsidP="00B25159">
      <w:pPr>
        <w:adjustRightInd w:val="0"/>
        <w:snapToGrid w:val="0"/>
        <w:spacing w:line="600" w:lineRule="exact"/>
        <w:ind w:right="-154" w:firstLineChars="200" w:firstLine="640"/>
        <w:rPr>
          <w:rFonts w:ascii="仿宋_GB2312" w:eastAsia="仿宋_GB2312" w:hAnsi="宋体"/>
          <w:sz w:val="32"/>
          <w:szCs w:val="30"/>
        </w:rPr>
      </w:pPr>
      <w:r>
        <w:rPr>
          <w:rFonts w:ascii="仿宋_GB2312" w:eastAsia="仿宋_GB2312" w:hAnsi="宋体" w:hint="eastAsia"/>
          <w:sz w:val="32"/>
          <w:szCs w:val="30"/>
        </w:rPr>
        <w:t>软件生产企业除销售自行开发生产的软件产品外，还销售其他</w:t>
      </w:r>
      <w:r>
        <w:rPr>
          <w:rFonts w:ascii="仿宋_GB2312" w:eastAsia="仿宋_GB2312" w:hAnsi="宋体" w:hint="eastAsia"/>
          <w:sz w:val="32"/>
          <w:szCs w:val="30"/>
        </w:rPr>
        <w:lastRenderedPageBreak/>
        <w:t>软件产品的，也应分别核算销售额。</w:t>
      </w:r>
    </w:p>
    <w:p w:rsidR="00B25159" w:rsidRDefault="00B25159" w:rsidP="00B25159">
      <w:pPr>
        <w:pStyle w:val="2"/>
        <w:adjustRightInd w:val="0"/>
        <w:snapToGrid w:val="0"/>
        <w:spacing w:line="600" w:lineRule="exact"/>
        <w:ind w:right="-154" w:firstLine="640"/>
        <w:rPr>
          <w:rFonts w:ascii="仿宋_GB2312"/>
          <w:sz w:val="32"/>
          <w:szCs w:val="30"/>
        </w:rPr>
      </w:pPr>
      <w:r>
        <w:rPr>
          <w:rFonts w:ascii="仿宋_GB2312" w:hint="eastAsia"/>
          <w:sz w:val="32"/>
          <w:szCs w:val="30"/>
        </w:rPr>
        <w:t>未分别核算或核算不清，软件产品不得享受增值税即征即</w:t>
      </w:r>
      <w:proofErr w:type="gramStart"/>
      <w:r>
        <w:rPr>
          <w:rFonts w:ascii="仿宋_GB2312" w:hint="eastAsia"/>
          <w:sz w:val="32"/>
          <w:szCs w:val="30"/>
        </w:rPr>
        <w:t>退优惠</w:t>
      </w:r>
      <w:proofErr w:type="gramEnd"/>
      <w:r>
        <w:rPr>
          <w:rFonts w:ascii="仿宋_GB2312" w:hint="eastAsia"/>
          <w:sz w:val="32"/>
          <w:szCs w:val="30"/>
        </w:rPr>
        <w:t>政策。</w:t>
      </w:r>
    </w:p>
    <w:p w:rsidR="00B25159" w:rsidRDefault="00B25159" w:rsidP="00B25159">
      <w:pPr>
        <w:pStyle w:val="a6"/>
        <w:spacing w:before="0" w:beforeAutospacing="0" w:after="0" w:afterAutospacing="0" w:line="600" w:lineRule="exact"/>
        <w:ind w:right="-154" w:firstLineChars="200" w:firstLine="640"/>
        <w:jc w:val="both"/>
        <w:rPr>
          <w:rFonts w:ascii="仿宋_GB2312" w:eastAsia="仿宋_GB2312" w:hAnsi="Times New Roman"/>
          <w:kern w:val="2"/>
          <w:sz w:val="32"/>
          <w:szCs w:val="30"/>
        </w:rPr>
      </w:pPr>
      <w:r>
        <w:rPr>
          <w:rFonts w:ascii="仿宋_GB2312" w:eastAsia="仿宋_GB2312" w:hAnsi="Times New Roman" w:hint="eastAsia"/>
          <w:kern w:val="2"/>
          <w:sz w:val="32"/>
          <w:szCs w:val="30"/>
        </w:rPr>
        <w:t>第十三条  增值税一般纳税人在销售软件产品的同时销售其他货物或者应税劳务的，应单独核算软件产品的进项税额，对于无法划分的进项税额（如水、电等共同消耗，难以直接划分的进项税额），应按照实际成本或销售收入比例确定软件产品应分摊的进项税额；对专用于软件产品开发生产设备及工具的进项税额，不得进行分摊。</w:t>
      </w:r>
    </w:p>
    <w:p w:rsidR="00B25159" w:rsidRDefault="00B25159" w:rsidP="00B25159">
      <w:pPr>
        <w:adjustRightInd w:val="0"/>
        <w:snapToGrid w:val="0"/>
        <w:spacing w:line="600" w:lineRule="exact"/>
        <w:ind w:right="-154" w:firstLineChars="200" w:firstLine="640"/>
        <w:rPr>
          <w:rFonts w:ascii="仿宋_GB2312" w:eastAsia="仿宋_GB2312"/>
          <w:sz w:val="32"/>
          <w:szCs w:val="30"/>
        </w:rPr>
      </w:pPr>
      <w:r>
        <w:rPr>
          <w:rFonts w:ascii="仿宋_GB2312" w:eastAsia="仿宋_GB2312" w:hint="eastAsia"/>
          <w:sz w:val="32"/>
          <w:szCs w:val="30"/>
        </w:rPr>
        <w:t>第十四条　增值税一般纳税人销售自行开发生产的软件产品应在发票上注明软件产品名称及版本号，且必须与登记证书的相关内容一致。</w:t>
      </w:r>
    </w:p>
    <w:p w:rsidR="00B25159" w:rsidRDefault="00B25159" w:rsidP="00B25159">
      <w:pPr>
        <w:adjustRightInd w:val="0"/>
        <w:snapToGrid w:val="0"/>
        <w:spacing w:line="600" w:lineRule="exact"/>
        <w:ind w:right="-154" w:firstLineChars="200" w:firstLine="640"/>
        <w:rPr>
          <w:rFonts w:ascii="仿宋_GB2312" w:eastAsia="仿宋_GB2312"/>
          <w:sz w:val="32"/>
          <w:szCs w:val="30"/>
        </w:rPr>
      </w:pPr>
      <w:r>
        <w:rPr>
          <w:rFonts w:ascii="仿宋_GB2312" w:eastAsia="仿宋_GB2312" w:hint="eastAsia"/>
          <w:sz w:val="32"/>
          <w:szCs w:val="30"/>
        </w:rPr>
        <w:t>增值税一般纳税人销售已登记软件产品的个别模块或子系统时，应在开具发票备注栏中注明相应的登记证书软件产品名称。未使用增值税防伪税控系统汉字防伪的纳税人，不能在发票备注栏注明的，应在发票清单中注明。</w:t>
      </w:r>
    </w:p>
    <w:p w:rsidR="00B25159" w:rsidRDefault="00B25159" w:rsidP="00B25159">
      <w:pPr>
        <w:adjustRightInd w:val="0"/>
        <w:snapToGrid w:val="0"/>
        <w:spacing w:line="600" w:lineRule="exact"/>
        <w:ind w:right="-154" w:firstLineChars="200" w:firstLine="640"/>
        <w:rPr>
          <w:rFonts w:ascii="仿宋_GB2312" w:eastAsia="仿宋_GB2312"/>
          <w:sz w:val="32"/>
          <w:szCs w:val="30"/>
        </w:rPr>
      </w:pPr>
      <w:r>
        <w:rPr>
          <w:rFonts w:ascii="仿宋_GB2312" w:eastAsia="仿宋_GB2312" w:hint="eastAsia"/>
          <w:sz w:val="32"/>
          <w:szCs w:val="30"/>
        </w:rPr>
        <w:t>软件产品名称在开票中需要缩写的，可在发票的备注栏注明全称，在货物品名栏目使用缩写。但一种软件产品名称只能使用一个固定的缩写。</w:t>
      </w:r>
    </w:p>
    <w:p w:rsidR="00B25159" w:rsidRDefault="00B25159" w:rsidP="00B25159">
      <w:pPr>
        <w:pStyle w:val="a6"/>
        <w:spacing w:before="0" w:beforeAutospacing="0" w:after="0" w:afterAutospacing="0" w:line="600" w:lineRule="exact"/>
        <w:ind w:right="-154"/>
        <w:rPr>
          <w:rFonts w:ascii="仿宋_GB2312" w:eastAsia="仿宋_GB2312" w:hAnsi="Times New Roman"/>
          <w:kern w:val="2"/>
          <w:sz w:val="32"/>
          <w:szCs w:val="30"/>
        </w:rPr>
      </w:pPr>
      <w:r>
        <w:rPr>
          <w:rFonts w:ascii="仿宋_GB2312" w:eastAsia="仿宋_GB2312" w:hAnsi="Times New Roman" w:hint="eastAsia"/>
          <w:kern w:val="2"/>
          <w:sz w:val="32"/>
          <w:szCs w:val="30"/>
        </w:rPr>
        <w:t xml:space="preserve">　  第十五条  软件产品增值税即征即</w:t>
      </w:r>
      <w:proofErr w:type="gramStart"/>
      <w:r>
        <w:rPr>
          <w:rFonts w:ascii="仿宋_GB2312" w:eastAsia="仿宋_GB2312" w:hAnsi="Times New Roman" w:hint="eastAsia"/>
          <w:kern w:val="2"/>
          <w:sz w:val="32"/>
          <w:szCs w:val="30"/>
        </w:rPr>
        <w:t>退按照</w:t>
      </w:r>
      <w:proofErr w:type="gramEnd"/>
      <w:r>
        <w:rPr>
          <w:rFonts w:ascii="仿宋_GB2312" w:eastAsia="仿宋_GB2312" w:hAnsi="Times New Roman" w:hint="eastAsia"/>
          <w:kern w:val="2"/>
          <w:sz w:val="32"/>
          <w:szCs w:val="30"/>
        </w:rPr>
        <w:t>下列规定计算、开票、核算及进行增值税纳税申报。</w:t>
      </w:r>
    </w:p>
    <w:p w:rsidR="00B25159" w:rsidRDefault="00B25159" w:rsidP="00B25159">
      <w:pPr>
        <w:adjustRightInd w:val="0"/>
        <w:snapToGrid w:val="0"/>
        <w:spacing w:line="600" w:lineRule="exact"/>
        <w:ind w:right="-154" w:firstLineChars="200" w:firstLine="640"/>
        <w:rPr>
          <w:rFonts w:ascii="仿宋_GB2312" w:eastAsia="仿宋_GB2312"/>
          <w:sz w:val="32"/>
          <w:szCs w:val="30"/>
        </w:rPr>
      </w:pPr>
      <w:r>
        <w:rPr>
          <w:rFonts w:ascii="仿宋_GB2312" w:eastAsia="仿宋_GB2312" w:hint="eastAsia"/>
          <w:sz w:val="32"/>
          <w:szCs w:val="30"/>
        </w:rPr>
        <w:t>（一）软件产品增值税即征即退税额的计算</w:t>
      </w:r>
    </w:p>
    <w:p w:rsidR="00B25159" w:rsidRDefault="00B25159" w:rsidP="00B25159">
      <w:pPr>
        <w:pStyle w:val="a6"/>
        <w:spacing w:before="0" w:beforeAutospacing="0" w:after="0" w:afterAutospacing="0" w:line="600" w:lineRule="exact"/>
        <w:ind w:right="-154" w:firstLineChars="200" w:firstLine="640"/>
        <w:rPr>
          <w:rFonts w:ascii="仿宋_GB2312" w:eastAsia="仿宋_GB2312" w:hAnsi="Times New Roman"/>
          <w:kern w:val="2"/>
          <w:sz w:val="32"/>
          <w:szCs w:val="30"/>
        </w:rPr>
      </w:pPr>
      <w:r>
        <w:rPr>
          <w:rFonts w:ascii="仿宋_GB2312" w:eastAsia="仿宋_GB2312" w:hAnsi="Times New Roman" w:hint="eastAsia"/>
          <w:kern w:val="2"/>
          <w:sz w:val="32"/>
          <w:szCs w:val="30"/>
        </w:rPr>
        <w:lastRenderedPageBreak/>
        <w:t xml:space="preserve">即征即退税额=当期软件产品增值税应纳税额-当期软件产品销售额×3% </w:t>
      </w:r>
    </w:p>
    <w:p w:rsidR="00B25159" w:rsidRDefault="00B25159" w:rsidP="00B25159">
      <w:pPr>
        <w:pStyle w:val="a6"/>
        <w:spacing w:before="0" w:beforeAutospacing="0" w:after="0" w:afterAutospacing="0" w:line="600" w:lineRule="exact"/>
        <w:ind w:right="-154"/>
        <w:rPr>
          <w:rFonts w:ascii="仿宋_GB2312" w:eastAsia="仿宋_GB2312" w:hAnsi="Times New Roman"/>
          <w:kern w:val="2"/>
          <w:sz w:val="32"/>
          <w:szCs w:val="30"/>
        </w:rPr>
      </w:pPr>
      <w:r>
        <w:rPr>
          <w:rFonts w:ascii="仿宋_GB2312" w:eastAsia="仿宋_GB2312" w:hAnsi="Times New Roman" w:hint="eastAsia"/>
          <w:kern w:val="2"/>
          <w:sz w:val="32"/>
          <w:szCs w:val="30"/>
        </w:rPr>
        <w:t xml:space="preserve">　　当期软件产品增值税应纳税额=当期软件产品销项税额-当期软件产品可抵扣进项税额</w:t>
      </w:r>
    </w:p>
    <w:p w:rsidR="00B25159" w:rsidRDefault="00B25159" w:rsidP="00B25159">
      <w:pPr>
        <w:pStyle w:val="a6"/>
        <w:spacing w:before="0" w:beforeAutospacing="0" w:after="0" w:afterAutospacing="0" w:line="600" w:lineRule="exact"/>
        <w:ind w:right="-154"/>
        <w:rPr>
          <w:rFonts w:ascii="仿宋_GB2312" w:eastAsia="仿宋_GB2312" w:hAnsi="Times New Roman"/>
          <w:kern w:val="2"/>
          <w:sz w:val="32"/>
          <w:szCs w:val="30"/>
        </w:rPr>
      </w:pPr>
      <w:r>
        <w:rPr>
          <w:rFonts w:ascii="仿宋_GB2312" w:eastAsia="仿宋_GB2312" w:hAnsi="Times New Roman" w:hint="eastAsia"/>
          <w:kern w:val="2"/>
          <w:sz w:val="32"/>
          <w:szCs w:val="30"/>
        </w:rPr>
        <w:t xml:space="preserve">　　当期软件产品销项税额=当期软件产品销售额×17%</w:t>
      </w:r>
    </w:p>
    <w:p w:rsidR="00B25159" w:rsidRDefault="00B25159" w:rsidP="00B25159">
      <w:pPr>
        <w:adjustRightInd w:val="0"/>
        <w:snapToGrid w:val="0"/>
        <w:spacing w:line="600" w:lineRule="exact"/>
        <w:ind w:right="-154" w:firstLineChars="200" w:firstLine="640"/>
        <w:rPr>
          <w:rFonts w:ascii="仿宋_GB2312" w:eastAsia="仿宋_GB2312" w:hAnsi="宋体"/>
          <w:b/>
          <w:bCs/>
          <w:sz w:val="32"/>
          <w:szCs w:val="30"/>
        </w:rPr>
      </w:pPr>
      <w:r>
        <w:rPr>
          <w:rFonts w:ascii="仿宋_GB2312" w:eastAsia="仿宋_GB2312" w:hAnsi="宋体" w:hint="eastAsia"/>
          <w:sz w:val="32"/>
          <w:szCs w:val="30"/>
        </w:rPr>
        <w:t>“</w:t>
      </w:r>
      <w:r>
        <w:rPr>
          <w:rFonts w:ascii="仿宋_GB2312" w:eastAsia="仿宋_GB2312" w:hAnsi="Arial" w:cs="Arial" w:hint="eastAsia"/>
          <w:sz w:val="32"/>
          <w:szCs w:val="30"/>
        </w:rPr>
        <w:t>当期</w:t>
      </w:r>
      <w:r>
        <w:rPr>
          <w:rFonts w:ascii="仿宋_GB2312" w:eastAsia="仿宋_GB2312" w:hAnsi="宋体" w:hint="eastAsia"/>
          <w:sz w:val="32"/>
          <w:szCs w:val="30"/>
        </w:rPr>
        <w:t>软件产品可抵扣进项税额”是指用于生产软件产品购进货物取得的进项税额，包括当期进项税额、上期留抵税额。</w:t>
      </w:r>
    </w:p>
    <w:p w:rsidR="00B25159" w:rsidRDefault="00B25159" w:rsidP="00B25159">
      <w:pPr>
        <w:adjustRightInd w:val="0"/>
        <w:snapToGrid w:val="0"/>
        <w:spacing w:line="600" w:lineRule="exact"/>
        <w:ind w:right="-154" w:firstLineChars="200" w:firstLine="640"/>
        <w:rPr>
          <w:rFonts w:ascii="仿宋_GB2312" w:eastAsia="仿宋_GB2312" w:hAnsi="宋体"/>
          <w:sz w:val="32"/>
          <w:szCs w:val="30"/>
        </w:rPr>
      </w:pPr>
      <w:r>
        <w:rPr>
          <w:rFonts w:ascii="仿宋_GB2312" w:eastAsia="仿宋_GB2312" w:hAnsi="宋体" w:hint="eastAsia"/>
          <w:sz w:val="32"/>
          <w:szCs w:val="30"/>
        </w:rPr>
        <w:t>（二）软件产品的核算和发票开具</w:t>
      </w:r>
    </w:p>
    <w:p w:rsidR="00B25159" w:rsidRDefault="00B25159" w:rsidP="00B25159">
      <w:pPr>
        <w:adjustRightInd w:val="0"/>
        <w:snapToGrid w:val="0"/>
        <w:spacing w:line="600" w:lineRule="exact"/>
        <w:ind w:right="-154" w:firstLineChars="200" w:firstLine="640"/>
        <w:rPr>
          <w:rFonts w:ascii="仿宋_GB2312" w:eastAsia="仿宋_GB2312" w:hAnsi="宋体"/>
          <w:sz w:val="32"/>
          <w:szCs w:val="30"/>
        </w:rPr>
      </w:pPr>
      <w:r>
        <w:rPr>
          <w:rFonts w:ascii="仿宋_GB2312" w:eastAsia="仿宋_GB2312" w:hAnsi="宋体" w:hint="eastAsia"/>
          <w:sz w:val="32"/>
          <w:szCs w:val="30"/>
        </w:rPr>
        <w:t>对随同计算机网络、计算机硬件、机器设</w:t>
      </w:r>
      <w:r>
        <w:rPr>
          <w:rFonts w:ascii="仿宋_GB2312" w:eastAsia="仿宋_GB2312" w:hint="eastAsia"/>
          <w:sz w:val="32"/>
          <w:szCs w:val="30"/>
        </w:rPr>
        <w:t>备等一并销售的软件产品，应与计算机网络、计算机硬件、机器设备等非软件部分分开核算其销售额、进项税额，销售时单独开具软件收入部分发票。</w:t>
      </w:r>
    </w:p>
    <w:p w:rsidR="00B25159" w:rsidRDefault="00B25159" w:rsidP="00B25159">
      <w:pPr>
        <w:ind w:firstLineChars="200" w:firstLine="640"/>
        <w:rPr>
          <w:rFonts w:ascii="仿宋_GB2312" w:eastAsia="仿宋_GB2312"/>
          <w:sz w:val="32"/>
        </w:rPr>
      </w:pPr>
      <w:r>
        <w:rPr>
          <w:rFonts w:eastAsia="仿宋_GB2312" w:hint="eastAsia"/>
          <w:sz w:val="32"/>
        </w:rPr>
        <w:t>对随同计算机网络、计算机硬件、机器设备等一并销售的软件产品，不能单独开具软件收入部分发票的，在开具发票时按软件产品与计算机硬件、机器设备销售额合计填列，同时发票备注栏注明包括与登记证书一致的软件产品。按嵌入式软件产品计算增值税退</w:t>
      </w:r>
      <w:r>
        <w:rPr>
          <w:rFonts w:ascii="仿宋_GB2312" w:eastAsia="仿宋_GB2312" w:hint="eastAsia"/>
          <w:sz w:val="32"/>
        </w:rPr>
        <w:t>税。</w:t>
      </w:r>
    </w:p>
    <w:p w:rsidR="00B25159" w:rsidRDefault="00B25159" w:rsidP="00B25159">
      <w:pPr>
        <w:adjustRightInd w:val="0"/>
        <w:snapToGrid w:val="0"/>
        <w:spacing w:line="600" w:lineRule="exact"/>
        <w:ind w:right="-154" w:firstLineChars="200" w:firstLine="640"/>
        <w:rPr>
          <w:rFonts w:ascii="仿宋_GB2312" w:eastAsia="仿宋_GB2312" w:hAnsi="宋体"/>
          <w:sz w:val="32"/>
          <w:szCs w:val="30"/>
        </w:rPr>
      </w:pPr>
      <w:r>
        <w:rPr>
          <w:rFonts w:ascii="仿宋_GB2312" w:eastAsia="仿宋_GB2312" w:hAnsi="宋体" w:hint="eastAsia"/>
          <w:sz w:val="32"/>
          <w:szCs w:val="30"/>
        </w:rPr>
        <w:t>（三）软件产品的增值税申报</w:t>
      </w:r>
    </w:p>
    <w:p w:rsidR="00B25159" w:rsidRDefault="00B25159" w:rsidP="00B25159">
      <w:pPr>
        <w:ind w:firstLineChars="200" w:firstLine="640"/>
        <w:rPr>
          <w:rFonts w:ascii="仿宋_GB2312" w:eastAsia="仿宋_GB2312"/>
          <w:sz w:val="32"/>
        </w:rPr>
      </w:pPr>
      <w:r>
        <w:rPr>
          <w:rFonts w:ascii="仿宋_GB2312" w:eastAsia="仿宋_GB2312" w:hint="eastAsia"/>
          <w:sz w:val="32"/>
        </w:rPr>
        <w:t>1.软件产品的增值税应税项目按照增值税纳税申报表“即征即退货物及劳务” 纵栏进行填报。</w:t>
      </w:r>
    </w:p>
    <w:p w:rsidR="00B25159" w:rsidRDefault="00B25159" w:rsidP="00B25159">
      <w:pPr>
        <w:ind w:firstLineChars="200" w:firstLine="640"/>
        <w:rPr>
          <w:rFonts w:ascii="仿宋_GB2312" w:eastAsia="仿宋_GB2312" w:hAnsi="宋体"/>
          <w:sz w:val="32"/>
        </w:rPr>
      </w:pPr>
      <w:r>
        <w:rPr>
          <w:rFonts w:ascii="仿宋_GB2312" w:eastAsia="仿宋_GB2312" w:hint="eastAsia"/>
          <w:sz w:val="32"/>
        </w:rPr>
        <w:t>2.软件</w:t>
      </w:r>
      <w:r>
        <w:rPr>
          <w:rFonts w:ascii="仿宋_GB2312" w:eastAsia="仿宋_GB2312" w:hAnsi="宋体" w:hint="eastAsia"/>
          <w:sz w:val="32"/>
        </w:rPr>
        <w:t>产品进项税额填列</w:t>
      </w:r>
      <w:r>
        <w:rPr>
          <w:rFonts w:ascii="仿宋_GB2312" w:eastAsia="仿宋_GB2312" w:hint="eastAsia"/>
          <w:sz w:val="32"/>
        </w:rPr>
        <w:t>在增值税纳税申报表“即征即退货物及劳务” 纵栏</w:t>
      </w:r>
      <w:r>
        <w:rPr>
          <w:rFonts w:ascii="仿宋_GB2312" w:eastAsia="仿宋_GB2312" w:hAnsi="宋体" w:hint="eastAsia"/>
          <w:sz w:val="32"/>
        </w:rPr>
        <w:t>。</w:t>
      </w:r>
    </w:p>
    <w:p w:rsidR="00B25159" w:rsidRDefault="00B25159" w:rsidP="00B25159">
      <w:pPr>
        <w:ind w:firstLineChars="200" w:firstLine="640"/>
        <w:rPr>
          <w:rFonts w:ascii="仿宋_GB2312" w:eastAsia="仿宋_GB2312"/>
          <w:sz w:val="32"/>
        </w:rPr>
      </w:pPr>
      <w:r>
        <w:rPr>
          <w:rFonts w:ascii="仿宋_GB2312" w:eastAsia="仿宋_GB2312" w:hAnsi="宋体" w:hint="eastAsia"/>
          <w:sz w:val="32"/>
        </w:rPr>
        <w:t>3.</w:t>
      </w:r>
      <w:r>
        <w:rPr>
          <w:rFonts w:ascii="仿宋_GB2312" w:eastAsia="仿宋_GB2312" w:hAnsi="Arial" w:cs="Arial" w:hint="eastAsia"/>
          <w:sz w:val="32"/>
        </w:rPr>
        <w:t>一般纳税人在销售软件产品的同时销售其他货物或者应税</w:t>
      </w:r>
      <w:r>
        <w:rPr>
          <w:rFonts w:ascii="仿宋_GB2312" w:eastAsia="仿宋_GB2312" w:hAnsi="Arial" w:cs="Arial" w:hint="eastAsia"/>
          <w:sz w:val="32"/>
        </w:rPr>
        <w:lastRenderedPageBreak/>
        <w:t>劳务的，</w:t>
      </w:r>
      <w:r>
        <w:rPr>
          <w:rFonts w:ascii="仿宋_GB2312" w:eastAsia="仿宋_GB2312" w:hint="eastAsia"/>
          <w:sz w:val="32"/>
        </w:rPr>
        <w:t>进项税额按本办法第十三条规定进行分摊,</w:t>
      </w:r>
      <w:r>
        <w:rPr>
          <w:rFonts w:ascii="仿宋_GB2312" w:eastAsia="仿宋_GB2312" w:hAnsi="宋体" w:hint="eastAsia"/>
          <w:sz w:val="32"/>
        </w:rPr>
        <w:t>并按分摊后的金额分别</w:t>
      </w:r>
      <w:r>
        <w:rPr>
          <w:rFonts w:ascii="仿宋_GB2312" w:eastAsia="仿宋_GB2312" w:hint="eastAsia"/>
          <w:sz w:val="32"/>
        </w:rPr>
        <w:t>在增值税纳税申报表“一般货物及劳务” 纵栏和“即征即退货物及劳务”纵栏进行填报。</w:t>
      </w:r>
    </w:p>
    <w:p w:rsidR="00B25159" w:rsidRDefault="00B25159" w:rsidP="00B25159">
      <w:pPr>
        <w:ind w:firstLineChars="200" w:firstLine="640"/>
        <w:rPr>
          <w:rFonts w:ascii="仿宋_GB2312" w:eastAsia="仿宋_GB2312"/>
          <w:sz w:val="32"/>
        </w:rPr>
      </w:pPr>
      <w:r>
        <w:rPr>
          <w:rFonts w:ascii="仿宋_GB2312" w:eastAsia="仿宋_GB2312" w:hAnsi="宋体" w:hint="eastAsia"/>
          <w:sz w:val="32"/>
          <w:szCs w:val="30"/>
        </w:rPr>
        <w:t xml:space="preserve">第十六条 </w:t>
      </w:r>
      <w:r>
        <w:rPr>
          <w:rFonts w:ascii="仿宋_GB2312" w:eastAsia="仿宋_GB2312" w:hAnsi="宋体" w:hint="eastAsia"/>
          <w:sz w:val="32"/>
        </w:rPr>
        <w:t xml:space="preserve"> </w:t>
      </w:r>
      <w:r>
        <w:rPr>
          <w:rFonts w:ascii="仿宋_GB2312" w:eastAsia="仿宋_GB2312" w:hint="eastAsia"/>
          <w:sz w:val="32"/>
        </w:rPr>
        <w:t>嵌入式软件产品增值税即征即</w:t>
      </w:r>
      <w:proofErr w:type="gramStart"/>
      <w:r>
        <w:rPr>
          <w:rFonts w:ascii="仿宋_GB2312" w:eastAsia="仿宋_GB2312" w:hint="eastAsia"/>
          <w:sz w:val="32"/>
        </w:rPr>
        <w:t>退按照</w:t>
      </w:r>
      <w:proofErr w:type="gramEnd"/>
      <w:r>
        <w:rPr>
          <w:rFonts w:ascii="仿宋_GB2312" w:eastAsia="仿宋_GB2312" w:hint="eastAsia"/>
          <w:sz w:val="32"/>
        </w:rPr>
        <w:t>下列规定计算、开票、核算及进行增值税纳税申报。</w:t>
      </w:r>
    </w:p>
    <w:p w:rsidR="00B25159" w:rsidRDefault="00B25159" w:rsidP="00B25159">
      <w:pPr>
        <w:ind w:firstLineChars="200" w:firstLine="640"/>
        <w:rPr>
          <w:rFonts w:ascii="仿宋_GB2312" w:eastAsia="仿宋_GB2312" w:hAnsi="宋体"/>
          <w:sz w:val="32"/>
          <w:szCs w:val="30"/>
        </w:rPr>
      </w:pPr>
      <w:r>
        <w:rPr>
          <w:rFonts w:ascii="仿宋_GB2312" w:eastAsia="仿宋_GB2312" w:hAnsi="宋体" w:hint="eastAsia"/>
          <w:sz w:val="32"/>
          <w:szCs w:val="30"/>
        </w:rPr>
        <w:t>（一）嵌入式软件产品增值税即征即退税额的计算：</w:t>
      </w:r>
    </w:p>
    <w:p w:rsidR="00B25159" w:rsidRDefault="00B25159" w:rsidP="00B25159">
      <w:pPr>
        <w:rPr>
          <w:rFonts w:ascii="仿宋_GB2312" w:eastAsia="仿宋_GB2312" w:hAnsi="Arial" w:cs="Arial"/>
          <w:sz w:val="32"/>
        </w:rPr>
      </w:pPr>
      <w:r>
        <w:rPr>
          <w:rFonts w:ascii="仿宋_GB2312" w:eastAsia="仿宋_GB2312" w:hAnsi="Arial" w:cs="Arial" w:hint="eastAsia"/>
          <w:sz w:val="32"/>
        </w:rPr>
        <w:t xml:space="preserve">　　1.嵌入式软件产品增值税即征即退税额的计算方法及公式</w:t>
      </w:r>
    </w:p>
    <w:p w:rsidR="00B25159" w:rsidRDefault="00B25159" w:rsidP="00B25159">
      <w:pPr>
        <w:rPr>
          <w:rFonts w:ascii="仿宋_GB2312" w:eastAsia="仿宋_GB2312" w:hAnsi="Arial" w:cs="Arial"/>
          <w:sz w:val="32"/>
        </w:rPr>
      </w:pPr>
      <w:r>
        <w:rPr>
          <w:rFonts w:ascii="仿宋_GB2312" w:eastAsia="仿宋_GB2312" w:hAnsi="Arial" w:cs="Arial" w:hint="eastAsia"/>
          <w:sz w:val="32"/>
        </w:rPr>
        <w:t xml:space="preserve">　　即征即退税额=当期嵌入式软件产品增值税应纳税额-当期嵌入式软件产品销售额×3% </w:t>
      </w:r>
    </w:p>
    <w:p w:rsidR="00B25159" w:rsidRDefault="00B25159" w:rsidP="00B25159">
      <w:pPr>
        <w:rPr>
          <w:rFonts w:ascii="仿宋_GB2312" w:eastAsia="仿宋_GB2312" w:hAnsi="Arial" w:cs="Arial"/>
          <w:sz w:val="32"/>
        </w:rPr>
      </w:pPr>
      <w:r>
        <w:rPr>
          <w:rFonts w:ascii="仿宋_GB2312" w:eastAsia="仿宋_GB2312" w:hAnsi="Arial" w:cs="Arial" w:hint="eastAsia"/>
          <w:sz w:val="32"/>
        </w:rPr>
        <w:t xml:space="preserve">　　当期嵌入式软件产品增值税应纳税额=当期嵌入式软件产品销项税额-当期嵌入式软件产品可抵扣进项税额</w:t>
      </w:r>
    </w:p>
    <w:p w:rsidR="00B25159" w:rsidRDefault="00B25159" w:rsidP="00B25159">
      <w:pPr>
        <w:rPr>
          <w:rFonts w:ascii="仿宋_GB2312" w:eastAsia="仿宋_GB2312" w:hAnsi="Arial" w:cs="Arial"/>
          <w:sz w:val="32"/>
        </w:rPr>
      </w:pPr>
      <w:r>
        <w:rPr>
          <w:rFonts w:ascii="仿宋_GB2312" w:eastAsia="仿宋_GB2312" w:hAnsi="Arial" w:cs="Arial" w:hint="eastAsia"/>
          <w:sz w:val="32"/>
        </w:rPr>
        <w:t xml:space="preserve">　　当期嵌入式软件产品销项税额=当期嵌入式软件产品销售额×17%</w:t>
      </w:r>
    </w:p>
    <w:p w:rsidR="00B25159" w:rsidRDefault="00B25159" w:rsidP="00B25159">
      <w:pPr>
        <w:ind w:firstLineChars="200" w:firstLine="640"/>
        <w:rPr>
          <w:rFonts w:hAnsi="Arial" w:cs="Arial"/>
        </w:rPr>
      </w:pPr>
      <w:r>
        <w:rPr>
          <w:rFonts w:ascii="仿宋_GB2312" w:eastAsia="仿宋_GB2312" w:hAnsi="Arial" w:cs="Arial" w:hint="eastAsia"/>
          <w:sz w:val="32"/>
        </w:rPr>
        <w:t>2.嵌入式软件产品销售额的计算</w:t>
      </w:r>
    </w:p>
    <w:p w:rsidR="00B25159" w:rsidRDefault="00B25159" w:rsidP="00B25159">
      <w:pPr>
        <w:pStyle w:val="a6"/>
        <w:spacing w:before="0" w:beforeAutospacing="0" w:after="0" w:afterAutospacing="0" w:line="600" w:lineRule="exact"/>
        <w:ind w:right="-154" w:firstLineChars="200" w:firstLine="640"/>
        <w:rPr>
          <w:rFonts w:ascii="仿宋_GB2312" w:eastAsia="仿宋_GB2312" w:hAnsi="Arial" w:cs="Arial"/>
          <w:sz w:val="32"/>
          <w:szCs w:val="30"/>
        </w:rPr>
      </w:pPr>
      <w:r>
        <w:rPr>
          <w:rFonts w:ascii="仿宋_GB2312" w:eastAsia="仿宋_GB2312" w:hAnsi="Arial" w:cs="Arial" w:hint="eastAsia"/>
          <w:sz w:val="32"/>
          <w:szCs w:val="30"/>
        </w:rPr>
        <w:t>当期嵌入式软件产品销售额=当期嵌入式软件产品与计算机硬件、机器设备销售额合计-当期计算机硬件、机器设备销售额</w:t>
      </w:r>
      <w:r>
        <w:rPr>
          <w:rFonts w:ascii="仿宋_GB2312" w:eastAsia="仿宋_GB2312" w:hAnsi="Arial" w:cs="Arial"/>
          <w:sz w:val="32"/>
          <w:szCs w:val="30"/>
        </w:rPr>
        <w:t> </w:t>
      </w:r>
    </w:p>
    <w:p w:rsidR="00B25159" w:rsidRDefault="00B25159" w:rsidP="00B25159">
      <w:pPr>
        <w:pStyle w:val="a6"/>
        <w:spacing w:before="0" w:beforeAutospacing="0" w:after="0" w:afterAutospacing="0" w:line="600" w:lineRule="exact"/>
        <w:ind w:right="-154"/>
        <w:rPr>
          <w:rFonts w:ascii="仿宋_GB2312" w:eastAsia="仿宋_GB2312" w:hAnsi="Arial" w:cs="Arial"/>
          <w:sz w:val="32"/>
          <w:szCs w:val="30"/>
        </w:rPr>
      </w:pPr>
      <w:r>
        <w:rPr>
          <w:rFonts w:ascii="仿宋_GB2312" w:eastAsia="仿宋_GB2312" w:hAnsi="Arial" w:cs="Arial" w:hint="eastAsia"/>
          <w:sz w:val="32"/>
          <w:szCs w:val="30"/>
        </w:rPr>
        <w:t xml:space="preserve">　计算机硬件、机器设备销售额按照下列顺序确定：</w:t>
      </w:r>
    </w:p>
    <w:p w:rsidR="00B25159" w:rsidRDefault="00B25159" w:rsidP="00B25159">
      <w:pPr>
        <w:pStyle w:val="a6"/>
        <w:spacing w:before="0" w:beforeAutospacing="0" w:after="0" w:afterAutospacing="0" w:line="600" w:lineRule="exact"/>
        <w:ind w:right="-154"/>
        <w:rPr>
          <w:rFonts w:ascii="仿宋_GB2312" w:eastAsia="仿宋_GB2312" w:hAnsi="Arial" w:cs="Arial"/>
          <w:sz w:val="32"/>
          <w:szCs w:val="30"/>
        </w:rPr>
      </w:pPr>
      <w:r>
        <w:rPr>
          <w:rFonts w:ascii="仿宋_GB2312" w:eastAsia="仿宋_GB2312" w:hAnsi="Arial" w:cs="Arial" w:hint="eastAsia"/>
          <w:sz w:val="32"/>
          <w:szCs w:val="30"/>
        </w:rPr>
        <w:t xml:space="preserve">　　</w:t>
      </w:r>
      <w:r>
        <w:rPr>
          <w:rFonts w:ascii="仿宋_GB2312" w:eastAsia="仿宋_GB2312" w:hint="eastAsia"/>
          <w:sz w:val="32"/>
          <w:szCs w:val="30"/>
        </w:rPr>
        <w:t>①</w:t>
      </w:r>
      <w:r>
        <w:rPr>
          <w:rFonts w:ascii="仿宋_GB2312" w:eastAsia="仿宋_GB2312" w:hAnsi="Arial" w:cs="Arial" w:hint="eastAsia"/>
          <w:sz w:val="32"/>
          <w:szCs w:val="30"/>
        </w:rPr>
        <w:t>按纳税人</w:t>
      </w:r>
      <w:proofErr w:type="gramStart"/>
      <w:r>
        <w:rPr>
          <w:rFonts w:ascii="仿宋_GB2312" w:eastAsia="仿宋_GB2312" w:hAnsi="Arial" w:cs="Arial" w:hint="eastAsia"/>
          <w:sz w:val="32"/>
          <w:szCs w:val="30"/>
        </w:rPr>
        <w:t>最近同期</w:t>
      </w:r>
      <w:proofErr w:type="gramEnd"/>
      <w:r>
        <w:rPr>
          <w:rFonts w:ascii="仿宋_GB2312" w:eastAsia="仿宋_GB2312" w:hAnsi="Arial" w:cs="Arial" w:hint="eastAsia"/>
          <w:sz w:val="32"/>
          <w:szCs w:val="30"/>
        </w:rPr>
        <w:t>同类货物的平均销售价格计算确定；</w:t>
      </w:r>
    </w:p>
    <w:p w:rsidR="00B25159" w:rsidRDefault="00B25159" w:rsidP="00B25159">
      <w:pPr>
        <w:pStyle w:val="a6"/>
        <w:spacing w:before="0" w:beforeAutospacing="0" w:after="0" w:afterAutospacing="0" w:line="600" w:lineRule="exact"/>
        <w:ind w:right="-154"/>
        <w:rPr>
          <w:rFonts w:ascii="仿宋_GB2312" w:eastAsia="仿宋_GB2312" w:hAnsi="Arial" w:cs="Arial"/>
          <w:sz w:val="32"/>
          <w:szCs w:val="30"/>
        </w:rPr>
      </w:pPr>
      <w:r>
        <w:rPr>
          <w:rFonts w:ascii="仿宋_GB2312" w:eastAsia="仿宋_GB2312" w:hAnsi="Arial" w:cs="Arial" w:hint="eastAsia"/>
          <w:sz w:val="32"/>
          <w:szCs w:val="30"/>
        </w:rPr>
        <w:t xml:space="preserve">　　</w:t>
      </w:r>
      <w:r>
        <w:rPr>
          <w:rFonts w:ascii="仿宋_GB2312" w:eastAsia="仿宋_GB2312" w:hint="eastAsia"/>
          <w:sz w:val="32"/>
          <w:szCs w:val="30"/>
        </w:rPr>
        <w:t>②</w:t>
      </w:r>
      <w:r>
        <w:rPr>
          <w:rFonts w:ascii="仿宋_GB2312" w:eastAsia="仿宋_GB2312" w:hAnsi="Arial" w:cs="Arial" w:hint="eastAsia"/>
          <w:sz w:val="32"/>
          <w:szCs w:val="30"/>
        </w:rPr>
        <w:t>按其他纳税人</w:t>
      </w:r>
      <w:proofErr w:type="gramStart"/>
      <w:r>
        <w:rPr>
          <w:rFonts w:ascii="仿宋_GB2312" w:eastAsia="仿宋_GB2312" w:hAnsi="Arial" w:cs="Arial" w:hint="eastAsia"/>
          <w:sz w:val="32"/>
          <w:szCs w:val="30"/>
        </w:rPr>
        <w:t>最近同期</w:t>
      </w:r>
      <w:proofErr w:type="gramEnd"/>
      <w:r>
        <w:rPr>
          <w:rFonts w:ascii="仿宋_GB2312" w:eastAsia="仿宋_GB2312" w:hAnsi="Arial" w:cs="Arial" w:hint="eastAsia"/>
          <w:sz w:val="32"/>
          <w:szCs w:val="30"/>
        </w:rPr>
        <w:t>同类货物的平均销售价格计算确定；</w:t>
      </w:r>
    </w:p>
    <w:p w:rsidR="00B25159" w:rsidRDefault="00B25159" w:rsidP="00B25159">
      <w:pPr>
        <w:pStyle w:val="a6"/>
        <w:spacing w:before="0" w:beforeAutospacing="0" w:after="0" w:afterAutospacing="0" w:line="600" w:lineRule="exact"/>
        <w:ind w:right="-154"/>
        <w:rPr>
          <w:rFonts w:ascii="仿宋_GB2312" w:eastAsia="仿宋_GB2312" w:hAnsi="Arial" w:cs="Arial"/>
          <w:sz w:val="32"/>
          <w:szCs w:val="30"/>
        </w:rPr>
      </w:pPr>
      <w:r>
        <w:rPr>
          <w:rFonts w:ascii="仿宋_GB2312" w:eastAsia="仿宋_GB2312" w:hAnsi="Arial" w:cs="Arial" w:hint="eastAsia"/>
          <w:sz w:val="32"/>
          <w:szCs w:val="30"/>
        </w:rPr>
        <w:t xml:space="preserve">　　</w:t>
      </w:r>
      <w:r>
        <w:rPr>
          <w:rFonts w:ascii="仿宋_GB2312" w:eastAsia="仿宋_GB2312" w:hint="eastAsia"/>
          <w:sz w:val="32"/>
          <w:szCs w:val="30"/>
        </w:rPr>
        <w:t>③</w:t>
      </w:r>
      <w:r>
        <w:rPr>
          <w:rFonts w:ascii="仿宋_GB2312" w:eastAsia="仿宋_GB2312" w:hAnsi="Arial" w:cs="Arial" w:hint="eastAsia"/>
          <w:sz w:val="32"/>
          <w:szCs w:val="30"/>
        </w:rPr>
        <w:t>按计算机硬件、机器设备组成计税价格计算确定。</w:t>
      </w:r>
    </w:p>
    <w:p w:rsidR="00B25159" w:rsidRDefault="00B25159" w:rsidP="00B25159">
      <w:pPr>
        <w:pStyle w:val="a6"/>
        <w:spacing w:before="0" w:beforeAutospacing="0" w:after="0" w:afterAutospacing="0" w:line="600" w:lineRule="exact"/>
        <w:ind w:right="-154"/>
        <w:rPr>
          <w:rFonts w:ascii="仿宋_GB2312" w:eastAsia="仿宋_GB2312" w:hAnsi="Arial" w:cs="Arial"/>
          <w:sz w:val="32"/>
          <w:szCs w:val="30"/>
        </w:rPr>
      </w:pPr>
      <w:r>
        <w:rPr>
          <w:rFonts w:ascii="仿宋_GB2312" w:eastAsia="仿宋_GB2312" w:hAnsi="Arial" w:cs="Arial" w:hint="eastAsia"/>
          <w:sz w:val="32"/>
          <w:szCs w:val="30"/>
        </w:rPr>
        <w:t xml:space="preserve">　　计算机硬件、机器设备组成计税价格= 计算机硬件、机器设备成本×（1+10%）。</w:t>
      </w:r>
    </w:p>
    <w:p w:rsidR="00B25159" w:rsidRDefault="00B25159" w:rsidP="00B25159">
      <w:pPr>
        <w:adjustRightInd w:val="0"/>
        <w:snapToGrid w:val="0"/>
        <w:spacing w:line="600" w:lineRule="exact"/>
        <w:ind w:right="-154" w:firstLineChars="200" w:firstLine="640"/>
        <w:rPr>
          <w:rFonts w:ascii="仿宋_GB2312" w:eastAsia="仿宋_GB2312" w:hAnsi="Arial" w:cs="Arial"/>
          <w:kern w:val="0"/>
          <w:sz w:val="32"/>
          <w:szCs w:val="30"/>
        </w:rPr>
      </w:pPr>
      <w:r>
        <w:rPr>
          <w:rFonts w:ascii="仿宋_GB2312" w:eastAsia="仿宋_GB2312" w:hAnsi="Arial" w:cs="Arial" w:hint="eastAsia"/>
          <w:kern w:val="0"/>
          <w:sz w:val="32"/>
          <w:szCs w:val="30"/>
        </w:rPr>
        <w:lastRenderedPageBreak/>
        <w:t>（二）嵌入式软件产品的核算和发票开具</w:t>
      </w:r>
    </w:p>
    <w:p w:rsidR="00B25159" w:rsidRDefault="00B25159" w:rsidP="00B25159">
      <w:pPr>
        <w:adjustRightInd w:val="0"/>
        <w:snapToGrid w:val="0"/>
        <w:spacing w:line="600" w:lineRule="exact"/>
        <w:ind w:right="-154" w:firstLineChars="200" w:firstLine="640"/>
        <w:rPr>
          <w:rFonts w:ascii="仿宋_GB2312" w:eastAsia="仿宋_GB2312"/>
          <w:sz w:val="32"/>
          <w:szCs w:val="30"/>
        </w:rPr>
      </w:pPr>
      <w:r>
        <w:rPr>
          <w:rFonts w:ascii="仿宋_GB2312" w:eastAsia="仿宋_GB2312" w:hint="eastAsia"/>
          <w:sz w:val="32"/>
          <w:szCs w:val="30"/>
        </w:rPr>
        <w:t>1.纳税人按上述方式确定软件、硬件部分销售额后，应分软件、硬件部分设置专栏分别核算销售额。</w:t>
      </w:r>
    </w:p>
    <w:p w:rsidR="00B25159" w:rsidRDefault="00B25159" w:rsidP="00B25159">
      <w:pPr>
        <w:adjustRightInd w:val="0"/>
        <w:snapToGrid w:val="0"/>
        <w:spacing w:line="600" w:lineRule="exact"/>
        <w:ind w:right="-154" w:firstLineChars="200" w:firstLine="640"/>
        <w:rPr>
          <w:rFonts w:ascii="仿宋_GB2312" w:eastAsia="仿宋_GB2312"/>
          <w:sz w:val="32"/>
          <w:szCs w:val="30"/>
        </w:rPr>
      </w:pPr>
      <w:r>
        <w:rPr>
          <w:rFonts w:ascii="仿宋_GB2312" w:eastAsia="仿宋_GB2312" w:hint="eastAsia"/>
          <w:sz w:val="32"/>
          <w:szCs w:val="30"/>
        </w:rPr>
        <w:t>2. 纳税人在</w:t>
      </w:r>
      <w:r>
        <w:rPr>
          <w:rFonts w:ascii="仿宋_GB2312" w:eastAsia="仿宋_GB2312" w:hAnsi="Arial" w:cs="Arial" w:hint="eastAsia"/>
          <w:sz w:val="32"/>
          <w:szCs w:val="30"/>
        </w:rPr>
        <w:t>核算</w:t>
      </w:r>
      <w:r>
        <w:rPr>
          <w:rFonts w:ascii="仿宋_GB2312" w:eastAsia="仿宋_GB2312" w:hint="eastAsia"/>
          <w:sz w:val="32"/>
          <w:szCs w:val="30"/>
        </w:rPr>
        <w:t>嵌入式软件产品</w:t>
      </w:r>
      <w:r>
        <w:rPr>
          <w:rFonts w:ascii="仿宋_GB2312" w:eastAsia="仿宋_GB2312" w:hAnsi="Arial" w:cs="Arial" w:hint="eastAsia"/>
          <w:sz w:val="32"/>
          <w:szCs w:val="30"/>
        </w:rPr>
        <w:t>成本时</w:t>
      </w:r>
      <w:r>
        <w:rPr>
          <w:rFonts w:ascii="仿宋_GB2312" w:eastAsia="仿宋_GB2312" w:hint="eastAsia"/>
          <w:sz w:val="32"/>
          <w:szCs w:val="30"/>
        </w:rPr>
        <w:t>，应区分软件、硬件部分，分别依其生产成本的产生和</w:t>
      </w:r>
      <w:r>
        <w:rPr>
          <w:rFonts w:ascii="仿宋_GB2312" w:eastAsia="仿宋_GB2312" w:hAnsi="Arial" w:cs="Arial" w:hint="eastAsia"/>
          <w:sz w:val="32"/>
          <w:szCs w:val="30"/>
        </w:rPr>
        <w:t>归集，设置相应的会计科目和专栏，并按规范的会计流程进行核算，形成相应的分类账，反映不同</w:t>
      </w:r>
      <w:r>
        <w:rPr>
          <w:rFonts w:ascii="仿宋_GB2312" w:eastAsia="仿宋_GB2312" w:hint="eastAsia"/>
          <w:sz w:val="32"/>
          <w:szCs w:val="30"/>
        </w:rPr>
        <w:t>软件、硬件的生产成本情况。对于软件品种、规格众多的纳税人，可以适当分类反映。软件、硬件的成本的核算必须符合现行会计基本准则和有关规定，计算和分配</w:t>
      </w:r>
      <w:r>
        <w:rPr>
          <w:rFonts w:ascii="仿宋_GB2312" w:eastAsia="仿宋_GB2312" w:hAnsi="Arial" w:cs="Arial" w:hint="eastAsia"/>
          <w:sz w:val="32"/>
          <w:szCs w:val="30"/>
        </w:rPr>
        <w:t>方法应适当和科学，</w:t>
      </w:r>
      <w:r>
        <w:rPr>
          <w:rFonts w:ascii="仿宋_GB2312" w:eastAsia="仿宋_GB2312" w:hint="eastAsia"/>
          <w:sz w:val="32"/>
          <w:szCs w:val="30"/>
        </w:rPr>
        <w:t>反映的成本信息真实可靠、内容完整。</w:t>
      </w:r>
    </w:p>
    <w:p w:rsidR="00B25159" w:rsidRDefault="00B25159" w:rsidP="00B25159">
      <w:pPr>
        <w:adjustRightInd w:val="0"/>
        <w:snapToGrid w:val="0"/>
        <w:spacing w:line="600" w:lineRule="exact"/>
        <w:ind w:right="-154" w:firstLineChars="200" w:firstLine="640"/>
        <w:rPr>
          <w:rFonts w:ascii="仿宋_GB2312" w:eastAsia="仿宋_GB2312"/>
          <w:sz w:val="32"/>
          <w:szCs w:val="30"/>
        </w:rPr>
      </w:pPr>
      <w:r>
        <w:rPr>
          <w:rFonts w:ascii="仿宋_GB2312" w:eastAsia="仿宋_GB2312" w:hint="eastAsia"/>
          <w:sz w:val="32"/>
          <w:szCs w:val="30"/>
        </w:rPr>
        <w:t>3.销售嵌入式软件产品开具发票时，可在发票备注栏分别注明软件、硬件部分的销售额。未使用增值税防伪税控系统汉字防伪的纳税人，不能在发票备注栏注明的，可在发票清单中注明。</w:t>
      </w:r>
    </w:p>
    <w:p w:rsidR="00B25159" w:rsidRDefault="00B25159" w:rsidP="00B25159">
      <w:pPr>
        <w:adjustRightInd w:val="0"/>
        <w:snapToGrid w:val="0"/>
        <w:spacing w:line="600" w:lineRule="exact"/>
        <w:ind w:right="-154" w:firstLineChars="200" w:firstLine="640"/>
        <w:rPr>
          <w:rFonts w:ascii="仿宋_GB2312" w:eastAsia="仿宋_GB2312"/>
          <w:sz w:val="32"/>
          <w:szCs w:val="30"/>
        </w:rPr>
      </w:pPr>
      <w:r>
        <w:rPr>
          <w:rFonts w:ascii="仿宋_GB2312" w:eastAsia="仿宋_GB2312" w:hint="eastAsia"/>
          <w:sz w:val="32"/>
          <w:szCs w:val="30"/>
        </w:rPr>
        <w:t>（三）嵌入式软件产品的增值税申报</w:t>
      </w:r>
    </w:p>
    <w:p w:rsidR="00B25159" w:rsidRDefault="00B25159" w:rsidP="00B25159">
      <w:pPr>
        <w:adjustRightInd w:val="0"/>
        <w:snapToGrid w:val="0"/>
        <w:spacing w:line="600" w:lineRule="exact"/>
        <w:ind w:right="-154" w:firstLineChars="200" w:firstLine="640"/>
        <w:rPr>
          <w:rFonts w:ascii="仿宋_GB2312" w:eastAsia="仿宋_GB2312"/>
          <w:sz w:val="32"/>
          <w:szCs w:val="30"/>
        </w:rPr>
      </w:pPr>
      <w:r>
        <w:rPr>
          <w:rFonts w:ascii="仿宋_GB2312" w:eastAsia="仿宋_GB2312" w:hint="eastAsia"/>
          <w:sz w:val="32"/>
          <w:szCs w:val="30"/>
        </w:rPr>
        <w:t>1.嵌入式软件产品的增值税应税项目按照增值税纳税申报表“即征即退货物及劳务”纵栏进行填报。其销售额按照上述公式的当期嵌入式软件销售额计算填写。</w:t>
      </w:r>
    </w:p>
    <w:p w:rsidR="00B25159" w:rsidRDefault="00B25159" w:rsidP="00B25159">
      <w:pPr>
        <w:adjustRightInd w:val="0"/>
        <w:snapToGrid w:val="0"/>
        <w:spacing w:line="600" w:lineRule="exact"/>
        <w:ind w:right="-154" w:firstLineChars="200" w:firstLine="640"/>
        <w:rPr>
          <w:rFonts w:ascii="仿宋_GB2312" w:eastAsia="仿宋_GB2312"/>
          <w:sz w:val="32"/>
          <w:szCs w:val="30"/>
        </w:rPr>
      </w:pPr>
      <w:r>
        <w:rPr>
          <w:rFonts w:ascii="仿宋_GB2312" w:eastAsia="仿宋_GB2312" w:hint="eastAsia"/>
          <w:sz w:val="32"/>
          <w:szCs w:val="30"/>
        </w:rPr>
        <w:t>2.计算机硬件、机器设备等增值税应税项目按照增值税纳税申报表“一般货物及劳务” 纵栏进行填报。其销售额按照上述公式的当期计算机硬件、机器设备销售额计算填写。</w:t>
      </w:r>
    </w:p>
    <w:p w:rsidR="00B25159" w:rsidRDefault="00B25159" w:rsidP="00B25159">
      <w:pPr>
        <w:adjustRightInd w:val="0"/>
        <w:snapToGrid w:val="0"/>
        <w:spacing w:line="600" w:lineRule="exact"/>
        <w:ind w:right="-154" w:firstLineChars="200" w:firstLine="640"/>
        <w:rPr>
          <w:rFonts w:ascii="仿宋_GB2312" w:eastAsia="仿宋_GB2312"/>
          <w:sz w:val="32"/>
          <w:szCs w:val="30"/>
        </w:rPr>
      </w:pPr>
      <w:r>
        <w:rPr>
          <w:rFonts w:ascii="仿宋_GB2312" w:eastAsia="仿宋_GB2312" w:hint="eastAsia"/>
          <w:sz w:val="32"/>
          <w:szCs w:val="30"/>
        </w:rPr>
        <w:t>3.实际生产（或采购）计算机硬件、机器设备取得的当期进项税额填报在增值税纳税申报表“一般货物及劳务” 纵栏。</w:t>
      </w:r>
    </w:p>
    <w:p w:rsidR="002C6BB9" w:rsidRDefault="00B25159">
      <w:pPr>
        <w:adjustRightInd w:val="0"/>
        <w:snapToGrid w:val="0"/>
        <w:spacing w:line="600" w:lineRule="exact"/>
        <w:ind w:right="-154" w:firstLineChars="200" w:firstLine="643"/>
        <w:rPr>
          <w:rFonts w:ascii="仿宋_GB2312" w:eastAsia="仿宋_GB2312"/>
          <w:sz w:val="32"/>
          <w:szCs w:val="30"/>
        </w:rPr>
      </w:pPr>
      <w:r>
        <w:rPr>
          <w:rFonts w:ascii="仿宋_GB2312" w:eastAsia="仿宋_GB2312" w:hAnsi="宋体" w:hint="eastAsia"/>
          <w:b/>
          <w:bCs/>
          <w:sz w:val="32"/>
          <w:szCs w:val="30"/>
        </w:rPr>
        <w:lastRenderedPageBreak/>
        <w:t>第十七条</w:t>
      </w:r>
      <w:r>
        <w:rPr>
          <w:rFonts w:ascii="仿宋_GB2312" w:eastAsia="仿宋_GB2312" w:hAnsi="宋体" w:hint="eastAsia"/>
          <w:sz w:val="32"/>
          <w:szCs w:val="30"/>
        </w:rPr>
        <w:t xml:space="preserve">　符合享受软件产品增值税即征即</w:t>
      </w:r>
      <w:proofErr w:type="gramStart"/>
      <w:r>
        <w:rPr>
          <w:rFonts w:ascii="仿宋_GB2312" w:eastAsia="仿宋_GB2312" w:hAnsi="宋体" w:hint="eastAsia"/>
          <w:sz w:val="32"/>
          <w:szCs w:val="30"/>
        </w:rPr>
        <w:t>退优惠</w:t>
      </w:r>
      <w:proofErr w:type="gramEnd"/>
      <w:r>
        <w:rPr>
          <w:rFonts w:ascii="仿宋_GB2312" w:eastAsia="仿宋_GB2312" w:hAnsi="宋体" w:hint="eastAsia"/>
          <w:sz w:val="32"/>
          <w:szCs w:val="30"/>
        </w:rPr>
        <w:t>政策的纳税人，应在规定纳税申报期内向主管税务机关如实申报并缴清税款，当月销售的软件产品实际增值税负超过3%的，于申报纳税后向主管税务机关提出退税申请。</w:t>
      </w:r>
      <w:r>
        <w:rPr>
          <w:rFonts w:ascii="仿宋_GB2312" w:eastAsia="仿宋_GB2312" w:hint="eastAsia"/>
          <w:sz w:val="32"/>
          <w:szCs w:val="30"/>
        </w:rPr>
        <w:t>同时按以下规定报送资料：</w:t>
      </w:r>
    </w:p>
    <w:p w:rsidR="002C6BB9" w:rsidRDefault="00B25159">
      <w:pPr>
        <w:adjustRightInd w:val="0"/>
        <w:snapToGrid w:val="0"/>
        <w:spacing w:line="600" w:lineRule="exact"/>
        <w:ind w:right="-154" w:firstLineChars="200" w:firstLine="643"/>
        <w:rPr>
          <w:rFonts w:ascii="仿宋_GB2312" w:eastAsia="仿宋_GB2312" w:hAnsi="宋体"/>
          <w:b/>
          <w:bCs/>
          <w:sz w:val="32"/>
          <w:szCs w:val="30"/>
        </w:rPr>
      </w:pPr>
      <w:r>
        <w:rPr>
          <w:rFonts w:ascii="仿宋_GB2312" w:eastAsia="仿宋_GB2312" w:hAnsi="宋体" w:hint="eastAsia"/>
          <w:b/>
          <w:bCs/>
          <w:sz w:val="32"/>
          <w:szCs w:val="30"/>
        </w:rPr>
        <w:t>（一）主表</w:t>
      </w:r>
    </w:p>
    <w:p w:rsidR="00B25159" w:rsidRDefault="00B25159" w:rsidP="00B25159">
      <w:pPr>
        <w:tabs>
          <w:tab w:val="right" w:pos="9154"/>
        </w:tabs>
        <w:adjustRightInd w:val="0"/>
        <w:snapToGrid w:val="0"/>
        <w:spacing w:line="600" w:lineRule="exact"/>
        <w:ind w:right="-154" w:firstLineChars="200" w:firstLine="640"/>
        <w:rPr>
          <w:rFonts w:ascii="仿宋_GB2312" w:eastAsia="仿宋_GB2312" w:hAnsi="宋体"/>
          <w:sz w:val="32"/>
          <w:szCs w:val="30"/>
        </w:rPr>
      </w:pPr>
      <w:r>
        <w:rPr>
          <w:rFonts w:ascii="仿宋_GB2312" w:eastAsia="仿宋_GB2312" w:hAnsi="宋体" w:hint="eastAsia"/>
          <w:sz w:val="32"/>
          <w:szCs w:val="30"/>
        </w:rPr>
        <w:t>《退（抵）税申请表》（可从</w:t>
      </w:r>
      <w:r w:rsidR="00DB4E95" w:rsidRPr="00DB4E95">
        <w:rPr>
          <w:rFonts w:ascii="仿宋_GB2312" w:eastAsia="仿宋_GB2312" w:hAnsi="宋体" w:hint="eastAsia"/>
          <w:sz w:val="32"/>
          <w:szCs w:val="30"/>
        </w:rPr>
        <w:t>国家税务总局深圳市税务局</w:t>
      </w:r>
      <w:r>
        <w:rPr>
          <w:rFonts w:ascii="仿宋_GB2312" w:eastAsia="仿宋_GB2312" w:hAnsi="宋体" w:hint="eastAsia"/>
          <w:sz w:val="32"/>
          <w:szCs w:val="30"/>
        </w:rPr>
        <w:t>网站下载）。</w:t>
      </w:r>
      <w:r>
        <w:rPr>
          <w:rFonts w:ascii="仿宋_GB2312" w:eastAsia="仿宋_GB2312" w:hAnsi="宋体"/>
          <w:sz w:val="32"/>
          <w:szCs w:val="30"/>
        </w:rPr>
        <w:tab/>
      </w:r>
    </w:p>
    <w:p w:rsidR="00B25159" w:rsidRDefault="00B25159" w:rsidP="00454454">
      <w:pPr>
        <w:adjustRightInd w:val="0"/>
        <w:snapToGrid w:val="0"/>
        <w:spacing w:line="600" w:lineRule="exact"/>
        <w:ind w:right="-154" w:firstLineChars="200" w:firstLine="643"/>
        <w:rPr>
          <w:rFonts w:ascii="仿宋_GB2312" w:eastAsia="仿宋_GB2312" w:hAnsi="宋体"/>
          <w:sz w:val="32"/>
          <w:szCs w:val="30"/>
        </w:rPr>
      </w:pPr>
      <w:r>
        <w:rPr>
          <w:rFonts w:ascii="仿宋_GB2312" w:eastAsia="仿宋_GB2312" w:hAnsi="宋体" w:hint="eastAsia"/>
          <w:b/>
          <w:bCs/>
          <w:sz w:val="32"/>
          <w:szCs w:val="30"/>
        </w:rPr>
        <w:t>（二）附报资料</w:t>
      </w:r>
    </w:p>
    <w:p w:rsidR="00B25159" w:rsidRDefault="00B25159" w:rsidP="00B25159">
      <w:pPr>
        <w:adjustRightInd w:val="0"/>
        <w:snapToGrid w:val="0"/>
        <w:spacing w:line="600" w:lineRule="exact"/>
        <w:ind w:right="-154" w:firstLineChars="200" w:firstLine="640"/>
        <w:rPr>
          <w:rFonts w:ascii="仿宋_GB2312" w:eastAsia="仿宋_GB2312"/>
          <w:sz w:val="32"/>
          <w:szCs w:val="30"/>
        </w:rPr>
      </w:pPr>
      <w:r>
        <w:rPr>
          <w:rFonts w:ascii="仿宋_GB2312" w:eastAsia="仿宋_GB2312" w:hAnsi="宋体" w:hint="eastAsia"/>
          <w:sz w:val="32"/>
          <w:szCs w:val="30"/>
        </w:rPr>
        <w:t>1.申请报告。</w:t>
      </w:r>
      <w:r>
        <w:rPr>
          <w:rFonts w:ascii="仿宋_GB2312" w:eastAsia="仿宋_GB2312" w:hint="eastAsia"/>
          <w:sz w:val="32"/>
          <w:szCs w:val="30"/>
        </w:rPr>
        <w:t>纳税人申请报告的内容包括纳税人的基本情况、取得登记证书的软件产品情况、财务核算情况等。对已享受增值税即征即</w:t>
      </w:r>
      <w:proofErr w:type="gramStart"/>
      <w:r>
        <w:rPr>
          <w:rFonts w:ascii="仿宋_GB2312" w:eastAsia="仿宋_GB2312" w:hint="eastAsia"/>
          <w:sz w:val="32"/>
          <w:szCs w:val="30"/>
        </w:rPr>
        <w:t>退优惠</w:t>
      </w:r>
      <w:proofErr w:type="gramEnd"/>
      <w:r>
        <w:rPr>
          <w:rFonts w:ascii="仿宋_GB2312" w:eastAsia="仿宋_GB2312" w:hint="eastAsia"/>
          <w:sz w:val="32"/>
          <w:szCs w:val="30"/>
        </w:rPr>
        <w:t>政策的软件产品，在报告中应说明退税情况；</w:t>
      </w:r>
      <w:r>
        <w:rPr>
          <w:rFonts w:ascii="仿宋_GB2312" w:eastAsia="仿宋_GB2312" w:hAnsi="宋体" w:hint="eastAsia"/>
          <w:sz w:val="32"/>
          <w:szCs w:val="30"/>
        </w:rPr>
        <w:t xml:space="preserve"> </w:t>
      </w:r>
    </w:p>
    <w:p w:rsidR="00B25159" w:rsidRDefault="00B25159" w:rsidP="00B25159">
      <w:pPr>
        <w:adjustRightInd w:val="0"/>
        <w:snapToGrid w:val="0"/>
        <w:spacing w:line="600" w:lineRule="exact"/>
        <w:ind w:right="-154" w:firstLineChars="200" w:firstLine="640"/>
        <w:rPr>
          <w:rFonts w:ascii="仿宋_GB2312" w:eastAsia="仿宋_GB2312" w:hAnsi="宋体"/>
          <w:sz w:val="32"/>
          <w:szCs w:val="30"/>
        </w:rPr>
      </w:pPr>
      <w:r>
        <w:rPr>
          <w:rFonts w:ascii="仿宋_GB2312" w:eastAsia="仿宋_GB2312" w:hAnsi="宋体" w:hint="eastAsia"/>
          <w:sz w:val="32"/>
          <w:szCs w:val="30"/>
        </w:rPr>
        <w:t xml:space="preserve">2.《税收缴款书》复印件；  </w:t>
      </w:r>
    </w:p>
    <w:p w:rsidR="00B25159" w:rsidRDefault="00B25159" w:rsidP="00454454">
      <w:pPr>
        <w:adjustRightInd w:val="0"/>
        <w:snapToGrid w:val="0"/>
        <w:spacing w:line="600" w:lineRule="exact"/>
        <w:ind w:right="-154" w:firstLineChars="200" w:firstLine="643"/>
        <w:rPr>
          <w:rFonts w:ascii="仿宋_GB2312" w:eastAsia="仿宋_GB2312" w:hAnsi="宋体"/>
          <w:b/>
          <w:bCs/>
          <w:sz w:val="32"/>
          <w:szCs w:val="30"/>
        </w:rPr>
      </w:pPr>
      <w:r>
        <w:rPr>
          <w:rFonts w:ascii="仿宋_GB2312" w:eastAsia="仿宋_GB2312" w:hAnsi="宋体" w:hint="eastAsia"/>
          <w:b/>
          <w:bCs/>
          <w:sz w:val="32"/>
          <w:szCs w:val="30"/>
        </w:rPr>
        <w:t>（三）特定资料</w:t>
      </w:r>
    </w:p>
    <w:p w:rsidR="00B25159" w:rsidRDefault="00B25159" w:rsidP="00B25159">
      <w:pPr>
        <w:adjustRightInd w:val="0"/>
        <w:snapToGrid w:val="0"/>
        <w:spacing w:line="600" w:lineRule="exact"/>
        <w:ind w:right="-154" w:firstLineChars="200" w:firstLine="640"/>
        <w:rPr>
          <w:rFonts w:ascii="仿宋_GB2312" w:eastAsia="仿宋_GB2312" w:hAnsi="宋体"/>
          <w:sz w:val="32"/>
          <w:szCs w:val="30"/>
        </w:rPr>
      </w:pPr>
      <w:r>
        <w:rPr>
          <w:rFonts w:ascii="仿宋_GB2312" w:eastAsia="仿宋_GB2312" w:hAnsi="宋体" w:hint="eastAsia"/>
          <w:sz w:val="32"/>
          <w:szCs w:val="30"/>
        </w:rPr>
        <w:t>1.登记证书（《软件产品登记证书》或《计算机软件著作权登记证书》）原件及复印件（税务机关留存复印件）。</w:t>
      </w:r>
    </w:p>
    <w:p w:rsidR="00B25159" w:rsidRDefault="00B25159" w:rsidP="00B25159">
      <w:pPr>
        <w:adjustRightInd w:val="0"/>
        <w:snapToGrid w:val="0"/>
        <w:spacing w:line="600" w:lineRule="exact"/>
        <w:ind w:right="-154" w:firstLineChars="200" w:firstLine="640"/>
        <w:rPr>
          <w:rFonts w:ascii="仿宋_GB2312" w:eastAsia="仿宋_GB2312" w:hAnsi="宋体"/>
          <w:sz w:val="32"/>
          <w:szCs w:val="30"/>
        </w:rPr>
      </w:pPr>
      <w:r>
        <w:rPr>
          <w:rFonts w:ascii="仿宋_GB2312" w:eastAsia="仿宋_GB2312" w:hint="eastAsia"/>
          <w:sz w:val="32"/>
          <w:szCs w:val="30"/>
        </w:rPr>
        <w:t>对于软件产品登记证书多的企业，在第一个月开始申请退税时必须提供</w:t>
      </w:r>
      <w:r>
        <w:rPr>
          <w:rFonts w:ascii="仿宋_GB2312" w:eastAsia="仿宋_GB2312" w:hAnsi="宋体" w:hint="eastAsia"/>
          <w:sz w:val="32"/>
          <w:szCs w:val="30"/>
        </w:rPr>
        <w:t>登记证书原件及复印件</w:t>
      </w:r>
      <w:r>
        <w:rPr>
          <w:rFonts w:ascii="仿宋_GB2312" w:eastAsia="仿宋_GB2312" w:hint="eastAsia"/>
          <w:sz w:val="32"/>
          <w:szCs w:val="30"/>
        </w:rPr>
        <w:t>，但对相同的软件产品，以后各月申请退税时，可将原软件产品证书名称、版本号、有效期起止日期等，按规定</w:t>
      </w:r>
      <w:r>
        <w:rPr>
          <w:rFonts w:ascii="仿宋_GB2312" w:eastAsia="仿宋_GB2312" w:hAnsi="宋体" w:hint="eastAsia"/>
          <w:sz w:val="32"/>
          <w:szCs w:val="30"/>
        </w:rPr>
        <w:t>填在《软件产品证书清单》（见附件</w:t>
      </w:r>
      <w:r w:rsidR="00E46CA5">
        <w:rPr>
          <w:rFonts w:ascii="仿宋_GB2312" w:eastAsia="仿宋_GB2312" w:hAnsi="宋体" w:hint="eastAsia"/>
          <w:sz w:val="32"/>
          <w:szCs w:val="30"/>
        </w:rPr>
        <w:t>2</w:t>
      </w:r>
      <w:r>
        <w:rPr>
          <w:rFonts w:ascii="仿宋_GB2312" w:eastAsia="仿宋_GB2312" w:hAnsi="宋体" w:hint="eastAsia"/>
          <w:sz w:val="32"/>
          <w:szCs w:val="30"/>
        </w:rPr>
        <w:t>）内，</w:t>
      </w:r>
      <w:r>
        <w:rPr>
          <w:rFonts w:ascii="仿宋_GB2312" w:eastAsia="仿宋_GB2312" w:hint="eastAsia"/>
          <w:sz w:val="32"/>
          <w:szCs w:val="30"/>
        </w:rPr>
        <w:t>不再提供原产品证书复印件。对新增的软件产品，必须在新增软件产品第一个月申请退税时，提供软件产品登记证书</w:t>
      </w:r>
      <w:r>
        <w:rPr>
          <w:rFonts w:ascii="仿宋_GB2312" w:eastAsia="仿宋_GB2312" w:hAnsi="宋体" w:hint="eastAsia"/>
          <w:sz w:val="32"/>
          <w:szCs w:val="30"/>
        </w:rPr>
        <w:t>原件及复印件</w:t>
      </w:r>
      <w:r>
        <w:rPr>
          <w:rFonts w:ascii="仿宋_GB2312" w:eastAsia="仿宋_GB2312" w:hint="eastAsia"/>
          <w:sz w:val="32"/>
          <w:szCs w:val="30"/>
        </w:rPr>
        <w:t>。</w:t>
      </w:r>
    </w:p>
    <w:p w:rsidR="00B25159" w:rsidRDefault="00B25159" w:rsidP="00B25159">
      <w:pPr>
        <w:adjustRightInd w:val="0"/>
        <w:snapToGrid w:val="0"/>
        <w:spacing w:line="600" w:lineRule="exact"/>
        <w:ind w:right="-154" w:firstLineChars="200" w:firstLine="640"/>
        <w:rPr>
          <w:rFonts w:ascii="仿宋_GB2312" w:eastAsia="仿宋_GB2312" w:hAnsi="宋体"/>
          <w:sz w:val="32"/>
          <w:szCs w:val="30"/>
        </w:rPr>
      </w:pPr>
      <w:r>
        <w:rPr>
          <w:rFonts w:ascii="仿宋_GB2312" w:eastAsia="仿宋_GB2312" w:hAnsi="宋体" w:hint="eastAsia"/>
          <w:sz w:val="32"/>
          <w:szCs w:val="30"/>
        </w:rPr>
        <w:t>2.检测证明材料原件及复印件（税务机关留存复印件）。</w:t>
      </w:r>
    </w:p>
    <w:p w:rsidR="00B25159" w:rsidRDefault="00CE71CB" w:rsidP="00B25159">
      <w:pPr>
        <w:adjustRightInd w:val="0"/>
        <w:snapToGrid w:val="0"/>
        <w:spacing w:line="600" w:lineRule="exact"/>
        <w:ind w:right="-154" w:firstLineChars="200" w:firstLine="640"/>
        <w:rPr>
          <w:rFonts w:ascii="仿宋_GB2312" w:eastAsia="仿宋_GB2312" w:hAnsi="宋体"/>
          <w:sz w:val="32"/>
          <w:szCs w:val="30"/>
        </w:rPr>
      </w:pPr>
      <w:r>
        <w:rPr>
          <w:rFonts w:ascii="仿宋_GB2312" w:eastAsia="仿宋_GB2312" w:hAnsi="宋体" w:hint="eastAsia"/>
          <w:sz w:val="32"/>
          <w:szCs w:val="30"/>
        </w:rPr>
        <w:lastRenderedPageBreak/>
        <w:t>3</w:t>
      </w:r>
      <w:r w:rsidR="00B25159">
        <w:rPr>
          <w:rFonts w:ascii="仿宋_GB2312" w:eastAsia="仿宋_GB2312" w:hAnsi="宋体" w:hint="eastAsia"/>
          <w:sz w:val="32"/>
          <w:szCs w:val="30"/>
        </w:rPr>
        <w:t>.主管税务机关要求提供的其他资料。</w:t>
      </w:r>
    </w:p>
    <w:p w:rsidR="00B25159" w:rsidRDefault="00B25159" w:rsidP="00B25159">
      <w:pPr>
        <w:pStyle w:val="3"/>
        <w:adjustRightInd w:val="0"/>
        <w:snapToGrid w:val="0"/>
        <w:spacing w:line="600" w:lineRule="exact"/>
        <w:ind w:right="-154" w:firstLineChars="200" w:firstLine="640"/>
        <w:rPr>
          <w:sz w:val="32"/>
          <w:szCs w:val="30"/>
        </w:rPr>
      </w:pPr>
      <w:r>
        <w:rPr>
          <w:rFonts w:hint="eastAsia"/>
          <w:sz w:val="32"/>
          <w:szCs w:val="30"/>
        </w:rPr>
        <w:t>纳税人提供的复印件上应签署（加盖）“与原件相符”字样，并加盖公章。</w:t>
      </w:r>
    </w:p>
    <w:p w:rsidR="00B25159" w:rsidRDefault="00B25159" w:rsidP="00454454">
      <w:pPr>
        <w:widowControl/>
        <w:adjustRightInd w:val="0"/>
        <w:snapToGrid w:val="0"/>
        <w:spacing w:line="600" w:lineRule="exact"/>
        <w:ind w:right="-154" w:firstLineChars="200" w:firstLine="643"/>
        <w:rPr>
          <w:rFonts w:ascii="仿宋_GB2312" w:eastAsia="仿宋_GB2312" w:hAnsi="宋体"/>
          <w:sz w:val="32"/>
          <w:szCs w:val="30"/>
        </w:rPr>
      </w:pPr>
      <w:r>
        <w:rPr>
          <w:rFonts w:ascii="仿宋_GB2312" w:eastAsia="仿宋_GB2312" w:hAnsi="宋体" w:hint="eastAsia"/>
          <w:b/>
          <w:bCs/>
          <w:sz w:val="32"/>
          <w:szCs w:val="30"/>
        </w:rPr>
        <w:t>第十</w:t>
      </w:r>
      <w:r w:rsidR="00AB792C">
        <w:rPr>
          <w:rFonts w:ascii="仿宋_GB2312" w:eastAsia="仿宋_GB2312" w:hAnsi="宋体" w:hint="eastAsia"/>
          <w:b/>
          <w:bCs/>
          <w:sz w:val="32"/>
          <w:szCs w:val="30"/>
        </w:rPr>
        <w:t>八</w:t>
      </w:r>
      <w:r>
        <w:rPr>
          <w:rFonts w:ascii="仿宋_GB2312" w:eastAsia="仿宋_GB2312" w:hAnsi="宋体" w:hint="eastAsia"/>
          <w:b/>
          <w:bCs/>
          <w:sz w:val="32"/>
          <w:szCs w:val="30"/>
        </w:rPr>
        <w:t>条</w:t>
      </w:r>
      <w:r>
        <w:rPr>
          <w:rFonts w:ascii="仿宋_GB2312" w:eastAsia="仿宋_GB2312" w:hAnsi="宋体" w:hint="eastAsia"/>
          <w:sz w:val="32"/>
          <w:szCs w:val="30"/>
        </w:rPr>
        <w:t xml:space="preserve">  软件产品办理增值税退税后发生退货或折扣折让等情况的，纳税人应依法补缴已退税款。</w:t>
      </w:r>
    </w:p>
    <w:p w:rsidR="00B25159" w:rsidRDefault="00B25159" w:rsidP="00AB792C">
      <w:pPr>
        <w:adjustRightInd w:val="0"/>
        <w:snapToGrid w:val="0"/>
        <w:spacing w:line="600" w:lineRule="exact"/>
        <w:ind w:right="-154" w:firstLineChars="200" w:firstLine="643"/>
        <w:rPr>
          <w:rFonts w:ascii="仿宋_GB2312" w:eastAsia="仿宋_GB2312" w:hAnsi="宋体"/>
          <w:sz w:val="32"/>
          <w:szCs w:val="30"/>
        </w:rPr>
      </w:pPr>
      <w:r w:rsidRPr="00AB792C">
        <w:rPr>
          <w:rFonts w:ascii="仿宋_GB2312" w:eastAsia="仿宋_GB2312" w:hAnsi="宋体" w:hint="eastAsia"/>
          <w:b/>
          <w:bCs/>
          <w:sz w:val="32"/>
          <w:szCs w:val="30"/>
        </w:rPr>
        <w:t>第</w:t>
      </w:r>
      <w:r w:rsidR="00AB792C" w:rsidRPr="00AB792C">
        <w:rPr>
          <w:rFonts w:ascii="仿宋_GB2312" w:eastAsia="仿宋_GB2312" w:hAnsi="宋体" w:hint="eastAsia"/>
          <w:b/>
          <w:bCs/>
          <w:sz w:val="32"/>
          <w:szCs w:val="30"/>
        </w:rPr>
        <w:t>十九</w:t>
      </w:r>
      <w:r w:rsidRPr="00AB792C">
        <w:rPr>
          <w:rFonts w:ascii="仿宋_GB2312" w:eastAsia="仿宋_GB2312" w:hAnsi="宋体" w:hint="eastAsia"/>
          <w:b/>
          <w:bCs/>
          <w:sz w:val="32"/>
          <w:szCs w:val="30"/>
        </w:rPr>
        <w:t>条</w:t>
      </w:r>
      <w:r>
        <w:rPr>
          <w:rFonts w:ascii="仿宋_GB2312" w:eastAsia="仿宋_GB2312" w:hAnsi="宋体" w:hint="eastAsia"/>
          <w:sz w:val="32"/>
          <w:szCs w:val="30"/>
        </w:rPr>
        <w:t xml:space="preserve">  对于月度之间购销比例波动较大，并影响到全年税收退还总额的纳税人，在按月计算办理税收退还后，主管税务机关可在年度终了后对其进行清算（清算表样式见附件3），具体清算的组织和开展工作由主管税务机关自行安排。 </w:t>
      </w:r>
    </w:p>
    <w:p w:rsidR="00B25159" w:rsidRDefault="00AB792C" w:rsidP="00454454">
      <w:pPr>
        <w:tabs>
          <w:tab w:val="left" w:pos="8640"/>
        </w:tabs>
        <w:autoSpaceDE w:val="0"/>
        <w:autoSpaceDN w:val="0"/>
        <w:adjustRightInd w:val="0"/>
        <w:snapToGrid w:val="0"/>
        <w:spacing w:line="600" w:lineRule="exact"/>
        <w:ind w:right="-154" w:firstLineChars="200" w:firstLine="643"/>
        <w:rPr>
          <w:rFonts w:ascii="仿宋_GB2312" w:eastAsia="仿宋_GB2312"/>
          <w:kern w:val="0"/>
          <w:sz w:val="32"/>
          <w:szCs w:val="30"/>
        </w:rPr>
      </w:pPr>
      <w:r>
        <w:rPr>
          <w:rFonts w:ascii="仿宋_GB2312" w:eastAsia="仿宋_GB2312" w:hAnsi="宋体" w:hint="eastAsia"/>
          <w:b/>
          <w:bCs/>
          <w:sz w:val="32"/>
          <w:szCs w:val="30"/>
        </w:rPr>
        <w:t>第二十</w:t>
      </w:r>
      <w:r w:rsidR="00B25159">
        <w:rPr>
          <w:rFonts w:ascii="仿宋_GB2312" w:eastAsia="仿宋_GB2312" w:hAnsi="宋体" w:hint="eastAsia"/>
          <w:b/>
          <w:bCs/>
          <w:sz w:val="32"/>
          <w:szCs w:val="30"/>
        </w:rPr>
        <w:t xml:space="preserve">条  </w:t>
      </w:r>
      <w:r w:rsidR="00B25159">
        <w:rPr>
          <w:rFonts w:ascii="仿宋_GB2312" w:eastAsia="仿宋_GB2312" w:hAnsi="Arial" w:cs="Arial" w:hint="eastAsia"/>
          <w:sz w:val="32"/>
          <w:szCs w:val="30"/>
        </w:rPr>
        <w:t>主管税务机关可对享受本办法规定增值税政策的纳税人进行定期或不定期检查。纳税人凡弄虚作假骗取享受本办法规定增值税政策的，税务机关除根据现行规定进行处罚外，自发</w:t>
      </w:r>
      <w:proofErr w:type="gramStart"/>
      <w:r w:rsidR="00B25159">
        <w:rPr>
          <w:rFonts w:ascii="仿宋_GB2312" w:eastAsia="仿宋_GB2312" w:hAnsi="Arial" w:cs="Arial" w:hint="eastAsia"/>
          <w:sz w:val="32"/>
          <w:szCs w:val="30"/>
        </w:rPr>
        <w:t>生上述</w:t>
      </w:r>
      <w:proofErr w:type="gramEnd"/>
      <w:r w:rsidR="00B25159">
        <w:rPr>
          <w:rFonts w:ascii="仿宋_GB2312" w:eastAsia="仿宋_GB2312" w:hAnsi="Arial" w:cs="Arial" w:hint="eastAsia"/>
          <w:sz w:val="32"/>
          <w:szCs w:val="30"/>
        </w:rPr>
        <w:t>违法违规行为年度起，取消其享受本办法规定的增值税政策的资格。纳税人三年内不得再次申请。</w:t>
      </w:r>
    </w:p>
    <w:p w:rsidR="00B25159" w:rsidRDefault="00AB792C" w:rsidP="00454454">
      <w:pPr>
        <w:adjustRightInd w:val="0"/>
        <w:snapToGrid w:val="0"/>
        <w:spacing w:line="600" w:lineRule="exact"/>
        <w:ind w:right="-154" w:firstLineChars="200" w:firstLine="643"/>
        <w:rPr>
          <w:rFonts w:ascii="仿宋_GB2312" w:eastAsia="仿宋_GB2312" w:hAnsi="宋体"/>
          <w:b/>
          <w:bCs/>
          <w:sz w:val="32"/>
          <w:szCs w:val="30"/>
        </w:rPr>
      </w:pPr>
      <w:r>
        <w:rPr>
          <w:rFonts w:ascii="仿宋_GB2312" w:eastAsia="仿宋_GB2312" w:hAnsi="宋体" w:hint="eastAsia"/>
          <w:b/>
          <w:bCs/>
          <w:sz w:val="32"/>
          <w:szCs w:val="30"/>
        </w:rPr>
        <w:t>第二十一</w:t>
      </w:r>
      <w:r w:rsidR="00B25159">
        <w:rPr>
          <w:rFonts w:ascii="仿宋_GB2312" w:eastAsia="仿宋_GB2312" w:hAnsi="宋体" w:hint="eastAsia"/>
          <w:b/>
          <w:bCs/>
          <w:sz w:val="32"/>
          <w:szCs w:val="30"/>
        </w:rPr>
        <w:t>条</w:t>
      </w:r>
      <w:r w:rsidR="00B25159">
        <w:rPr>
          <w:rFonts w:ascii="仿宋_GB2312" w:eastAsia="仿宋_GB2312" w:hAnsi="宋体" w:hint="eastAsia"/>
          <w:sz w:val="32"/>
          <w:szCs w:val="30"/>
        </w:rPr>
        <w:t xml:space="preserve">  </w:t>
      </w:r>
      <w:r w:rsidR="00B25159">
        <w:rPr>
          <w:rFonts w:ascii="仿宋_GB2312" w:eastAsia="仿宋_GB2312" w:hint="eastAsia"/>
          <w:sz w:val="32"/>
          <w:szCs w:val="30"/>
        </w:rPr>
        <w:t>主管税务机关在核查中，发现有关专业技术</w:t>
      </w:r>
      <w:proofErr w:type="gramStart"/>
      <w:r w:rsidR="00B25159">
        <w:rPr>
          <w:rFonts w:ascii="仿宋_GB2312" w:eastAsia="仿宋_GB2312" w:hint="eastAsia"/>
          <w:sz w:val="32"/>
          <w:szCs w:val="30"/>
        </w:rPr>
        <w:t>鉴证</w:t>
      </w:r>
      <w:proofErr w:type="gramEnd"/>
      <w:r w:rsidR="00B25159">
        <w:rPr>
          <w:rFonts w:ascii="仿宋_GB2312" w:eastAsia="仿宋_GB2312" w:hint="eastAsia"/>
          <w:sz w:val="32"/>
          <w:szCs w:val="30"/>
        </w:rPr>
        <w:t>部门认定失误的，应及时向市局书面报告，根据市局与有关资格认定部门沟通的结果进行相应处理。</w:t>
      </w:r>
    </w:p>
    <w:p w:rsidR="00B25159" w:rsidRDefault="00AB792C" w:rsidP="00454454">
      <w:pPr>
        <w:adjustRightInd w:val="0"/>
        <w:snapToGrid w:val="0"/>
        <w:spacing w:line="600" w:lineRule="exact"/>
        <w:ind w:right="-154" w:firstLineChars="200" w:firstLine="643"/>
        <w:rPr>
          <w:rFonts w:ascii="仿宋_GB2312" w:eastAsia="仿宋_GB2312" w:hAnsi="宋体"/>
          <w:sz w:val="32"/>
          <w:szCs w:val="30"/>
        </w:rPr>
      </w:pPr>
      <w:r>
        <w:rPr>
          <w:rFonts w:ascii="仿宋_GB2312" w:eastAsia="仿宋_GB2312" w:hAnsi="宋体" w:hint="eastAsia"/>
          <w:b/>
          <w:bCs/>
          <w:sz w:val="32"/>
          <w:szCs w:val="30"/>
        </w:rPr>
        <w:t>第二十二</w:t>
      </w:r>
      <w:r w:rsidR="00B25159">
        <w:rPr>
          <w:rFonts w:ascii="仿宋_GB2312" w:eastAsia="仿宋_GB2312" w:hAnsi="宋体" w:hint="eastAsia"/>
          <w:b/>
          <w:bCs/>
          <w:sz w:val="32"/>
          <w:szCs w:val="30"/>
        </w:rPr>
        <w:t>条</w:t>
      </w:r>
      <w:r w:rsidR="00B25159">
        <w:rPr>
          <w:rFonts w:ascii="仿宋_GB2312" w:eastAsia="仿宋_GB2312" w:hAnsi="宋体" w:hint="eastAsia"/>
          <w:sz w:val="32"/>
          <w:szCs w:val="30"/>
        </w:rPr>
        <w:t xml:space="preserve">  对于税务机关等执法部门根据税法有关规定查补的软件产品增值税税款，必须全部收缴入库，不得执行增值税退税优惠政策。</w:t>
      </w:r>
    </w:p>
    <w:p w:rsidR="00B25159" w:rsidRDefault="00AB792C" w:rsidP="00454454">
      <w:pPr>
        <w:adjustRightInd w:val="0"/>
        <w:snapToGrid w:val="0"/>
        <w:spacing w:line="600" w:lineRule="exact"/>
        <w:ind w:right="-154" w:firstLineChars="200" w:firstLine="643"/>
        <w:rPr>
          <w:rFonts w:ascii="仿宋_GB2312" w:hAnsi="宋体"/>
          <w:sz w:val="30"/>
          <w:szCs w:val="30"/>
        </w:rPr>
      </w:pPr>
      <w:r>
        <w:rPr>
          <w:rFonts w:ascii="仿宋_GB2312" w:eastAsia="仿宋_GB2312" w:hint="eastAsia"/>
          <w:b/>
          <w:bCs/>
          <w:sz w:val="32"/>
          <w:szCs w:val="30"/>
        </w:rPr>
        <w:t>第二十三</w:t>
      </w:r>
      <w:r w:rsidR="00B25159">
        <w:rPr>
          <w:rFonts w:ascii="仿宋_GB2312" w:eastAsia="仿宋_GB2312" w:hint="eastAsia"/>
          <w:b/>
          <w:bCs/>
          <w:sz w:val="32"/>
          <w:szCs w:val="30"/>
        </w:rPr>
        <w:t>条</w:t>
      </w:r>
      <w:r w:rsidR="00B25159">
        <w:rPr>
          <w:rFonts w:ascii="仿宋_GB2312" w:eastAsia="仿宋_GB2312" w:hint="eastAsia"/>
          <w:sz w:val="32"/>
          <w:szCs w:val="30"/>
        </w:rPr>
        <w:t xml:space="preserve"> </w:t>
      </w:r>
      <w:r w:rsidR="00B25159">
        <w:rPr>
          <w:rFonts w:ascii="仿宋_GB2312" w:eastAsia="仿宋_GB2312" w:hAnsi="宋体" w:hint="eastAsia"/>
          <w:sz w:val="32"/>
          <w:szCs w:val="30"/>
        </w:rPr>
        <w:t xml:space="preserve"> 本办法由</w:t>
      </w:r>
      <w:r w:rsidR="0086699D">
        <w:rPr>
          <w:rFonts w:ascii="仿宋_GB2312" w:eastAsia="仿宋_GB2312" w:hAnsi="宋体" w:hint="eastAsia"/>
          <w:sz w:val="32"/>
          <w:szCs w:val="30"/>
        </w:rPr>
        <w:t>国家税务总局</w:t>
      </w:r>
      <w:r w:rsidR="00D35338" w:rsidRPr="00D35338">
        <w:rPr>
          <w:rFonts w:ascii="仿宋_GB2312" w:eastAsia="仿宋_GB2312" w:hAnsi="宋体" w:hint="eastAsia"/>
          <w:sz w:val="32"/>
          <w:szCs w:val="30"/>
        </w:rPr>
        <w:t>深圳市税务</w:t>
      </w:r>
      <w:r w:rsidR="0086699D">
        <w:rPr>
          <w:rFonts w:ascii="仿宋_GB2312" w:eastAsia="仿宋_GB2312" w:hAnsi="宋体" w:hint="eastAsia"/>
          <w:sz w:val="32"/>
          <w:szCs w:val="30"/>
        </w:rPr>
        <w:t>局</w:t>
      </w:r>
      <w:r w:rsidR="00B25159">
        <w:rPr>
          <w:rFonts w:ascii="仿宋_GB2312" w:eastAsia="仿宋_GB2312" w:hAnsi="宋体" w:hint="eastAsia"/>
          <w:sz w:val="32"/>
          <w:szCs w:val="30"/>
        </w:rPr>
        <w:t>负责解释。</w:t>
      </w:r>
      <w:r w:rsidR="00B25159">
        <w:rPr>
          <w:rFonts w:ascii="仿宋_GB2312" w:hAnsi="宋体" w:hint="eastAsia"/>
          <w:b/>
          <w:bCs/>
          <w:sz w:val="30"/>
          <w:szCs w:val="30"/>
        </w:rPr>
        <w:t xml:space="preserve"> </w:t>
      </w:r>
    </w:p>
    <w:p w:rsidR="00B25159" w:rsidRDefault="00B25159" w:rsidP="00B25159">
      <w:pPr>
        <w:adjustRightInd w:val="0"/>
        <w:snapToGrid w:val="0"/>
        <w:spacing w:line="600" w:lineRule="exact"/>
        <w:ind w:right="-153" w:firstLineChars="200" w:firstLine="600"/>
        <w:rPr>
          <w:rFonts w:ascii="仿宋_GB2312" w:hAnsi="宋体"/>
          <w:sz w:val="30"/>
          <w:szCs w:val="30"/>
        </w:rPr>
      </w:pPr>
    </w:p>
    <w:p w:rsidR="00B25159" w:rsidRDefault="00B25159" w:rsidP="00B25159">
      <w:pPr>
        <w:widowControl/>
        <w:adjustRightInd w:val="0"/>
        <w:snapToGrid w:val="0"/>
        <w:spacing w:line="600" w:lineRule="exact"/>
        <w:ind w:right="-154" w:firstLineChars="200" w:firstLine="520"/>
        <w:rPr>
          <w:rFonts w:ascii="仿宋_GB2312" w:eastAsia="仿宋_GB2312"/>
          <w:color w:val="000000"/>
          <w:sz w:val="32"/>
          <w:szCs w:val="32"/>
        </w:rPr>
      </w:pPr>
      <w:r>
        <w:rPr>
          <w:rFonts w:ascii="仿宋_GB2312" w:eastAsia="仿宋_GB2312" w:hint="eastAsia"/>
          <w:color w:val="000000"/>
          <w:spacing w:val="-30"/>
          <w:sz w:val="32"/>
          <w:szCs w:val="32"/>
        </w:rPr>
        <w:lastRenderedPageBreak/>
        <w:t xml:space="preserve"> </w:t>
      </w:r>
      <w:r w:rsidR="00E46CA5">
        <w:rPr>
          <w:rFonts w:ascii="仿宋_GB2312" w:eastAsia="仿宋_GB2312" w:hint="eastAsia"/>
          <w:color w:val="000000"/>
          <w:sz w:val="32"/>
          <w:szCs w:val="32"/>
        </w:rPr>
        <w:t>附件1.软件产品名称及版本号的说明</w:t>
      </w:r>
      <w:r>
        <w:rPr>
          <w:rFonts w:ascii="仿宋_GB2312" w:eastAsia="仿宋_GB2312" w:hint="eastAsia"/>
          <w:color w:val="000000"/>
          <w:sz w:val="32"/>
          <w:szCs w:val="32"/>
        </w:rPr>
        <w:cr/>
        <w:t xml:space="preserve">         </w:t>
      </w:r>
      <w:r w:rsidR="00E46CA5">
        <w:rPr>
          <w:rFonts w:ascii="仿宋_GB2312" w:eastAsia="仿宋_GB2312" w:hint="eastAsia"/>
          <w:color w:val="000000"/>
          <w:sz w:val="32"/>
          <w:szCs w:val="32"/>
        </w:rPr>
        <w:t>2</w:t>
      </w:r>
      <w:r>
        <w:rPr>
          <w:rFonts w:ascii="仿宋_GB2312" w:eastAsia="仿宋_GB2312" w:hint="eastAsia"/>
          <w:color w:val="000000"/>
          <w:sz w:val="32"/>
          <w:szCs w:val="32"/>
        </w:rPr>
        <w:t>.软件产品证书清单</w:t>
      </w:r>
      <w:r>
        <w:rPr>
          <w:rFonts w:ascii="仿宋_GB2312" w:eastAsia="仿宋_GB2312" w:hint="eastAsia"/>
          <w:color w:val="000000"/>
          <w:sz w:val="32"/>
          <w:szCs w:val="32"/>
        </w:rPr>
        <w:cr/>
        <w:t xml:space="preserve">         </w:t>
      </w:r>
      <w:r w:rsidR="00E46CA5">
        <w:rPr>
          <w:rFonts w:ascii="仿宋_GB2312" w:eastAsia="仿宋_GB2312" w:hint="eastAsia"/>
          <w:color w:val="000000"/>
          <w:sz w:val="32"/>
          <w:szCs w:val="32"/>
        </w:rPr>
        <w:t>3.软件企业年度清算表</w:t>
      </w:r>
    </w:p>
    <w:p w:rsidR="00B25159" w:rsidRDefault="00B25159" w:rsidP="00B25159">
      <w:pPr>
        <w:rPr>
          <w:rFonts w:ascii="仿宋_GB2312" w:eastAsia="仿宋_GB2312"/>
          <w:color w:val="000000"/>
          <w:spacing w:val="-30"/>
          <w:sz w:val="32"/>
          <w:szCs w:val="32"/>
        </w:rPr>
      </w:pPr>
    </w:p>
    <w:p w:rsidR="00B25159" w:rsidRDefault="00B25159" w:rsidP="00B25159">
      <w:pPr>
        <w:rPr>
          <w:rFonts w:ascii="仿宋_GB2312" w:eastAsia="仿宋_GB2312"/>
          <w:color w:val="000000"/>
          <w:spacing w:val="-30"/>
          <w:sz w:val="32"/>
          <w:szCs w:val="32"/>
        </w:rPr>
      </w:pPr>
    </w:p>
    <w:p w:rsidR="00B25159" w:rsidRDefault="00B25159" w:rsidP="00B25159">
      <w:pPr>
        <w:rPr>
          <w:rFonts w:ascii="仿宋_GB2312" w:eastAsia="仿宋_GB2312"/>
          <w:color w:val="000000"/>
          <w:spacing w:val="-30"/>
          <w:sz w:val="32"/>
          <w:szCs w:val="32"/>
        </w:rPr>
      </w:pPr>
    </w:p>
    <w:p w:rsidR="00B25159" w:rsidRDefault="00B25159" w:rsidP="00B25159">
      <w:pPr>
        <w:rPr>
          <w:rFonts w:ascii="仿宋_GB2312" w:eastAsia="仿宋_GB2312"/>
          <w:color w:val="000000"/>
          <w:spacing w:val="-30"/>
          <w:sz w:val="32"/>
          <w:szCs w:val="32"/>
        </w:rPr>
      </w:pPr>
    </w:p>
    <w:p w:rsidR="00B25159" w:rsidRDefault="00B25159" w:rsidP="00B25159">
      <w:pPr>
        <w:rPr>
          <w:rFonts w:ascii="仿宋_GB2312" w:eastAsia="仿宋_GB2312"/>
          <w:color w:val="000000"/>
          <w:spacing w:val="-30"/>
          <w:sz w:val="32"/>
          <w:szCs w:val="32"/>
        </w:rPr>
      </w:pPr>
    </w:p>
    <w:p w:rsidR="00B25159" w:rsidRDefault="00B25159" w:rsidP="00B25159">
      <w:pPr>
        <w:rPr>
          <w:rFonts w:ascii="仿宋_GB2312" w:eastAsia="仿宋_GB2312"/>
          <w:color w:val="000000"/>
          <w:spacing w:val="-30"/>
          <w:sz w:val="32"/>
          <w:szCs w:val="32"/>
        </w:rPr>
      </w:pPr>
    </w:p>
    <w:p w:rsidR="00B25159" w:rsidRDefault="00B25159" w:rsidP="00B25159">
      <w:pPr>
        <w:rPr>
          <w:rFonts w:ascii="仿宋_GB2312" w:eastAsia="仿宋_GB2312"/>
          <w:color w:val="000000"/>
          <w:spacing w:val="-30"/>
          <w:sz w:val="32"/>
          <w:szCs w:val="32"/>
        </w:rPr>
      </w:pPr>
    </w:p>
    <w:p w:rsidR="00B25159" w:rsidRDefault="004A0580" w:rsidP="00B25159">
      <w:pPr>
        <w:ind w:firstLineChars="100" w:firstLine="320"/>
        <w:rPr>
          <w:rFonts w:ascii="仿宋_GB2312" w:eastAsia="仿宋_GB2312"/>
          <w:color w:val="000000"/>
          <w:spacing w:val="-30"/>
          <w:sz w:val="32"/>
          <w:szCs w:val="32"/>
        </w:rPr>
      </w:pPr>
      <w:r w:rsidRPr="004A0580">
        <w:rPr>
          <w:sz w:val="32"/>
        </w:rPr>
        <w:pict>
          <v:line id="_x0000_s1027" style="position:absolute;left:0;text-align:left;z-index:251661312" from="0,31.2pt" to="448pt,31.2pt" strokeweight="1.5pt">
            <w10:wrap anchorx="page"/>
          </v:line>
        </w:pict>
      </w:r>
      <w:r w:rsidR="00B25159">
        <w:rPr>
          <w:rFonts w:ascii="黑体" w:eastAsia="黑体" w:hint="eastAsia"/>
          <w:sz w:val="32"/>
        </w:rPr>
        <w:t>信息公开选项：</w:t>
      </w:r>
      <w:r w:rsidR="00B25159">
        <w:rPr>
          <w:rFonts w:ascii="宋体" w:hint="eastAsia"/>
          <w:sz w:val="32"/>
        </w:rPr>
        <w:t>主动公开</w:t>
      </w:r>
    </w:p>
    <w:p w:rsidR="00B25159" w:rsidRDefault="00B25159" w:rsidP="00B25159">
      <w:r>
        <w:rPr>
          <w:rFonts w:ascii="仿宋_GB2312" w:eastAsia="仿宋_GB2312"/>
          <w:sz w:val="32"/>
        </w:rPr>
        <w:t xml:space="preserve">   </w:t>
      </w:r>
      <w:r>
        <w:rPr>
          <w:rFonts w:ascii="仿宋_GB2312" w:eastAsia="仿宋_GB2312" w:hint="eastAsia"/>
          <w:sz w:val="32"/>
        </w:rPr>
        <w:t>深圳市国家税务局</w:t>
      </w:r>
      <w:r>
        <w:rPr>
          <w:rFonts w:ascii="仿宋_GB2312" w:eastAsia="仿宋_GB2312"/>
          <w:sz w:val="32"/>
        </w:rPr>
        <w:t xml:space="preserve">               </w:t>
      </w:r>
      <w:r>
        <w:rPr>
          <w:rFonts w:ascii="仿宋_GB2312" w:eastAsia="仿宋_GB2312" w:hint="eastAsia"/>
          <w:sz w:val="32"/>
        </w:rPr>
        <w:t>2011年10月28日印发</w:t>
      </w:r>
    </w:p>
    <w:p w:rsidR="00846D6A" w:rsidRPr="00B25159" w:rsidRDefault="00846D6A"/>
    <w:sectPr w:rsidR="00846D6A" w:rsidRPr="00B25159" w:rsidSect="00346DF5">
      <w:footerReference w:type="even" r:id="rId6"/>
      <w:footerReference w:type="default" r:id="rId7"/>
      <w:pgSz w:w="11906" w:h="16838" w:code="9"/>
      <w:pgMar w:top="2098" w:right="1418" w:bottom="1247" w:left="1418" w:header="851" w:footer="992" w:gutter="0"/>
      <w:cols w:space="425"/>
      <w:docGrid w:type="lines" w:linePitch="613"/>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3574" w:rsidRDefault="005E3574" w:rsidP="00346DF5">
      <w:r>
        <w:separator/>
      </w:r>
    </w:p>
  </w:endnote>
  <w:endnote w:type="continuationSeparator" w:id="0">
    <w:p w:rsidR="005E3574" w:rsidRDefault="005E3574" w:rsidP="00346DF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amp;Euml;&amp;Icirc;&amp;Igrave;&amp;aring;">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DF5" w:rsidRDefault="00B25159">
    <w:pPr>
      <w:pStyle w:val="a4"/>
      <w:framePr w:wrap="around" w:vAnchor="text" w:hAnchor="margin" w:xAlign="outside" w:y="1"/>
      <w:ind w:firstLineChars="100" w:firstLine="180"/>
      <w:rPr>
        <w:rStyle w:val="a5"/>
      </w:rPr>
    </w:pPr>
    <w:r>
      <w:rPr>
        <w:rStyle w:val="a5"/>
        <w:rFonts w:hint="eastAsia"/>
      </w:rPr>
      <w:t>—</w:t>
    </w:r>
    <w:r w:rsidR="004A0580">
      <w:rPr>
        <w:rStyle w:val="a5"/>
      </w:rPr>
      <w:fldChar w:fldCharType="begin"/>
    </w:r>
    <w:r>
      <w:rPr>
        <w:rStyle w:val="a5"/>
      </w:rPr>
      <w:instrText xml:space="preserve">PAGE  </w:instrText>
    </w:r>
    <w:r w:rsidR="004A0580">
      <w:rPr>
        <w:rStyle w:val="a5"/>
      </w:rPr>
      <w:fldChar w:fldCharType="separate"/>
    </w:r>
    <w:r>
      <w:rPr>
        <w:rStyle w:val="a5"/>
        <w:noProof/>
      </w:rPr>
      <w:t>12</w:t>
    </w:r>
    <w:r w:rsidR="004A0580">
      <w:rPr>
        <w:rStyle w:val="a5"/>
      </w:rPr>
      <w:fldChar w:fldCharType="end"/>
    </w:r>
    <w:r>
      <w:rPr>
        <w:rStyle w:val="a5"/>
        <w:rFonts w:hint="eastAsia"/>
      </w:rPr>
      <w:t>—</w:t>
    </w:r>
  </w:p>
  <w:p w:rsidR="00346DF5" w:rsidRDefault="00346DF5">
    <w:pPr>
      <w:pStyle w:val="a4"/>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DF5" w:rsidRDefault="00B25159">
    <w:pPr>
      <w:pStyle w:val="a4"/>
      <w:framePr w:w="773" w:wrap="around" w:vAnchor="text" w:hAnchor="page" w:x="9699" w:y="7"/>
      <w:rPr>
        <w:rStyle w:val="a5"/>
      </w:rPr>
    </w:pPr>
    <w:r>
      <w:rPr>
        <w:rStyle w:val="a5"/>
        <w:rFonts w:hint="eastAsia"/>
      </w:rPr>
      <w:t>—</w:t>
    </w:r>
    <w:r w:rsidR="004A0580">
      <w:rPr>
        <w:rStyle w:val="a5"/>
      </w:rPr>
      <w:fldChar w:fldCharType="begin"/>
    </w:r>
    <w:r>
      <w:rPr>
        <w:rStyle w:val="a5"/>
      </w:rPr>
      <w:instrText xml:space="preserve">PAGE  </w:instrText>
    </w:r>
    <w:r w:rsidR="004A0580">
      <w:rPr>
        <w:rStyle w:val="a5"/>
      </w:rPr>
      <w:fldChar w:fldCharType="separate"/>
    </w:r>
    <w:r w:rsidR="00E46CA5">
      <w:rPr>
        <w:rStyle w:val="a5"/>
        <w:noProof/>
      </w:rPr>
      <w:t>11</w:t>
    </w:r>
    <w:r w:rsidR="004A0580">
      <w:rPr>
        <w:rStyle w:val="a5"/>
      </w:rPr>
      <w:fldChar w:fldCharType="end"/>
    </w:r>
    <w:r>
      <w:rPr>
        <w:rStyle w:val="a5"/>
        <w:rFonts w:hint="eastAsia"/>
      </w:rPr>
      <w:t>—</w:t>
    </w:r>
  </w:p>
  <w:p w:rsidR="00346DF5" w:rsidRDefault="00346DF5">
    <w:pPr>
      <w:pStyle w:val="a4"/>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3574" w:rsidRDefault="005E3574" w:rsidP="00346DF5">
      <w:r>
        <w:separator/>
      </w:r>
    </w:p>
  </w:footnote>
  <w:footnote w:type="continuationSeparator" w:id="0">
    <w:p w:rsidR="005E3574" w:rsidRDefault="005E3574" w:rsidP="00346DF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560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A50AB"/>
    <w:rsid w:val="00134C9B"/>
    <w:rsid w:val="00157A05"/>
    <w:rsid w:val="00240197"/>
    <w:rsid w:val="00251279"/>
    <w:rsid w:val="002C6BB9"/>
    <w:rsid w:val="00346DF5"/>
    <w:rsid w:val="0038798A"/>
    <w:rsid w:val="003A50AB"/>
    <w:rsid w:val="00454454"/>
    <w:rsid w:val="004A0580"/>
    <w:rsid w:val="004B536A"/>
    <w:rsid w:val="00564754"/>
    <w:rsid w:val="005E3574"/>
    <w:rsid w:val="00780E53"/>
    <w:rsid w:val="007B278A"/>
    <w:rsid w:val="007D7585"/>
    <w:rsid w:val="00846D6A"/>
    <w:rsid w:val="00851371"/>
    <w:rsid w:val="0086699D"/>
    <w:rsid w:val="009C3EF9"/>
    <w:rsid w:val="00A54AAE"/>
    <w:rsid w:val="00AA55A9"/>
    <w:rsid w:val="00AB792C"/>
    <w:rsid w:val="00B25159"/>
    <w:rsid w:val="00C05178"/>
    <w:rsid w:val="00C23C28"/>
    <w:rsid w:val="00C27DA3"/>
    <w:rsid w:val="00CE71CB"/>
    <w:rsid w:val="00D06AFB"/>
    <w:rsid w:val="00D14F47"/>
    <w:rsid w:val="00D35338"/>
    <w:rsid w:val="00D860E1"/>
    <w:rsid w:val="00DB4E95"/>
    <w:rsid w:val="00E46CA5"/>
    <w:rsid w:val="00EC67D6"/>
    <w:rsid w:val="00F0703A"/>
    <w:rsid w:val="00FB5E7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5159"/>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semiHidden/>
    <w:rsid w:val="00B25159"/>
    <w:pPr>
      <w:spacing w:line="740" w:lineRule="exact"/>
      <w:ind w:firstLine="645"/>
    </w:pPr>
    <w:rPr>
      <w:rFonts w:ascii="仿宋_GB2312" w:eastAsia="仿宋_GB2312"/>
      <w:sz w:val="32"/>
    </w:rPr>
  </w:style>
  <w:style w:type="character" w:customStyle="1" w:styleId="Char">
    <w:name w:val="正文文本缩进 Char"/>
    <w:basedOn w:val="a0"/>
    <w:link w:val="a3"/>
    <w:semiHidden/>
    <w:rsid w:val="00B25159"/>
    <w:rPr>
      <w:rFonts w:ascii="仿宋_GB2312" w:eastAsia="仿宋_GB2312" w:hAnsi="Times New Roman" w:cs="Times New Roman"/>
      <w:sz w:val="32"/>
      <w:szCs w:val="20"/>
    </w:rPr>
  </w:style>
  <w:style w:type="paragraph" w:styleId="2">
    <w:name w:val="Body Text Indent 2"/>
    <w:basedOn w:val="a"/>
    <w:link w:val="2Char"/>
    <w:semiHidden/>
    <w:rsid w:val="00B25159"/>
    <w:pPr>
      <w:ind w:firstLineChars="200" w:firstLine="560"/>
      <w:jc w:val="left"/>
    </w:pPr>
    <w:rPr>
      <w:rFonts w:eastAsia="仿宋_GB2312"/>
      <w:sz w:val="28"/>
      <w:szCs w:val="24"/>
    </w:rPr>
  </w:style>
  <w:style w:type="character" w:customStyle="1" w:styleId="2Char">
    <w:name w:val="正文文本缩进 2 Char"/>
    <w:basedOn w:val="a0"/>
    <w:link w:val="2"/>
    <w:semiHidden/>
    <w:rsid w:val="00B25159"/>
    <w:rPr>
      <w:rFonts w:ascii="Times New Roman" w:eastAsia="仿宋_GB2312" w:hAnsi="Times New Roman" w:cs="Times New Roman"/>
      <w:sz w:val="28"/>
      <w:szCs w:val="24"/>
    </w:rPr>
  </w:style>
  <w:style w:type="paragraph" w:styleId="a4">
    <w:name w:val="footer"/>
    <w:basedOn w:val="a"/>
    <w:link w:val="Char0"/>
    <w:semiHidden/>
    <w:rsid w:val="00B25159"/>
    <w:pPr>
      <w:tabs>
        <w:tab w:val="center" w:pos="4153"/>
        <w:tab w:val="right" w:pos="8306"/>
      </w:tabs>
      <w:snapToGrid w:val="0"/>
      <w:jc w:val="left"/>
    </w:pPr>
    <w:rPr>
      <w:sz w:val="18"/>
      <w:szCs w:val="18"/>
    </w:rPr>
  </w:style>
  <w:style w:type="character" w:customStyle="1" w:styleId="Char0">
    <w:name w:val="页脚 Char"/>
    <w:basedOn w:val="a0"/>
    <w:link w:val="a4"/>
    <w:semiHidden/>
    <w:rsid w:val="00B25159"/>
    <w:rPr>
      <w:rFonts w:ascii="Times New Roman" w:eastAsia="宋体" w:hAnsi="Times New Roman" w:cs="Times New Roman"/>
      <w:sz w:val="18"/>
      <w:szCs w:val="18"/>
    </w:rPr>
  </w:style>
  <w:style w:type="character" w:styleId="a5">
    <w:name w:val="page number"/>
    <w:basedOn w:val="a0"/>
    <w:semiHidden/>
    <w:rsid w:val="00B25159"/>
  </w:style>
  <w:style w:type="paragraph" w:styleId="a6">
    <w:name w:val="Normal (Web)"/>
    <w:basedOn w:val="a"/>
    <w:semiHidden/>
    <w:rsid w:val="00B25159"/>
    <w:pPr>
      <w:widowControl/>
      <w:spacing w:before="100" w:beforeAutospacing="1" w:after="100" w:afterAutospacing="1"/>
      <w:jc w:val="left"/>
    </w:pPr>
    <w:rPr>
      <w:rFonts w:ascii="宋体" w:hAnsi="宋体"/>
      <w:kern w:val="0"/>
      <w:sz w:val="24"/>
      <w:szCs w:val="24"/>
    </w:rPr>
  </w:style>
  <w:style w:type="paragraph" w:styleId="3">
    <w:name w:val="Body Text Indent 3"/>
    <w:basedOn w:val="a"/>
    <w:link w:val="3Char"/>
    <w:semiHidden/>
    <w:rsid w:val="00B25159"/>
    <w:pPr>
      <w:spacing w:line="640" w:lineRule="atLeast"/>
      <w:ind w:firstLine="567"/>
    </w:pPr>
    <w:rPr>
      <w:rFonts w:ascii="仿宋_GB2312" w:eastAsia="仿宋_GB2312"/>
      <w:sz w:val="28"/>
      <w:szCs w:val="24"/>
    </w:rPr>
  </w:style>
  <w:style w:type="character" w:customStyle="1" w:styleId="3Char">
    <w:name w:val="正文文本缩进 3 Char"/>
    <w:basedOn w:val="a0"/>
    <w:link w:val="3"/>
    <w:semiHidden/>
    <w:rsid w:val="00B25159"/>
    <w:rPr>
      <w:rFonts w:ascii="仿宋_GB2312" w:eastAsia="仿宋_GB2312" w:hAnsi="Times New Roman" w:cs="Times New Roman"/>
      <w:sz w:val="28"/>
      <w:szCs w:val="24"/>
    </w:rPr>
  </w:style>
  <w:style w:type="paragraph" w:styleId="a7">
    <w:name w:val="header"/>
    <w:basedOn w:val="a"/>
    <w:link w:val="Char1"/>
    <w:uiPriority w:val="99"/>
    <w:semiHidden/>
    <w:unhideWhenUsed/>
    <w:rsid w:val="009C3EF9"/>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7"/>
    <w:uiPriority w:val="99"/>
    <w:semiHidden/>
    <w:rsid w:val="009C3EF9"/>
    <w:rPr>
      <w:rFonts w:ascii="Times New Roman" w:eastAsia="宋体" w:hAnsi="Times New Roman" w:cs="Times New Roman"/>
      <w:sz w:val="18"/>
      <w:szCs w:val="18"/>
    </w:rPr>
  </w:style>
  <w:style w:type="character" w:styleId="a8">
    <w:name w:val="annotation reference"/>
    <w:basedOn w:val="a0"/>
    <w:uiPriority w:val="99"/>
    <w:semiHidden/>
    <w:unhideWhenUsed/>
    <w:rsid w:val="009C3EF9"/>
    <w:rPr>
      <w:sz w:val="21"/>
      <w:szCs w:val="21"/>
    </w:rPr>
  </w:style>
  <w:style w:type="paragraph" w:styleId="a9">
    <w:name w:val="annotation text"/>
    <w:basedOn w:val="a"/>
    <w:link w:val="Char2"/>
    <w:uiPriority w:val="99"/>
    <w:semiHidden/>
    <w:unhideWhenUsed/>
    <w:rsid w:val="009C3EF9"/>
    <w:pPr>
      <w:jc w:val="left"/>
    </w:pPr>
  </w:style>
  <w:style w:type="character" w:customStyle="1" w:styleId="Char2">
    <w:name w:val="批注文字 Char"/>
    <w:basedOn w:val="a0"/>
    <w:link w:val="a9"/>
    <w:uiPriority w:val="99"/>
    <w:semiHidden/>
    <w:rsid w:val="009C3EF9"/>
    <w:rPr>
      <w:rFonts w:ascii="Times New Roman" w:eastAsia="宋体" w:hAnsi="Times New Roman" w:cs="Times New Roman"/>
      <w:szCs w:val="20"/>
    </w:rPr>
  </w:style>
  <w:style w:type="paragraph" w:styleId="aa">
    <w:name w:val="annotation subject"/>
    <w:basedOn w:val="a9"/>
    <w:next w:val="a9"/>
    <w:link w:val="Char3"/>
    <w:uiPriority w:val="99"/>
    <w:semiHidden/>
    <w:unhideWhenUsed/>
    <w:rsid w:val="009C3EF9"/>
    <w:rPr>
      <w:b/>
      <w:bCs/>
    </w:rPr>
  </w:style>
  <w:style w:type="character" w:customStyle="1" w:styleId="Char3">
    <w:name w:val="批注主题 Char"/>
    <w:basedOn w:val="Char2"/>
    <w:link w:val="aa"/>
    <w:uiPriority w:val="99"/>
    <w:semiHidden/>
    <w:rsid w:val="009C3EF9"/>
    <w:rPr>
      <w:b/>
      <w:bCs/>
    </w:rPr>
  </w:style>
  <w:style w:type="paragraph" w:styleId="ab">
    <w:name w:val="Balloon Text"/>
    <w:basedOn w:val="a"/>
    <w:link w:val="Char4"/>
    <w:uiPriority w:val="99"/>
    <w:semiHidden/>
    <w:unhideWhenUsed/>
    <w:rsid w:val="009C3EF9"/>
    <w:rPr>
      <w:sz w:val="18"/>
      <w:szCs w:val="18"/>
    </w:rPr>
  </w:style>
  <w:style w:type="character" w:customStyle="1" w:styleId="Char4">
    <w:name w:val="批注框文本 Char"/>
    <w:basedOn w:val="a0"/>
    <w:link w:val="ab"/>
    <w:uiPriority w:val="99"/>
    <w:semiHidden/>
    <w:rsid w:val="009C3EF9"/>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859242907">
      <w:bodyDiv w:val="1"/>
      <w:marLeft w:val="0"/>
      <w:marRight w:val="0"/>
      <w:marTop w:val="0"/>
      <w:marBottom w:val="0"/>
      <w:divBdr>
        <w:top w:val="none" w:sz="0" w:space="0" w:color="auto"/>
        <w:left w:val="none" w:sz="0" w:space="0" w:color="auto"/>
        <w:bottom w:val="none" w:sz="0" w:space="0" w:color="auto"/>
        <w:right w:val="none" w:sz="0" w:space="0" w:color="auto"/>
      </w:divBdr>
      <w:divsChild>
        <w:div w:id="1540825138">
          <w:marLeft w:val="0"/>
          <w:marRight w:val="0"/>
          <w:marTop w:val="0"/>
          <w:marBottom w:val="0"/>
          <w:divBdr>
            <w:top w:val="none" w:sz="0" w:space="0" w:color="auto"/>
            <w:left w:val="none" w:sz="0" w:space="0" w:color="auto"/>
            <w:bottom w:val="none" w:sz="0" w:space="0" w:color="auto"/>
            <w:right w:val="none" w:sz="0" w:space="0" w:color="auto"/>
          </w:divBdr>
          <w:divsChild>
            <w:div w:id="1781413420">
              <w:marLeft w:val="0"/>
              <w:marRight w:val="0"/>
              <w:marTop w:val="0"/>
              <w:marBottom w:val="150"/>
              <w:divBdr>
                <w:top w:val="none" w:sz="0" w:space="0" w:color="auto"/>
                <w:left w:val="none" w:sz="0" w:space="0" w:color="auto"/>
                <w:bottom w:val="none" w:sz="0" w:space="0" w:color="auto"/>
                <w:right w:val="none" w:sz="0" w:space="0" w:color="auto"/>
              </w:divBdr>
              <w:divsChild>
                <w:div w:id="1808400797">
                  <w:marLeft w:val="0"/>
                  <w:marRight w:val="0"/>
                  <w:marTop w:val="0"/>
                  <w:marBottom w:val="0"/>
                  <w:divBdr>
                    <w:top w:val="none" w:sz="0" w:space="0" w:color="auto"/>
                    <w:left w:val="none" w:sz="0" w:space="0" w:color="auto"/>
                    <w:bottom w:val="none" w:sz="0" w:space="0" w:color="auto"/>
                    <w:right w:val="none" w:sz="0" w:space="0" w:color="auto"/>
                  </w:divBdr>
                  <w:divsChild>
                    <w:div w:id="1901282772">
                      <w:marLeft w:val="0"/>
                      <w:marRight w:val="0"/>
                      <w:marTop w:val="0"/>
                      <w:marBottom w:val="0"/>
                      <w:divBdr>
                        <w:top w:val="single" w:sz="6" w:space="2" w:color="C1C1C1"/>
                        <w:left w:val="single" w:sz="6" w:space="2" w:color="C1C1C1"/>
                        <w:bottom w:val="single" w:sz="6" w:space="2" w:color="C1C1C1"/>
                        <w:right w:val="single" w:sz="6" w:space="2" w:color="C1C1C1"/>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11</Pages>
  <Words>707</Words>
  <Characters>4035</Characters>
  <Application>Microsoft Office Word</Application>
  <DocSecurity>0</DocSecurity>
  <Lines>33</Lines>
  <Paragraphs>9</Paragraphs>
  <ScaleCrop>false</ScaleCrop>
  <Company>Lenovo</Company>
  <LinksUpToDate>false</LinksUpToDate>
  <CharactersWithSpaces>4733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刘箫平</dc:creator>
  <cp:lastModifiedBy>袁孝洪</cp:lastModifiedBy>
  <cp:revision>23</cp:revision>
  <dcterms:created xsi:type="dcterms:W3CDTF">2018-05-31T02:26:00Z</dcterms:created>
  <dcterms:modified xsi:type="dcterms:W3CDTF">2018-06-14T02:52:00Z</dcterms:modified>
</cp:coreProperties>
</file>